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29B92A0A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 Nº</w:t>
      </w:r>
      <w:r w:rsidR="00B70868">
        <w:rPr>
          <w:rFonts w:ascii="Bookman Old Style" w:hAnsi="Bookman Old Style"/>
          <w:b/>
          <w:bCs/>
          <w:sz w:val="24"/>
          <w:szCs w:val="24"/>
        </w:rPr>
        <w:t xml:space="preserve"> 5.</w:t>
      </w:r>
      <w:r w:rsidR="00E3572A">
        <w:rPr>
          <w:rFonts w:ascii="Bookman Old Style" w:hAnsi="Bookman Old Style"/>
          <w:b/>
          <w:bCs/>
          <w:sz w:val="24"/>
          <w:szCs w:val="24"/>
        </w:rPr>
        <w:t>13</w:t>
      </w:r>
      <w:r w:rsidR="00196934">
        <w:rPr>
          <w:rFonts w:ascii="Bookman Old Style" w:hAnsi="Bookman Old Style"/>
          <w:b/>
          <w:bCs/>
          <w:sz w:val="24"/>
          <w:szCs w:val="24"/>
        </w:rPr>
        <w:t>4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E3572A">
        <w:rPr>
          <w:rFonts w:ascii="Bookman Old Style" w:hAnsi="Bookman Old Style"/>
          <w:b/>
          <w:bCs/>
          <w:sz w:val="24"/>
          <w:szCs w:val="24"/>
        </w:rPr>
        <w:t>2</w:t>
      </w:r>
      <w:r w:rsidR="007F7080">
        <w:rPr>
          <w:rFonts w:ascii="Bookman Old Style" w:hAnsi="Bookman Old Style"/>
          <w:b/>
          <w:bCs/>
          <w:sz w:val="24"/>
          <w:szCs w:val="24"/>
        </w:rPr>
        <w:t>3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E3572A">
        <w:rPr>
          <w:rFonts w:ascii="Bookman Old Style" w:hAnsi="Bookman Old Style"/>
          <w:b/>
          <w:bCs/>
          <w:sz w:val="24"/>
          <w:szCs w:val="24"/>
        </w:rPr>
        <w:t>JANEIRO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</w:t>
      </w:r>
      <w:r w:rsidR="00E3572A">
        <w:rPr>
          <w:rFonts w:ascii="Bookman Old Style" w:hAnsi="Bookman Old Style"/>
          <w:b/>
          <w:bCs/>
          <w:sz w:val="24"/>
          <w:szCs w:val="24"/>
        </w:rPr>
        <w:t>6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E781CF2" w14:textId="77777777" w:rsidR="00196934" w:rsidRDefault="00196934" w:rsidP="00196934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“Dispõe sobre abertura de crédito especial ao orçamento de 2026 alteração do PPA - LDO para os fins que especifica, e dá outras providências”.</w:t>
      </w:r>
    </w:p>
    <w:p w14:paraId="140F6EB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F174E4E" w14:textId="76DEA7E6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B70868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70CE2572" w14:textId="77777777" w:rsidR="00196934" w:rsidRDefault="00196934" w:rsidP="00196934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Art. 1º </w:t>
      </w:r>
      <w:r>
        <w:rPr>
          <w:rFonts w:ascii="Bookman Old Style" w:hAnsi="Bookman Old Style"/>
          <w:sz w:val="24"/>
          <w:szCs w:val="24"/>
        </w:rPr>
        <w:t>- Fica aberto no orçamento programa do Governo do Município de Buritama, um crédito adicional especial,</w:t>
      </w:r>
      <w:r>
        <w:rPr>
          <w:rFonts w:ascii="Bookman Old Style" w:hAnsi="Bookman Old Style"/>
          <w:bCs/>
          <w:sz w:val="24"/>
          <w:szCs w:val="24"/>
        </w:rPr>
        <w:t xml:space="preserve"> ao orçamento programa de 2026</w:t>
      </w:r>
      <w:r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nos termos do inciso II, do art. 41, da lei federal nº 4.320/1964, </w:t>
      </w:r>
      <w:r>
        <w:rPr>
          <w:rFonts w:ascii="Bookman Old Style" w:hAnsi="Bookman Old Style"/>
          <w:sz w:val="24"/>
          <w:szCs w:val="24"/>
        </w:rPr>
        <w:t xml:space="preserve">no valor de R$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18.269,34</w:t>
      </w:r>
      <w:r>
        <w:rPr>
          <w:rFonts w:ascii="Bookman Old Style" w:hAnsi="Bookman Old Style"/>
          <w:sz w:val="24"/>
          <w:szCs w:val="24"/>
        </w:rPr>
        <w:t xml:space="preserve"> (dezoito mil, duzentos e sessenta e nove reais e trinta e quatro centavos), para criação da seguinte dotação orçamentaria:</w:t>
      </w:r>
    </w:p>
    <w:p w14:paraId="2F7F8CC3" w14:textId="77777777" w:rsidR="00196934" w:rsidRDefault="00196934" w:rsidP="00196934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4B47E28A" w14:textId="77777777" w:rsidR="00196934" w:rsidRDefault="00196934" w:rsidP="00196934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FCAAFD6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3DC86734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02.12 – Departamento Municipal de Administração</w:t>
      </w:r>
    </w:p>
    <w:p w14:paraId="4C2C1426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4.4.90.52.09-01 16.482.0009-2.007 Obras e Instalações                     R$18.269,34</w:t>
      </w:r>
    </w:p>
    <w:p w14:paraId="520DE2F9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Total do Crédito Especial..................................................R$ 18.269,34</w:t>
      </w:r>
    </w:p>
    <w:p w14:paraId="79C95D3E" w14:textId="77777777" w:rsidR="00196934" w:rsidRDefault="00196934" w:rsidP="00196934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3D0B1E37" w14:textId="77777777" w:rsidR="00196934" w:rsidRDefault="00196934" w:rsidP="00196934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Art. 2º </w:t>
      </w:r>
      <w:r>
        <w:rPr>
          <w:rFonts w:ascii="Bookman Old Style" w:hAnsi="Bookman Old Style"/>
          <w:sz w:val="24"/>
          <w:szCs w:val="24"/>
        </w:rPr>
        <w:t xml:space="preserve">- Para cobertura do credito aberto pelo artigo anterior, serão utilizados recursos </w:t>
      </w:r>
      <w:r>
        <w:rPr>
          <w:rFonts w:ascii="Bookman Old Style" w:hAnsi="Bookman Old Style"/>
          <w:bCs/>
          <w:sz w:val="24"/>
          <w:szCs w:val="24"/>
        </w:rPr>
        <w:t xml:space="preserve">provenientes de </w:t>
      </w:r>
      <w:r>
        <w:rPr>
          <w:rFonts w:ascii="Bookman Old Style" w:hAnsi="Bookman Old Style"/>
          <w:b/>
          <w:bCs/>
          <w:sz w:val="24"/>
          <w:szCs w:val="24"/>
        </w:rPr>
        <w:t>ANULAÇÃO PARCIAL DE DOTAÇÕES</w:t>
      </w:r>
      <w:r>
        <w:rPr>
          <w:rFonts w:ascii="Bookman Old Style" w:hAnsi="Bookman Old Style"/>
          <w:bCs/>
          <w:sz w:val="24"/>
          <w:szCs w:val="24"/>
        </w:rPr>
        <w:t xml:space="preserve">, no valor de </w:t>
      </w:r>
      <w:r>
        <w:rPr>
          <w:rFonts w:ascii="Bookman Old Style" w:hAnsi="Bookman Old Style"/>
          <w:b/>
          <w:bCs/>
          <w:sz w:val="24"/>
          <w:szCs w:val="24"/>
        </w:rPr>
        <w:t xml:space="preserve">R$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18.269,34</w:t>
      </w:r>
      <w:r>
        <w:rPr>
          <w:rFonts w:ascii="Bookman Old Style" w:hAnsi="Bookman Old Style"/>
          <w:sz w:val="24"/>
          <w:szCs w:val="24"/>
        </w:rPr>
        <w:t xml:space="preserve"> (dezoito mil, duzentos e sessenta e nove reais e trinta e quatro centavos)</w:t>
      </w:r>
      <w:r>
        <w:rPr>
          <w:rFonts w:ascii="Bookman Old Style" w:hAnsi="Bookman Old Style"/>
          <w:bCs/>
          <w:sz w:val="24"/>
          <w:szCs w:val="24"/>
        </w:rPr>
        <w:t>, conforme disposto no</w:t>
      </w:r>
      <w:r>
        <w:rPr>
          <w:rFonts w:ascii="Bookman Old Style" w:hAnsi="Bookman Old Style"/>
          <w:sz w:val="24"/>
          <w:szCs w:val="24"/>
        </w:rPr>
        <w:t xml:space="preserve"> inciso III, do § 1º, art. 43, da Lei Federal nº 4.320/1964 da seguinte dotação orçamentária:</w:t>
      </w:r>
    </w:p>
    <w:p w14:paraId="6E930635" w14:textId="77777777" w:rsidR="00196934" w:rsidRDefault="00196934" w:rsidP="00196934">
      <w:pPr>
        <w:jc w:val="both"/>
        <w:rPr>
          <w:rFonts w:ascii="Bookman Old Style" w:hAnsi="Bookman Old Style"/>
          <w:sz w:val="24"/>
          <w:szCs w:val="24"/>
        </w:rPr>
      </w:pPr>
    </w:p>
    <w:p w14:paraId="1962247B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651E34A9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02.12 – Departamento Municipal de Administração</w:t>
      </w:r>
    </w:p>
    <w:p w14:paraId="52D71727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3.3.90.32.09-01 16.482.0009-2.007 Mat. de Distribuição Gratuita      R$18.269,34</w:t>
      </w:r>
    </w:p>
    <w:p w14:paraId="20A01241" w14:textId="77777777" w:rsidR="00196934" w:rsidRDefault="00196934" w:rsidP="001969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Total da Anulação... ..........................................................R$ </w:t>
      </w:r>
      <w:r>
        <w:rPr>
          <w:rFonts w:ascii="Bookman Old Style" w:hAnsi="Bookman Old Style"/>
          <w:b/>
          <w:sz w:val="24"/>
          <w:szCs w:val="24"/>
        </w:rPr>
        <w:t>18.269,34</w:t>
      </w:r>
    </w:p>
    <w:p w14:paraId="37E90E59" w14:textId="77777777" w:rsidR="00196934" w:rsidRDefault="00196934" w:rsidP="00196934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  <w:b/>
          <w:sz w:val="24"/>
          <w:szCs w:val="24"/>
        </w:rPr>
      </w:pPr>
    </w:p>
    <w:p w14:paraId="02D831CB" w14:textId="77777777" w:rsidR="00196934" w:rsidRDefault="00196934" w:rsidP="00196934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3º - </w:t>
      </w: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despesas custeadas com recursos de </w:t>
      </w:r>
      <w:r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ANULAÇÃO PARCIAL</w:t>
      </w: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 de dotações orçamentárias.</w:t>
      </w:r>
    </w:p>
    <w:p w14:paraId="3AFAFAD5" w14:textId="77777777" w:rsidR="00196934" w:rsidRDefault="00196934" w:rsidP="00196934">
      <w:pPr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49759F2A" w14:textId="77777777" w:rsidR="00196934" w:rsidRDefault="00196934" w:rsidP="00196934">
      <w:pPr>
        <w:ind w:firstLine="851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>Art. 4º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2026, o programa de trabalho de que se trata esta lei.</w:t>
      </w:r>
    </w:p>
    <w:p w14:paraId="4067DA4F" w14:textId="77777777" w:rsidR="00196934" w:rsidRDefault="00196934" w:rsidP="00196934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6B2EF08C" w14:textId="77777777" w:rsidR="00196934" w:rsidRDefault="00196934" w:rsidP="0019693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Art. 5º</w:t>
      </w:r>
      <w:r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15AC0BC6" w14:textId="77777777" w:rsidR="003507B5" w:rsidRPr="003D3D11" w:rsidRDefault="003507B5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415618B5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Buritama, </w:t>
      </w:r>
      <w:r w:rsidR="00E3572A">
        <w:rPr>
          <w:rFonts w:ascii="Bookman Old Style" w:hAnsi="Bookman Old Style"/>
          <w:b/>
          <w:szCs w:val="24"/>
        </w:rPr>
        <w:t>2</w:t>
      </w:r>
      <w:r w:rsidR="007F7080">
        <w:rPr>
          <w:rFonts w:ascii="Bookman Old Style" w:hAnsi="Bookman Old Style"/>
          <w:b/>
          <w:szCs w:val="24"/>
        </w:rPr>
        <w:t>3</w:t>
      </w:r>
      <w:r>
        <w:rPr>
          <w:rFonts w:ascii="Bookman Old Style" w:hAnsi="Bookman Old Style"/>
          <w:b/>
          <w:szCs w:val="24"/>
        </w:rPr>
        <w:t xml:space="preserve"> de </w:t>
      </w:r>
      <w:r w:rsidR="00E3572A">
        <w:rPr>
          <w:rFonts w:ascii="Bookman Old Style" w:hAnsi="Bookman Old Style"/>
          <w:b/>
          <w:szCs w:val="24"/>
        </w:rPr>
        <w:t>janeiro</w:t>
      </w:r>
      <w:r>
        <w:rPr>
          <w:rFonts w:ascii="Bookman Old Style" w:hAnsi="Bookman Old Style"/>
          <w:b/>
          <w:szCs w:val="24"/>
        </w:rPr>
        <w:t xml:space="preserve"> de 202</w:t>
      </w:r>
      <w:r w:rsidR="00E3572A">
        <w:rPr>
          <w:rFonts w:ascii="Bookman Old Style" w:hAnsi="Bookman Old Style"/>
          <w:b/>
          <w:szCs w:val="24"/>
        </w:rPr>
        <w:t>6</w:t>
      </w:r>
      <w:r>
        <w:rPr>
          <w:rFonts w:ascii="Bookman Old Style" w:hAnsi="Bookman Old Style"/>
          <w:b/>
          <w:szCs w:val="24"/>
        </w:rPr>
        <w:t>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2C74180" w14:textId="77777777" w:rsidR="00B70868" w:rsidRDefault="00B70868" w:rsidP="00AA2F94">
      <w:pPr>
        <w:jc w:val="center"/>
        <w:rPr>
          <w:rFonts w:ascii="Bookman Old Style" w:hAnsi="Bookman Old Style"/>
          <w:sz w:val="24"/>
          <w:szCs w:val="24"/>
        </w:rPr>
      </w:pPr>
    </w:p>
    <w:p w14:paraId="243748C5" w14:textId="77777777" w:rsidR="00B70868" w:rsidRDefault="00B70868" w:rsidP="00B70868">
      <w:pPr>
        <w:jc w:val="center"/>
        <w:rPr>
          <w:rFonts w:ascii="Bookman Old Style" w:hAnsi="Bookman Old Style"/>
          <w:sz w:val="24"/>
          <w:szCs w:val="24"/>
        </w:rPr>
      </w:pPr>
    </w:p>
    <w:p w14:paraId="77EF6A41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6CC44C3" w14:textId="77777777" w:rsidR="00B70868" w:rsidRDefault="00B70868" w:rsidP="00B70868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576BE23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76921A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73BD9F5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3E2555E2" w14:textId="77777777" w:rsidR="00B70868" w:rsidRDefault="00B70868" w:rsidP="00B708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395C9CB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0F3E0C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023DA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4C032A7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08032E7" w14:textId="5A17A6FB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86DDA73" w14:textId="77777777" w:rsidR="00E3572A" w:rsidRDefault="00E3572A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12D9971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0D644F8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1"/>
    </w:p>
    <w:bookmarkEnd w:id="0"/>
    <w:p w14:paraId="2ECD55DB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B70868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944B" w14:textId="77777777" w:rsidR="00AE1326" w:rsidRDefault="00AE1326" w:rsidP="00F86A0F">
      <w:r>
        <w:separator/>
      </w:r>
    </w:p>
  </w:endnote>
  <w:endnote w:type="continuationSeparator" w:id="0">
    <w:p w14:paraId="730F1A63" w14:textId="77777777" w:rsidR="00AE1326" w:rsidRDefault="00AE1326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B820" w14:textId="77777777" w:rsidR="00AE1326" w:rsidRDefault="00AE1326" w:rsidP="00F86A0F">
      <w:r>
        <w:separator/>
      </w:r>
    </w:p>
  </w:footnote>
  <w:footnote w:type="continuationSeparator" w:id="0">
    <w:p w14:paraId="052FB196" w14:textId="77777777" w:rsidR="00AE1326" w:rsidRDefault="00AE1326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839270849">
    <w:abstractNumId w:val="0"/>
  </w:num>
  <w:num w:numId="2" w16cid:durableId="1287616291">
    <w:abstractNumId w:val="4"/>
  </w:num>
  <w:num w:numId="3" w16cid:durableId="162666697">
    <w:abstractNumId w:val="1"/>
  </w:num>
  <w:num w:numId="4" w16cid:durableId="1014502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472102">
    <w:abstractNumId w:val="2"/>
  </w:num>
  <w:num w:numId="6" w16cid:durableId="1401050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CC3"/>
    <w:rsid w:val="00162D75"/>
    <w:rsid w:val="0018286C"/>
    <w:rsid w:val="00196934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40A77"/>
    <w:rsid w:val="00240C30"/>
    <w:rsid w:val="00246FB1"/>
    <w:rsid w:val="00253C05"/>
    <w:rsid w:val="00254E22"/>
    <w:rsid w:val="002611FF"/>
    <w:rsid w:val="00261649"/>
    <w:rsid w:val="0026209B"/>
    <w:rsid w:val="00262281"/>
    <w:rsid w:val="002823E9"/>
    <w:rsid w:val="0028615D"/>
    <w:rsid w:val="002876D1"/>
    <w:rsid w:val="002972D2"/>
    <w:rsid w:val="002A70FB"/>
    <w:rsid w:val="002A71F6"/>
    <w:rsid w:val="002A7517"/>
    <w:rsid w:val="002B0E83"/>
    <w:rsid w:val="002C2AC4"/>
    <w:rsid w:val="002E01A7"/>
    <w:rsid w:val="002F1832"/>
    <w:rsid w:val="00301F43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1E95"/>
    <w:rsid w:val="0039361C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967AC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DA7"/>
    <w:rsid w:val="00587A47"/>
    <w:rsid w:val="005B0243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476"/>
    <w:rsid w:val="0071161C"/>
    <w:rsid w:val="00713D99"/>
    <w:rsid w:val="0071467C"/>
    <w:rsid w:val="007217A7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7F7080"/>
    <w:rsid w:val="00801F43"/>
    <w:rsid w:val="008074A5"/>
    <w:rsid w:val="00814D16"/>
    <w:rsid w:val="0082158B"/>
    <w:rsid w:val="00831AF8"/>
    <w:rsid w:val="00835672"/>
    <w:rsid w:val="008372DE"/>
    <w:rsid w:val="00837ABF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4AA"/>
    <w:rsid w:val="009E68D3"/>
    <w:rsid w:val="009E797C"/>
    <w:rsid w:val="009F1555"/>
    <w:rsid w:val="00A02B85"/>
    <w:rsid w:val="00A0343A"/>
    <w:rsid w:val="00A03E34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1326"/>
    <w:rsid w:val="00AE3362"/>
    <w:rsid w:val="00AF3328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0868"/>
    <w:rsid w:val="00B777B7"/>
    <w:rsid w:val="00B8034D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6912"/>
    <w:rsid w:val="00D12DCA"/>
    <w:rsid w:val="00D244BC"/>
    <w:rsid w:val="00D30753"/>
    <w:rsid w:val="00D32C43"/>
    <w:rsid w:val="00D3383A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3937"/>
    <w:rsid w:val="00D9796F"/>
    <w:rsid w:val="00DA1CFE"/>
    <w:rsid w:val="00DB345A"/>
    <w:rsid w:val="00DB5FAC"/>
    <w:rsid w:val="00DC4CD5"/>
    <w:rsid w:val="00DC5BFE"/>
    <w:rsid w:val="00DD0D6D"/>
    <w:rsid w:val="00DF3741"/>
    <w:rsid w:val="00DF62DE"/>
    <w:rsid w:val="00E05FE5"/>
    <w:rsid w:val="00E15882"/>
    <w:rsid w:val="00E3572A"/>
    <w:rsid w:val="00E37D51"/>
    <w:rsid w:val="00E635E3"/>
    <w:rsid w:val="00E90360"/>
    <w:rsid w:val="00E91972"/>
    <w:rsid w:val="00EC19A8"/>
    <w:rsid w:val="00ED57F8"/>
    <w:rsid w:val="00EF3646"/>
    <w:rsid w:val="00F136D5"/>
    <w:rsid w:val="00F20ED0"/>
    <w:rsid w:val="00F31AE8"/>
    <w:rsid w:val="00F65156"/>
    <w:rsid w:val="00F77BCA"/>
    <w:rsid w:val="00F809A7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Iolanda S. Moura Magnoler</cp:lastModifiedBy>
  <cp:revision>4</cp:revision>
  <cp:lastPrinted>2025-11-12T18:19:00Z</cp:lastPrinted>
  <dcterms:created xsi:type="dcterms:W3CDTF">2026-01-22T19:13:00Z</dcterms:created>
  <dcterms:modified xsi:type="dcterms:W3CDTF">2026-01-23T10:13:00Z</dcterms:modified>
</cp:coreProperties>
</file>