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34920" w14:textId="77777777" w:rsidR="004A65E0" w:rsidRPr="00861F1A" w:rsidRDefault="004A65E0" w:rsidP="004A65E0">
      <w:pPr>
        <w:spacing w:line="240" w:lineRule="auto"/>
        <w:rPr>
          <w:rFonts w:cs="Arial"/>
        </w:rPr>
      </w:pPr>
      <w:r w:rsidRPr="00861F1A">
        <w:rPr>
          <w:rFonts w:cs="Arial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4263FEE" wp14:editId="6A6F5A69">
                <wp:simplePos x="0" y="0"/>
                <wp:positionH relativeFrom="page">
                  <wp:align>left</wp:align>
                </wp:positionH>
                <wp:positionV relativeFrom="paragraph">
                  <wp:posOffset>312420</wp:posOffset>
                </wp:positionV>
                <wp:extent cx="7527925" cy="3487420"/>
                <wp:effectExtent l="0" t="0" r="0" b="0"/>
                <wp:wrapSquare wrapText="bothSides"/>
                <wp:docPr id="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925" cy="3487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/>
                        </a:extLst>
                      </wps:spPr>
                      <wps:txbx>
                        <w:txbxContent>
                          <w:p w14:paraId="09A97386" w14:textId="77777777" w:rsidR="004A65E0" w:rsidRDefault="004A65E0" w:rsidP="004A65E0">
                            <w:pPr>
                              <w:spacing w:line="240" w:lineRule="auto"/>
                              <w:ind w:right="-199" w:firstLine="0"/>
                              <w:jc w:val="center"/>
                              <w:rPr>
                                <w:b/>
                                <w:sz w:val="110"/>
                                <w:szCs w:val="110"/>
                              </w:rPr>
                            </w:pPr>
                            <w:r w:rsidRPr="009B47A5">
                              <w:rPr>
                                <w:b/>
                                <w:sz w:val="110"/>
                                <w:szCs w:val="110"/>
                              </w:rPr>
                              <w:t>PLANO DIRETOR MUNICIPAL</w:t>
                            </w:r>
                          </w:p>
                          <w:p w14:paraId="44C192C1" w14:textId="77777777" w:rsidR="004A65E0" w:rsidRPr="00A312DA" w:rsidRDefault="004A65E0" w:rsidP="004A65E0">
                            <w:pPr>
                              <w:spacing w:line="240" w:lineRule="auto"/>
                              <w:ind w:right="-199" w:firstLine="0"/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5127BCFF" w14:textId="4016CE65" w:rsidR="004A65E0" w:rsidRPr="00A312DA" w:rsidRDefault="004A65E0" w:rsidP="004A65E0">
                            <w:pPr>
                              <w:spacing w:line="240" w:lineRule="auto"/>
                              <w:ind w:right="-199" w:firstLine="0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LEI DO SISTEMA VIÁRIO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63FE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24.6pt;width:592.75pt;height:274.6pt;z-index:25166233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" stroked="f">
                <v:textbox>
                  <w:txbxContent>
                    <w:p w14:paraId="09A97386" w14:textId="77777777" w:rsidR="004A65E0" w:rsidRDefault="004A65E0" w:rsidP="004A65E0">
                      <w:pPr>
                        <w:spacing w:line="240" w:lineRule="auto"/>
                        <w:ind w:right="-199" w:firstLine="0"/>
                        <w:jc w:val="center"/>
                        <w:rPr>
                          <w:b/>
                          <w:sz w:val="110"/>
                          <w:szCs w:val="110"/>
                        </w:rPr>
                      </w:pPr>
                      <w:r w:rsidRPr="009B47A5">
                        <w:rPr>
                          <w:b/>
                          <w:sz w:val="110"/>
                          <w:szCs w:val="110"/>
                        </w:rPr>
                        <w:t>PLANO DIRETOR MUNICIPAL</w:t>
                      </w:r>
                    </w:p>
                    <w:p w14:paraId="44C192C1" w14:textId="77777777" w:rsidR="004A65E0" w:rsidRPr="00A312DA" w:rsidRDefault="004A65E0" w:rsidP="004A65E0">
                      <w:pPr>
                        <w:spacing w:line="240" w:lineRule="auto"/>
                        <w:ind w:right="-199" w:firstLine="0"/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5127BCFF" w14:textId="4016CE65" w:rsidR="004A65E0" w:rsidRPr="00A312DA" w:rsidRDefault="004A65E0" w:rsidP="004A65E0">
                      <w:pPr>
                        <w:spacing w:line="240" w:lineRule="auto"/>
                        <w:ind w:right="-199" w:firstLine="0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LEI DO SISTEMA VIÁRIO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608F9B0" w14:textId="77777777" w:rsidR="004A65E0" w:rsidRPr="00861F1A" w:rsidRDefault="004A65E0" w:rsidP="004A65E0">
      <w:pPr>
        <w:spacing w:line="240" w:lineRule="auto"/>
        <w:ind w:firstLine="0"/>
        <w:jc w:val="center"/>
        <w:rPr>
          <w:rFonts w:cs="Arial"/>
          <w:b/>
          <w:sz w:val="48"/>
          <w:szCs w:val="56"/>
        </w:rPr>
      </w:pPr>
      <w:r w:rsidRPr="00861F1A">
        <w:rPr>
          <w:rFonts w:cs="Arial"/>
          <w:noProof/>
          <w:lang w:eastAsia="pt-BR"/>
        </w:rPr>
        <w:drawing>
          <wp:inline distT="0" distB="0" distL="0" distR="0" wp14:anchorId="4CEC5CE3" wp14:editId="22B45C24">
            <wp:extent cx="2164080" cy="2164080"/>
            <wp:effectExtent l="0" t="0" r="7620" b="7620"/>
            <wp:docPr id="3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asã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9D18" w14:textId="77777777" w:rsidR="004A65E0" w:rsidRPr="00861F1A" w:rsidRDefault="004A65E0" w:rsidP="004A65E0">
      <w:pPr>
        <w:spacing w:line="240" w:lineRule="auto"/>
        <w:ind w:firstLine="0"/>
        <w:jc w:val="center"/>
        <w:rPr>
          <w:rFonts w:cs="Arial"/>
          <w:b/>
          <w:sz w:val="40"/>
          <w:szCs w:val="56"/>
        </w:rPr>
      </w:pPr>
    </w:p>
    <w:p w14:paraId="0C1A787D" w14:textId="77777777" w:rsidR="004A65E0" w:rsidRPr="00861F1A" w:rsidRDefault="004A65E0" w:rsidP="004A65E0">
      <w:pPr>
        <w:spacing w:line="240" w:lineRule="auto"/>
        <w:ind w:firstLine="0"/>
        <w:jc w:val="center"/>
        <w:rPr>
          <w:rFonts w:cs="Arial"/>
          <w:b/>
          <w:sz w:val="48"/>
          <w:szCs w:val="56"/>
        </w:rPr>
      </w:pPr>
      <w:r w:rsidRPr="00861F1A">
        <w:rPr>
          <w:rFonts w:cs="Arial"/>
          <w:b/>
          <w:sz w:val="48"/>
          <w:szCs w:val="56"/>
        </w:rPr>
        <w:t>MUNICÍPIO DE BURITAMA – SP</w:t>
      </w:r>
    </w:p>
    <w:p w14:paraId="1C8AC53C" w14:textId="77777777" w:rsidR="004A65E0" w:rsidRPr="00861F1A" w:rsidRDefault="004A65E0" w:rsidP="004A65E0">
      <w:pPr>
        <w:spacing w:line="240" w:lineRule="auto"/>
        <w:ind w:firstLine="0"/>
        <w:jc w:val="center"/>
        <w:rPr>
          <w:rFonts w:cs="Arial"/>
        </w:rPr>
      </w:pPr>
    </w:p>
    <w:p w14:paraId="12BD5588" w14:textId="77777777" w:rsidR="004A65E0" w:rsidRPr="00861F1A" w:rsidRDefault="004A65E0" w:rsidP="004A65E0">
      <w:pPr>
        <w:ind w:firstLine="0"/>
        <w:rPr>
          <w:rFonts w:cs="Arial"/>
        </w:rPr>
      </w:pPr>
    </w:p>
    <w:p w14:paraId="048707DE" w14:textId="77777777" w:rsidR="004A65E0" w:rsidRPr="00861F1A" w:rsidRDefault="004A65E0" w:rsidP="004A65E0">
      <w:pPr>
        <w:ind w:firstLine="0"/>
        <w:rPr>
          <w:rFonts w:cs="Arial"/>
        </w:rPr>
      </w:pPr>
    </w:p>
    <w:p w14:paraId="4B4591BC" w14:textId="77777777" w:rsidR="004A65E0" w:rsidRPr="00861F1A" w:rsidRDefault="004A65E0" w:rsidP="004A65E0">
      <w:pPr>
        <w:ind w:firstLine="0"/>
        <w:rPr>
          <w:rFonts w:cs="Arial"/>
        </w:rPr>
      </w:pPr>
    </w:p>
    <w:p w14:paraId="46F4BB14" w14:textId="77777777" w:rsidR="004A65E0" w:rsidRPr="00861F1A" w:rsidRDefault="004A65E0" w:rsidP="004A65E0">
      <w:pPr>
        <w:ind w:firstLine="0"/>
        <w:rPr>
          <w:rFonts w:cs="Arial"/>
        </w:rPr>
      </w:pPr>
    </w:p>
    <w:p w14:paraId="35B9C9AE" w14:textId="77777777" w:rsidR="004A65E0" w:rsidRPr="00861F1A" w:rsidRDefault="004A65E0" w:rsidP="004A65E0">
      <w:pPr>
        <w:ind w:firstLine="0"/>
        <w:rPr>
          <w:rFonts w:cs="Arial"/>
        </w:rPr>
      </w:pPr>
    </w:p>
    <w:p w14:paraId="61F81103" w14:textId="77777777" w:rsidR="004A65E0" w:rsidRPr="00861F1A" w:rsidRDefault="004A65E0" w:rsidP="004A65E0">
      <w:pPr>
        <w:ind w:firstLine="0"/>
        <w:jc w:val="center"/>
        <w:rPr>
          <w:rFonts w:cs="Arial"/>
          <w:b/>
        </w:rPr>
      </w:pPr>
      <w:r w:rsidRPr="00861F1A">
        <w:rPr>
          <w:rFonts w:cs="Arial"/>
          <w:b/>
        </w:rPr>
        <w:lastRenderedPageBreak/>
        <w:t>EQUIPE TÉCNICA</w:t>
      </w:r>
    </w:p>
    <w:p w14:paraId="04B19A3A" w14:textId="77777777" w:rsidR="004A65E0" w:rsidRPr="00861F1A" w:rsidRDefault="004A65E0" w:rsidP="004A65E0">
      <w:pPr>
        <w:ind w:firstLine="0"/>
        <w:jc w:val="center"/>
        <w:rPr>
          <w:rFonts w:cs="Arial"/>
          <w:b/>
          <w:sz w:val="2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7"/>
        <w:gridCol w:w="4444"/>
      </w:tblGrid>
      <w:tr w:rsidR="004A65E0" w:rsidRPr="00861F1A" w14:paraId="65F36EF0" w14:textId="77777777" w:rsidTr="00BC36B0">
        <w:tc>
          <w:tcPr>
            <w:tcW w:w="4644" w:type="dxa"/>
          </w:tcPr>
          <w:p w14:paraId="2C765965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b/>
                <w:szCs w:val="24"/>
                <w:lang w:eastAsia="en-US"/>
              </w:rPr>
            </w:pPr>
            <w:r w:rsidRPr="00861F1A">
              <w:rPr>
                <w:b/>
                <w:bCs/>
                <w:szCs w:val="24"/>
                <w:lang w:eastAsia="en-US"/>
              </w:rPr>
              <w:t>Robson Ricardo Resende</w:t>
            </w:r>
          </w:p>
          <w:p w14:paraId="5350459E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Engenheiro Sanitarista e Ambiental</w:t>
            </w:r>
          </w:p>
          <w:p w14:paraId="498B94A4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CREA – SC 99639-2</w:t>
            </w:r>
          </w:p>
          <w:p w14:paraId="0AD2340B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</w:p>
        </w:tc>
        <w:tc>
          <w:tcPr>
            <w:tcW w:w="4461" w:type="dxa"/>
          </w:tcPr>
          <w:p w14:paraId="3D234304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>Willian de Melo Machado</w:t>
            </w:r>
          </w:p>
          <w:p w14:paraId="0CCED310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Analista de Sistemas</w:t>
            </w:r>
          </w:p>
          <w:p w14:paraId="7583C1C9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  <w:p w14:paraId="5AAE25F8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Vinicius Marçal Café Soares</w:t>
            </w:r>
          </w:p>
        </w:tc>
      </w:tr>
      <w:tr w:rsidR="004A65E0" w:rsidRPr="00861F1A" w14:paraId="2AD7DCB5" w14:textId="77777777" w:rsidTr="00BC36B0">
        <w:tc>
          <w:tcPr>
            <w:tcW w:w="4644" w:type="dxa"/>
          </w:tcPr>
          <w:p w14:paraId="46F3D0D8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b/>
                <w:szCs w:val="24"/>
                <w:lang w:eastAsia="en-US"/>
              </w:rPr>
            </w:pPr>
            <w:proofErr w:type="spellStart"/>
            <w:r w:rsidRPr="00861F1A">
              <w:rPr>
                <w:b/>
                <w:bCs/>
                <w:szCs w:val="24"/>
                <w:lang w:eastAsia="en-US"/>
              </w:rPr>
              <w:t>Osmani</w:t>
            </w:r>
            <w:proofErr w:type="spellEnd"/>
            <w:r w:rsidRPr="00861F1A">
              <w:rPr>
                <w:b/>
                <w:bCs/>
                <w:szCs w:val="24"/>
                <w:lang w:eastAsia="en-US"/>
              </w:rPr>
              <w:t xml:space="preserve"> Vicente Jr.</w:t>
            </w:r>
          </w:p>
          <w:p w14:paraId="129FB847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Arquiteto e Urbanista</w:t>
            </w:r>
          </w:p>
          <w:p w14:paraId="146D2C0D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CAU A23196-7</w:t>
            </w:r>
          </w:p>
          <w:p w14:paraId="3B3FA14D" w14:textId="77777777" w:rsidR="004A65E0" w:rsidRPr="00861F1A" w:rsidRDefault="004A65E0" w:rsidP="00BC36B0">
            <w:pPr>
              <w:pStyle w:val="CorpodeTexto"/>
              <w:spacing w:line="240" w:lineRule="auto"/>
              <w:ind w:right="372" w:firstLine="0"/>
              <w:jc w:val="left"/>
              <w:rPr>
                <w:szCs w:val="24"/>
                <w:lang w:eastAsia="en-US"/>
              </w:rPr>
            </w:pPr>
            <w:r w:rsidRPr="00861F1A">
              <w:rPr>
                <w:szCs w:val="24"/>
                <w:lang w:eastAsia="en-US"/>
              </w:rPr>
              <w:t>Especialista em Gestão Ambiental em Municípios/ Mestre em Geografia</w:t>
            </w:r>
          </w:p>
          <w:p w14:paraId="131BD1C1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szCs w:val="24"/>
                <w:lang w:eastAsia="en-US"/>
              </w:rPr>
            </w:pPr>
          </w:p>
        </w:tc>
        <w:tc>
          <w:tcPr>
            <w:tcW w:w="4461" w:type="dxa"/>
          </w:tcPr>
          <w:p w14:paraId="2D4A973B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  <w:lang w:eastAsia="en-US"/>
              </w:rPr>
            </w:pPr>
            <w:r w:rsidRPr="00861F1A">
              <w:rPr>
                <w:rFonts w:cs="Arial"/>
                <w:szCs w:val="24"/>
              </w:rPr>
              <w:t>Arquiteto e Urbanista</w:t>
            </w:r>
          </w:p>
          <w:p w14:paraId="21987C2A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b/>
                <w:bCs/>
                <w:szCs w:val="24"/>
                <w:lang w:eastAsia="en-US"/>
              </w:rPr>
            </w:pPr>
          </w:p>
          <w:p w14:paraId="71E026E7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 xml:space="preserve">Juliano Yamada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Rovigati</w:t>
            </w:r>
            <w:proofErr w:type="spellEnd"/>
          </w:p>
          <w:p w14:paraId="3F416F58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Geólogo</w:t>
            </w:r>
          </w:p>
          <w:p w14:paraId="4C594D86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CREA/PR 109.137/D</w:t>
            </w:r>
          </w:p>
          <w:p w14:paraId="18FFDD42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bCs/>
                <w:szCs w:val="24"/>
                <w:lang w:eastAsia="en-US"/>
              </w:rPr>
            </w:pPr>
          </w:p>
        </w:tc>
      </w:tr>
      <w:tr w:rsidR="004A65E0" w:rsidRPr="00861F1A" w14:paraId="04204771" w14:textId="77777777" w:rsidTr="00BC36B0">
        <w:tc>
          <w:tcPr>
            <w:tcW w:w="4644" w:type="dxa"/>
          </w:tcPr>
          <w:p w14:paraId="363ADA48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>Daniel Mazzini Ferreira Vianna</w:t>
            </w:r>
          </w:p>
          <w:p w14:paraId="0AD4BD6C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Arquiteto e Urbanista</w:t>
            </w:r>
          </w:p>
          <w:p w14:paraId="1E7393BB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CAU 89.230-0</w:t>
            </w:r>
          </w:p>
          <w:p w14:paraId="52F728F3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6EEADF12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 xml:space="preserve">Carolina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Bavia</w:t>
            </w:r>
            <w:proofErr w:type="spellEnd"/>
            <w:r w:rsidRPr="00861F1A">
              <w:rPr>
                <w:rFonts w:cs="Arial"/>
                <w:b/>
                <w:bCs/>
                <w:szCs w:val="24"/>
              </w:rPr>
              <w:t xml:space="preserve">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Ferrucio</w:t>
            </w:r>
            <w:proofErr w:type="spellEnd"/>
            <w:r w:rsidRPr="00861F1A">
              <w:rPr>
                <w:rFonts w:cs="Arial"/>
                <w:b/>
                <w:bCs/>
                <w:szCs w:val="24"/>
              </w:rPr>
              <w:t xml:space="preserve">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Bandolin</w:t>
            </w:r>
            <w:proofErr w:type="spellEnd"/>
          </w:p>
          <w:p w14:paraId="437CABDA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Assistente Social</w:t>
            </w:r>
          </w:p>
          <w:p w14:paraId="20D99CD8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CRESS/PR 10.952</w:t>
            </w:r>
          </w:p>
          <w:p w14:paraId="5762CB5B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jc w:val="left"/>
              <w:rPr>
                <w:bCs/>
                <w:szCs w:val="24"/>
                <w:lang w:eastAsia="en-US"/>
              </w:rPr>
            </w:pPr>
          </w:p>
        </w:tc>
      </w:tr>
      <w:tr w:rsidR="004A65E0" w:rsidRPr="00861F1A" w14:paraId="1D072532" w14:textId="77777777" w:rsidTr="00BC36B0">
        <w:tc>
          <w:tcPr>
            <w:tcW w:w="4644" w:type="dxa"/>
          </w:tcPr>
          <w:p w14:paraId="6561644F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szCs w:val="24"/>
                <w:lang w:eastAsia="en-US"/>
              </w:rPr>
            </w:pPr>
            <w:r w:rsidRPr="00861F1A">
              <w:rPr>
                <w:rFonts w:cs="Arial"/>
                <w:b/>
                <w:bCs/>
                <w:szCs w:val="24"/>
              </w:rPr>
              <w:t>Gabriel Sampaio de Araújo</w:t>
            </w:r>
          </w:p>
          <w:p w14:paraId="6452159F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Engenheiro Sanitarista e Ambiental</w:t>
            </w:r>
          </w:p>
          <w:p w14:paraId="3C145652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CREA/SC 093403-3</w:t>
            </w:r>
          </w:p>
          <w:p w14:paraId="73404E4B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05089088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Vitor Miranda Vicente</w:t>
            </w:r>
          </w:p>
          <w:p w14:paraId="349D597E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Economista</w:t>
            </w:r>
          </w:p>
          <w:p w14:paraId="137F176F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CORECON/PR 9512</w:t>
            </w:r>
          </w:p>
          <w:p w14:paraId="0DB2BCF1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Cs/>
                <w:szCs w:val="24"/>
              </w:rPr>
            </w:pPr>
          </w:p>
        </w:tc>
      </w:tr>
      <w:tr w:rsidR="004A65E0" w:rsidRPr="00861F1A" w14:paraId="6BF6B8E9" w14:textId="77777777" w:rsidTr="00BC36B0">
        <w:tc>
          <w:tcPr>
            <w:tcW w:w="4644" w:type="dxa"/>
          </w:tcPr>
          <w:p w14:paraId="362AB91F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Juliano Mauricio da Silva</w:t>
            </w:r>
          </w:p>
          <w:p w14:paraId="200C9874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Engenheiro Civil</w:t>
            </w:r>
          </w:p>
          <w:p w14:paraId="1E416AD7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CREA/PR 117165-D</w:t>
            </w:r>
          </w:p>
          <w:p w14:paraId="4EAC85A2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4B8F7549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Paula Evaristo dos Reis de Barros</w:t>
            </w:r>
          </w:p>
          <w:p w14:paraId="59935EC4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Advogada</w:t>
            </w:r>
          </w:p>
          <w:p w14:paraId="05A7589A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OAB/MG 107.935</w:t>
            </w:r>
          </w:p>
          <w:p w14:paraId="7FFEC5C9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</w:tr>
      <w:tr w:rsidR="004A65E0" w:rsidRPr="00861F1A" w14:paraId="6F854EF2" w14:textId="77777777" w:rsidTr="00BC36B0">
        <w:tc>
          <w:tcPr>
            <w:tcW w:w="4644" w:type="dxa"/>
          </w:tcPr>
          <w:p w14:paraId="7320BD73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>Lara Ricardo da Silva Pereira</w:t>
            </w:r>
          </w:p>
          <w:p w14:paraId="4A10D9E4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Arquiteta e Urbanista</w:t>
            </w:r>
          </w:p>
          <w:p w14:paraId="0383D613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CAU 177264-3</w:t>
            </w:r>
          </w:p>
          <w:p w14:paraId="73B84CFF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</w:p>
        </w:tc>
        <w:tc>
          <w:tcPr>
            <w:tcW w:w="4461" w:type="dxa"/>
          </w:tcPr>
          <w:p w14:paraId="006ED863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b/>
                <w:bCs/>
                <w:szCs w:val="24"/>
              </w:rPr>
            </w:pPr>
            <w:r w:rsidRPr="00861F1A">
              <w:rPr>
                <w:rFonts w:cs="Arial"/>
                <w:b/>
                <w:bCs/>
                <w:szCs w:val="24"/>
              </w:rPr>
              <w:t xml:space="preserve">Wagner </w:t>
            </w:r>
            <w:proofErr w:type="spellStart"/>
            <w:r w:rsidRPr="00861F1A">
              <w:rPr>
                <w:rFonts w:cs="Arial"/>
                <w:b/>
                <w:bCs/>
                <w:szCs w:val="24"/>
              </w:rPr>
              <w:t>Vesecky</w:t>
            </w:r>
            <w:proofErr w:type="spellEnd"/>
            <w:r w:rsidRPr="00861F1A">
              <w:rPr>
                <w:rFonts w:cs="Arial"/>
                <w:b/>
                <w:bCs/>
                <w:szCs w:val="24"/>
              </w:rPr>
              <w:t xml:space="preserve"> Junior</w:t>
            </w:r>
          </w:p>
          <w:p w14:paraId="37700A48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Engenheiro Civil</w:t>
            </w:r>
          </w:p>
          <w:p w14:paraId="60474E76" w14:textId="77777777" w:rsidR="004A65E0" w:rsidRPr="00861F1A" w:rsidRDefault="004A65E0" w:rsidP="00BC36B0">
            <w:pPr>
              <w:spacing w:line="240" w:lineRule="auto"/>
              <w:ind w:firstLine="0"/>
              <w:rPr>
                <w:rFonts w:cs="Arial"/>
                <w:szCs w:val="24"/>
              </w:rPr>
            </w:pPr>
            <w:r w:rsidRPr="00861F1A">
              <w:rPr>
                <w:rFonts w:cs="Arial"/>
                <w:szCs w:val="24"/>
              </w:rPr>
              <w:t>CREA/SP 5069656057</w:t>
            </w:r>
          </w:p>
          <w:p w14:paraId="2A99F629" w14:textId="77777777" w:rsidR="004A65E0" w:rsidRPr="00861F1A" w:rsidRDefault="004A65E0" w:rsidP="00BC36B0">
            <w:pPr>
              <w:pStyle w:val="CorpodeTexto"/>
              <w:spacing w:line="240" w:lineRule="auto"/>
              <w:ind w:firstLine="0"/>
              <w:rPr>
                <w:szCs w:val="24"/>
                <w:lang w:eastAsia="en-US"/>
              </w:rPr>
            </w:pPr>
          </w:p>
        </w:tc>
      </w:tr>
    </w:tbl>
    <w:p w14:paraId="683281C3" w14:textId="77777777" w:rsidR="004A65E0" w:rsidRPr="00861F1A" w:rsidRDefault="004A65E0" w:rsidP="004A65E0">
      <w:pPr>
        <w:ind w:firstLine="0"/>
        <w:jc w:val="center"/>
        <w:rPr>
          <w:rFonts w:cs="Arial"/>
          <w:b/>
          <w:szCs w:val="24"/>
        </w:rPr>
      </w:pPr>
      <w:r w:rsidRPr="00861F1A">
        <w:rPr>
          <w:rFonts w:cs="Arial"/>
          <w:szCs w:val="24"/>
        </w:rPr>
        <w:br w:type="page"/>
      </w:r>
      <w:r w:rsidRPr="00861F1A">
        <w:rPr>
          <w:rFonts w:cs="Arial"/>
          <w:b/>
          <w:szCs w:val="24"/>
        </w:rPr>
        <w:lastRenderedPageBreak/>
        <w:t>EQUIPE TÉCNICA MUNICIPAL</w:t>
      </w:r>
    </w:p>
    <w:p w14:paraId="74A90CC0" w14:textId="77777777" w:rsidR="004A65E0" w:rsidRPr="00861F1A" w:rsidRDefault="004A65E0" w:rsidP="004A65E0">
      <w:pPr>
        <w:jc w:val="center"/>
        <w:rPr>
          <w:rFonts w:cs="Arial"/>
          <w:szCs w:val="24"/>
        </w:rPr>
      </w:pPr>
    </w:p>
    <w:p w14:paraId="145B05B5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Ossival Sanches Ferreira</w:t>
      </w:r>
    </w:p>
    <w:p w14:paraId="02F6B039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Cristiani Aparecida de Oliveira</w:t>
      </w:r>
    </w:p>
    <w:p w14:paraId="4CD3286A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Ilson José Garcia</w:t>
      </w:r>
    </w:p>
    <w:p w14:paraId="5BC23CB5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Edilson Carlos de Paiva</w:t>
      </w:r>
    </w:p>
    <w:p w14:paraId="459FC033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Regina Celia dos Santos</w:t>
      </w:r>
    </w:p>
    <w:p w14:paraId="1C9D3334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 xml:space="preserve">Leny Marçal Vieira </w:t>
      </w:r>
      <w:proofErr w:type="spellStart"/>
      <w:r w:rsidRPr="00861F1A">
        <w:rPr>
          <w:rFonts w:eastAsia="Times New Roman" w:cs="Arial"/>
          <w:bCs/>
        </w:rPr>
        <w:t>Manzatto</w:t>
      </w:r>
      <w:proofErr w:type="spellEnd"/>
    </w:p>
    <w:p w14:paraId="55C22117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Gislaine Murakami Rodrigues</w:t>
      </w:r>
    </w:p>
    <w:p w14:paraId="137C48F9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Wilton Rosalino Borges</w:t>
      </w:r>
    </w:p>
    <w:p w14:paraId="2208353A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Cristiano Gonçalves de Oliveira</w:t>
      </w:r>
    </w:p>
    <w:p w14:paraId="2FEEB176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Antônio Luiz Pelegrini</w:t>
      </w:r>
    </w:p>
    <w:p w14:paraId="731AC8F7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 xml:space="preserve">Vania Cristina </w:t>
      </w:r>
      <w:proofErr w:type="spellStart"/>
      <w:r w:rsidRPr="00861F1A">
        <w:rPr>
          <w:rFonts w:eastAsia="Times New Roman" w:cs="Arial"/>
          <w:bCs/>
        </w:rPr>
        <w:t>Frazatti</w:t>
      </w:r>
      <w:proofErr w:type="spellEnd"/>
      <w:r w:rsidRPr="00861F1A">
        <w:rPr>
          <w:rFonts w:eastAsia="Times New Roman" w:cs="Arial"/>
          <w:bCs/>
        </w:rPr>
        <w:t xml:space="preserve"> </w:t>
      </w:r>
      <w:proofErr w:type="spellStart"/>
      <w:r w:rsidRPr="00861F1A">
        <w:rPr>
          <w:rFonts w:eastAsia="Times New Roman" w:cs="Arial"/>
          <w:bCs/>
        </w:rPr>
        <w:t>Gambera</w:t>
      </w:r>
      <w:proofErr w:type="spellEnd"/>
      <w:r w:rsidRPr="00861F1A">
        <w:rPr>
          <w:rFonts w:eastAsia="Times New Roman" w:cs="Arial"/>
          <w:bCs/>
        </w:rPr>
        <w:t xml:space="preserve"> Dias</w:t>
      </w:r>
    </w:p>
    <w:p w14:paraId="659CA869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Silvinéia Aparecida dos Santos</w:t>
      </w:r>
    </w:p>
    <w:p w14:paraId="45F5A793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Fernando Pedroso Sanches</w:t>
      </w:r>
    </w:p>
    <w:p w14:paraId="7C2A8DA9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Luciene Santos Candido</w:t>
      </w:r>
    </w:p>
    <w:p w14:paraId="078995BE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Fabio Alexandre Bugue</w:t>
      </w:r>
    </w:p>
    <w:p w14:paraId="44424B8D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 xml:space="preserve">João Fermino </w:t>
      </w:r>
      <w:proofErr w:type="spellStart"/>
      <w:r w:rsidRPr="00861F1A">
        <w:rPr>
          <w:rFonts w:eastAsia="Times New Roman" w:cs="Arial"/>
          <w:bCs/>
        </w:rPr>
        <w:t>Falleiros</w:t>
      </w:r>
      <w:proofErr w:type="spellEnd"/>
    </w:p>
    <w:p w14:paraId="3E593C89" w14:textId="77777777" w:rsidR="004A65E0" w:rsidRPr="00861F1A" w:rsidRDefault="004A65E0" w:rsidP="004A65E0">
      <w:pPr>
        <w:pStyle w:val="PargrafodaLista"/>
        <w:numPr>
          <w:ilvl w:val="0"/>
          <w:numId w:val="18"/>
        </w:numPr>
        <w:ind w:left="426"/>
        <w:jc w:val="left"/>
        <w:rPr>
          <w:rFonts w:eastAsia="Times New Roman" w:cs="Arial"/>
          <w:bCs/>
        </w:rPr>
      </w:pPr>
      <w:r w:rsidRPr="00861F1A">
        <w:rPr>
          <w:rFonts w:eastAsia="Times New Roman" w:cs="Arial"/>
          <w:bCs/>
        </w:rPr>
        <w:t>Heverton Candido de Paiva</w:t>
      </w:r>
    </w:p>
    <w:p w14:paraId="00742539" w14:textId="77777777" w:rsidR="004A65E0" w:rsidRPr="00861F1A" w:rsidRDefault="004A65E0" w:rsidP="004A65E0">
      <w:pPr>
        <w:spacing w:line="240" w:lineRule="auto"/>
        <w:ind w:firstLine="0"/>
        <w:jc w:val="center"/>
        <w:rPr>
          <w:rFonts w:cs="Arial"/>
        </w:rPr>
      </w:pPr>
    </w:p>
    <w:p w14:paraId="02C499D5" w14:textId="77777777" w:rsidR="004A65E0" w:rsidRDefault="004A65E0" w:rsidP="004A65E0">
      <w:pPr>
        <w:pStyle w:val="Ttulo"/>
        <w:tabs>
          <w:tab w:val="left" w:pos="0"/>
        </w:tabs>
        <w:ind w:hanging="142"/>
        <w:contextualSpacing w:val="0"/>
        <w:rPr>
          <w:rFonts w:cs="Arial"/>
          <w:b w:val="0"/>
          <w:color w:val="000000" w:themeColor="text1"/>
          <w:szCs w:val="24"/>
        </w:rPr>
      </w:pPr>
    </w:p>
    <w:p w14:paraId="4B4E349B" w14:textId="77777777" w:rsidR="004A65E0" w:rsidRDefault="004A65E0" w:rsidP="0061553F">
      <w:pPr>
        <w:pStyle w:val="CorpodeTexto"/>
        <w:ind w:firstLine="0"/>
        <w:jc w:val="center"/>
        <w:rPr>
          <w:b/>
        </w:rPr>
      </w:pPr>
      <w:r>
        <w:rPr>
          <w:b/>
        </w:rPr>
        <w:br w:type="page"/>
      </w:r>
    </w:p>
    <w:p w14:paraId="1244F470" w14:textId="77777777" w:rsidR="0061553F" w:rsidRPr="00F44AD9" w:rsidRDefault="0061553F" w:rsidP="0061553F">
      <w:pPr>
        <w:pStyle w:val="CorpodeTexto"/>
        <w:ind w:firstLine="0"/>
        <w:jc w:val="center"/>
        <w:rPr>
          <w:b/>
        </w:rPr>
      </w:pPr>
      <w:r w:rsidRPr="00F44AD9">
        <w:rPr>
          <w:b/>
        </w:rPr>
        <w:lastRenderedPageBreak/>
        <w:t>SUMÁRIO</w:t>
      </w:r>
    </w:p>
    <w:p w14:paraId="7A623AE9" w14:textId="77777777" w:rsidR="0061553F" w:rsidRPr="00F44AD9" w:rsidRDefault="0061553F" w:rsidP="0061553F">
      <w:pPr>
        <w:pStyle w:val="CorpodeTexto"/>
        <w:ind w:firstLine="0"/>
        <w:jc w:val="center"/>
        <w:rPr>
          <w:b/>
        </w:rPr>
      </w:pPr>
    </w:p>
    <w:p w14:paraId="257AEEC3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</w:rPr>
      </w:pPr>
      <w:r w:rsidRPr="003E17A3">
        <w:rPr>
          <w:rFonts w:ascii="Arial" w:hAnsi="Arial" w:cs="Arial"/>
          <w:sz w:val="20"/>
        </w:rPr>
        <w:t>CAPÍTULO I</w:t>
      </w:r>
      <w:r w:rsidRPr="003E17A3">
        <w:rPr>
          <w:rFonts w:ascii="Arial" w:hAnsi="Arial" w:cs="Arial"/>
          <w:sz w:val="20"/>
        </w:rPr>
        <w:br/>
        <w:t>DAS DISPOSIÇÕES GERAIS (Art. 1 ao 4)</w:t>
      </w:r>
    </w:p>
    <w:p w14:paraId="78267AE4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  <w:szCs w:val="24"/>
        </w:rPr>
      </w:pPr>
    </w:p>
    <w:p w14:paraId="774564AD" w14:textId="7CBA9350" w:rsidR="0061553F" w:rsidRPr="003E17A3" w:rsidRDefault="0061553F" w:rsidP="0061553F">
      <w:pPr>
        <w:pStyle w:val="SemEspaamento"/>
        <w:rPr>
          <w:rFonts w:ascii="Arial" w:hAnsi="Arial" w:cs="Arial"/>
          <w:sz w:val="20"/>
        </w:rPr>
      </w:pPr>
      <w:r w:rsidRPr="003E17A3">
        <w:rPr>
          <w:rFonts w:ascii="Arial" w:hAnsi="Arial" w:cs="Arial"/>
          <w:sz w:val="20"/>
        </w:rPr>
        <w:t>CAPÍTULO II</w:t>
      </w:r>
      <w:r w:rsidRPr="003E17A3">
        <w:rPr>
          <w:rFonts w:ascii="Arial" w:hAnsi="Arial" w:cs="Arial"/>
          <w:sz w:val="20"/>
        </w:rPr>
        <w:br/>
        <w:t>DAS CLASSIFICAÇÕES DE VIAS (Art. 5 ao 6)</w:t>
      </w:r>
    </w:p>
    <w:p w14:paraId="3C3437C2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  <w:szCs w:val="24"/>
        </w:rPr>
      </w:pPr>
    </w:p>
    <w:p w14:paraId="3A4BF182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</w:rPr>
      </w:pPr>
      <w:r w:rsidRPr="003E17A3">
        <w:rPr>
          <w:rFonts w:ascii="Arial" w:hAnsi="Arial" w:cs="Arial"/>
          <w:sz w:val="20"/>
        </w:rPr>
        <w:t>CAPÍTULO III</w:t>
      </w:r>
      <w:r w:rsidRPr="003E17A3">
        <w:rPr>
          <w:rFonts w:ascii="Arial" w:hAnsi="Arial" w:cs="Arial"/>
          <w:sz w:val="20"/>
        </w:rPr>
        <w:br/>
        <w:t>DAS DIMENSÕES DAS VIAS (Art. 7 ao 10)</w:t>
      </w:r>
    </w:p>
    <w:p w14:paraId="0E7CCE83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</w:rPr>
      </w:pPr>
    </w:p>
    <w:p w14:paraId="650B399A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</w:rPr>
      </w:pPr>
      <w:r w:rsidRPr="003E17A3">
        <w:rPr>
          <w:rFonts w:ascii="Arial" w:hAnsi="Arial" w:cs="Arial"/>
          <w:sz w:val="20"/>
        </w:rPr>
        <w:t>CAPÍTULO IV</w:t>
      </w:r>
      <w:r w:rsidRPr="003E17A3">
        <w:rPr>
          <w:rFonts w:ascii="Arial" w:hAnsi="Arial" w:cs="Arial"/>
          <w:sz w:val="20"/>
        </w:rPr>
        <w:br/>
        <w:t xml:space="preserve">DO VOLUME DE TRÁFEGO (Art. 11) </w:t>
      </w:r>
    </w:p>
    <w:p w14:paraId="7AADA3C1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  <w:szCs w:val="24"/>
        </w:rPr>
      </w:pPr>
    </w:p>
    <w:p w14:paraId="72702902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  <w:szCs w:val="24"/>
        </w:rPr>
      </w:pPr>
      <w:r w:rsidRPr="003E17A3">
        <w:rPr>
          <w:rFonts w:ascii="Arial" w:hAnsi="Arial" w:cs="Arial"/>
          <w:sz w:val="20"/>
        </w:rPr>
        <w:t>CAPÍTULO V</w:t>
      </w:r>
      <w:r w:rsidRPr="003E17A3">
        <w:rPr>
          <w:rFonts w:ascii="Arial" w:hAnsi="Arial" w:cs="Arial"/>
          <w:sz w:val="20"/>
        </w:rPr>
        <w:br/>
        <w:t>DA SINALIZAÇÃO (</w:t>
      </w:r>
      <w:r w:rsidRPr="003E17A3">
        <w:rPr>
          <w:rFonts w:ascii="Arial" w:hAnsi="Arial" w:cs="Arial"/>
          <w:sz w:val="20"/>
          <w:szCs w:val="24"/>
        </w:rPr>
        <w:t>Art. 12 ao 13)</w:t>
      </w:r>
    </w:p>
    <w:p w14:paraId="53E22258" w14:textId="77777777" w:rsidR="0061553F" w:rsidRPr="003E17A3" w:rsidRDefault="0061553F" w:rsidP="0061553F">
      <w:pPr>
        <w:pStyle w:val="SemEspaamento"/>
        <w:rPr>
          <w:rFonts w:ascii="Arial" w:hAnsi="Arial" w:cs="Arial"/>
          <w:sz w:val="20"/>
        </w:rPr>
      </w:pPr>
    </w:p>
    <w:p w14:paraId="254C641C" w14:textId="0BE96A13" w:rsidR="0061553F" w:rsidRPr="00932414" w:rsidRDefault="0061553F" w:rsidP="0061553F">
      <w:pPr>
        <w:pStyle w:val="SemEspaamento"/>
        <w:rPr>
          <w:rFonts w:ascii="Arial" w:hAnsi="Arial" w:cs="Arial"/>
          <w:sz w:val="20"/>
        </w:rPr>
      </w:pPr>
      <w:r w:rsidRPr="003E17A3">
        <w:rPr>
          <w:rFonts w:ascii="Arial" w:hAnsi="Arial" w:cs="Arial"/>
          <w:sz w:val="20"/>
        </w:rPr>
        <w:t>CAPÍTULO VI</w:t>
      </w:r>
      <w:r w:rsidRPr="003E17A3">
        <w:rPr>
          <w:rFonts w:ascii="Arial" w:hAnsi="Arial" w:cs="Arial"/>
          <w:sz w:val="20"/>
        </w:rPr>
        <w:br/>
        <w:t>DAS DISPOSIÇÕES FINAIS (Art. 14 ao 2</w:t>
      </w:r>
      <w:r w:rsidR="002D1A2B">
        <w:rPr>
          <w:rFonts w:ascii="Arial" w:hAnsi="Arial" w:cs="Arial"/>
          <w:sz w:val="20"/>
        </w:rPr>
        <w:t>3</w:t>
      </w:r>
      <w:r w:rsidRPr="003E17A3">
        <w:rPr>
          <w:rFonts w:ascii="Arial" w:hAnsi="Arial" w:cs="Arial"/>
          <w:sz w:val="20"/>
        </w:rPr>
        <w:t>)</w:t>
      </w:r>
    </w:p>
    <w:p w14:paraId="7EA94D5A" w14:textId="77777777" w:rsidR="0061553F" w:rsidRDefault="0061553F" w:rsidP="0061553F">
      <w:pPr>
        <w:pStyle w:val="SemEspaamento"/>
      </w:pPr>
    </w:p>
    <w:p w14:paraId="400964F7" w14:textId="77777777" w:rsidR="0061553F" w:rsidRPr="00F44AD9" w:rsidRDefault="0061553F" w:rsidP="0061553F">
      <w:pPr>
        <w:pStyle w:val="CorpodeTexto"/>
        <w:ind w:firstLine="0"/>
        <w:jc w:val="center"/>
        <w:rPr>
          <w:b/>
        </w:rPr>
      </w:pPr>
      <w:r w:rsidRPr="00F44AD9">
        <w:rPr>
          <w:b/>
        </w:rPr>
        <w:br w:type="page"/>
      </w:r>
    </w:p>
    <w:p w14:paraId="43732787" w14:textId="4AD560F3" w:rsidR="0061553F" w:rsidRPr="008E53C8" w:rsidRDefault="008E53C8" w:rsidP="0061553F">
      <w:pPr>
        <w:pStyle w:val="Ttulo"/>
        <w:tabs>
          <w:tab w:val="left" w:pos="0"/>
        </w:tabs>
        <w:ind w:hanging="142"/>
        <w:contextualSpacing w:val="0"/>
        <w:rPr>
          <w:rFonts w:cs="Arial"/>
          <w:color w:val="000000" w:themeColor="text1"/>
          <w:szCs w:val="24"/>
        </w:rPr>
      </w:pPr>
      <w:r w:rsidRPr="008E53C8">
        <w:rPr>
          <w:rFonts w:cs="Arial"/>
          <w:color w:val="000000" w:themeColor="text1"/>
          <w:szCs w:val="24"/>
        </w:rPr>
        <w:lastRenderedPageBreak/>
        <w:t xml:space="preserve">LEI COMPLEMENTAR Nº </w:t>
      </w:r>
      <w:r w:rsidR="003A391D">
        <w:rPr>
          <w:rFonts w:cs="Arial"/>
          <w:color w:val="000000" w:themeColor="text1"/>
          <w:szCs w:val="24"/>
        </w:rPr>
        <w:t>199, DE 27 DE OUTUBRO</w:t>
      </w:r>
      <w:r w:rsidRPr="008E53C8">
        <w:rPr>
          <w:rFonts w:cs="Arial"/>
          <w:color w:val="000000" w:themeColor="text1"/>
          <w:szCs w:val="24"/>
        </w:rPr>
        <w:t xml:space="preserve"> DE 202</w:t>
      </w:r>
      <w:r w:rsidR="00C25847">
        <w:rPr>
          <w:rFonts w:cs="Arial"/>
          <w:color w:val="000000" w:themeColor="text1"/>
          <w:szCs w:val="24"/>
        </w:rPr>
        <w:t>1</w:t>
      </w:r>
      <w:r w:rsidRPr="008E53C8">
        <w:rPr>
          <w:rFonts w:cs="Arial"/>
          <w:color w:val="000000" w:themeColor="text1"/>
          <w:szCs w:val="24"/>
        </w:rPr>
        <w:t>.</w:t>
      </w:r>
    </w:p>
    <w:p w14:paraId="33C0510B" w14:textId="77777777" w:rsidR="0061553F" w:rsidRPr="008E53C8" w:rsidRDefault="0061553F" w:rsidP="0061553F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73F1D528" w14:textId="412A2C82" w:rsidR="0061553F" w:rsidRDefault="0061553F" w:rsidP="0061553F">
      <w:pPr>
        <w:pStyle w:val="Default"/>
        <w:spacing w:line="360" w:lineRule="auto"/>
        <w:ind w:left="3969"/>
        <w:jc w:val="both"/>
        <w:rPr>
          <w:rFonts w:ascii="Arial" w:hAnsi="Arial" w:cs="Arial"/>
          <w:bCs/>
        </w:rPr>
      </w:pPr>
      <w:r w:rsidRPr="00F44AD9">
        <w:rPr>
          <w:rFonts w:ascii="Arial" w:hAnsi="Arial" w:cs="Arial"/>
          <w:bCs/>
        </w:rPr>
        <w:t>Institui a Lei de Sistema Viário do Município de Buritama/SP e dá outras providências.</w:t>
      </w:r>
    </w:p>
    <w:p w14:paraId="09FA508B" w14:textId="77777777" w:rsidR="007E5F8D" w:rsidRPr="00F44AD9" w:rsidRDefault="007E5F8D" w:rsidP="0061553F">
      <w:pPr>
        <w:pStyle w:val="Default"/>
        <w:spacing w:line="360" w:lineRule="auto"/>
        <w:ind w:left="3969"/>
        <w:jc w:val="both"/>
        <w:rPr>
          <w:rFonts w:ascii="Arial" w:hAnsi="Arial" w:cs="Arial"/>
        </w:rPr>
      </w:pPr>
    </w:p>
    <w:p w14:paraId="1A1A5B3C" w14:textId="77777777" w:rsidR="003A391D" w:rsidRDefault="003A391D" w:rsidP="003A391D">
      <w:pPr>
        <w:rPr>
          <w:b/>
          <w:szCs w:val="24"/>
        </w:rPr>
      </w:pPr>
      <w:r w:rsidRPr="00293428">
        <w:rPr>
          <w:b/>
          <w:szCs w:val="24"/>
        </w:rPr>
        <w:t>O PREFEITO MUNICIPAL DE BURITAMA faz saber que a Câmara Municipal aprovou e ele sanciona e promulga a seguinte Lei.</w:t>
      </w:r>
    </w:p>
    <w:p w14:paraId="4522CB72" w14:textId="77777777" w:rsidR="0061553F" w:rsidRPr="00F44AD9" w:rsidRDefault="0061553F" w:rsidP="0061553F">
      <w:pPr>
        <w:rPr>
          <w:rFonts w:eastAsiaTheme="majorEastAsia" w:cs="Arial"/>
          <w:szCs w:val="24"/>
        </w:rPr>
      </w:pPr>
    </w:p>
    <w:p w14:paraId="62E3BE96" w14:textId="77777777" w:rsidR="0061553F" w:rsidRPr="00F44AD9" w:rsidRDefault="0061553F" w:rsidP="0061553F">
      <w:pPr>
        <w:pStyle w:val="Estilo2-Captulolei"/>
        <w:spacing w:before="0" w:after="0"/>
        <w:rPr>
          <w:rFonts w:cs="Arial"/>
        </w:rPr>
      </w:pPr>
      <w:bookmarkStart w:id="0" w:name="_Toc444075759"/>
      <w:bookmarkStart w:id="1" w:name="_Toc534881665"/>
      <w:bookmarkStart w:id="2" w:name="_Toc10194749"/>
      <w:r w:rsidRPr="00F44AD9">
        <w:rPr>
          <w:rFonts w:cs="Arial"/>
        </w:rPr>
        <w:t>CAPÍT</w:t>
      </w:r>
      <w:bookmarkStart w:id="3" w:name="_Toc534881666"/>
      <w:r w:rsidRPr="00F44AD9">
        <w:rPr>
          <w:rFonts w:cs="Arial"/>
        </w:rPr>
        <w:t>ULO I</w:t>
      </w:r>
      <w:r w:rsidRPr="00F44AD9">
        <w:rPr>
          <w:rFonts w:cs="Arial"/>
        </w:rPr>
        <w:br/>
        <w:t>DAS DISPOSIÇÕES GERAIS</w:t>
      </w:r>
      <w:bookmarkEnd w:id="0"/>
      <w:bookmarkEnd w:id="1"/>
      <w:bookmarkEnd w:id="2"/>
      <w:bookmarkEnd w:id="3"/>
    </w:p>
    <w:p w14:paraId="56136917" w14:textId="77777777" w:rsidR="0061553F" w:rsidRPr="00F44AD9" w:rsidRDefault="0061553F" w:rsidP="0061553F">
      <w:pPr>
        <w:rPr>
          <w:rFonts w:cs="Arial"/>
          <w:szCs w:val="24"/>
        </w:rPr>
      </w:pPr>
    </w:p>
    <w:p w14:paraId="41B38713" w14:textId="547A21A1" w:rsidR="0061553F" w:rsidRPr="00F44AD9" w:rsidRDefault="00D86727" w:rsidP="00D86727">
      <w:pPr>
        <w:pStyle w:val="Default"/>
        <w:tabs>
          <w:tab w:val="left" w:pos="851"/>
        </w:tabs>
        <w:spacing w:after="240" w:line="360" w:lineRule="auto"/>
        <w:jc w:val="both"/>
        <w:rPr>
          <w:rFonts w:ascii="Arial" w:eastAsia="Times New Roman" w:hAnsi="Arial" w:cs="Arial"/>
        </w:rPr>
      </w:pPr>
      <w:r w:rsidRPr="003066FC">
        <w:rPr>
          <w:rFonts w:ascii="Arial" w:eastAsia="Times New Roman" w:hAnsi="Arial" w:cs="Arial"/>
          <w:b/>
        </w:rPr>
        <w:t>Art. 1º.</w:t>
      </w:r>
      <w:r w:rsidRPr="003066FC">
        <w:rPr>
          <w:rFonts w:ascii="Arial" w:eastAsia="Times New Roman" w:hAnsi="Arial" w:cs="Arial"/>
        </w:rPr>
        <w:t xml:space="preserve"> </w:t>
      </w:r>
      <w:r w:rsidR="0061553F" w:rsidRPr="003066FC">
        <w:rPr>
          <w:rFonts w:ascii="Arial" w:eastAsia="Times New Roman" w:hAnsi="Arial" w:cs="Arial"/>
        </w:rPr>
        <w:t>O</w:t>
      </w:r>
      <w:r w:rsidR="0061553F" w:rsidRPr="00F44AD9">
        <w:rPr>
          <w:rFonts w:ascii="Arial" w:eastAsia="Times New Roman" w:hAnsi="Arial" w:cs="Arial"/>
        </w:rPr>
        <w:t xml:space="preserve"> ordenamento, dimensionamento e as prioridades de circulação do Sistema Viário do Município de Buritama serão estabelecidos conforme</w:t>
      </w:r>
      <w:r w:rsidR="00736FE1">
        <w:rPr>
          <w:rFonts w:ascii="Arial" w:eastAsia="Times New Roman" w:hAnsi="Arial" w:cs="Arial"/>
        </w:rPr>
        <w:t xml:space="preserve"> as diretrizes determinadas pelo </w:t>
      </w:r>
      <w:r w:rsidR="0061553F" w:rsidRPr="00F44AD9">
        <w:rPr>
          <w:rFonts w:ascii="Arial" w:eastAsia="Times New Roman" w:hAnsi="Arial" w:cs="Arial"/>
        </w:rPr>
        <w:t>Plano Diretor Participativo – PDP.</w:t>
      </w:r>
    </w:p>
    <w:p w14:paraId="7C44276B" w14:textId="22A9AF8D" w:rsidR="00F2128D" w:rsidRPr="003066FC" w:rsidRDefault="004B644E" w:rsidP="00F2128D">
      <w:pPr>
        <w:pStyle w:val="Default"/>
        <w:tabs>
          <w:tab w:val="left" w:pos="0"/>
        </w:tabs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066FC">
        <w:rPr>
          <w:rFonts w:ascii="Arial" w:hAnsi="Arial" w:cs="Arial"/>
          <w:b/>
          <w:color w:val="auto"/>
        </w:rPr>
        <w:t>§1º.</w:t>
      </w:r>
      <w:r w:rsidRPr="003066FC">
        <w:rPr>
          <w:rFonts w:ascii="Arial" w:hAnsi="Arial" w:cs="Arial"/>
          <w:color w:val="auto"/>
        </w:rPr>
        <w:t xml:space="preserve"> </w:t>
      </w:r>
      <w:r w:rsidR="00F2128D" w:rsidRPr="003066FC">
        <w:rPr>
          <w:rStyle w:val="badge"/>
          <w:rFonts w:ascii="Arial" w:hAnsi="Arial" w:cs="Arial"/>
          <w:color w:val="auto"/>
          <w:shd w:val="clear" w:color="auto" w:fill="FFFFFF"/>
        </w:rPr>
        <w:t>O</w:t>
      </w:r>
      <w:r w:rsidR="00F2128D" w:rsidRPr="003066FC">
        <w:rPr>
          <w:rStyle w:val="badge"/>
          <w:rFonts w:ascii="Arial" w:hAnsi="Arial" w:cs="Arial"/>
          <w:b/>
          <w:color w:val="auto"/>
          <w:shd w:val="clear" w:color="auto" w:fill="FFFFFF"/>
        </w:rPr>
        <w:t xml:space="preserve"> </w:t>
      </w:r>
      <w:r w:rsidR="00F2128D" w:rsidRPr="003066FC">
        <w:rPr>
          <w:rFonts w:ascii="Arial" w:hAnsi="Arial" w:cs="Arial"/>
          <w:color w:val="000000" w:themeColor="text1"/>
        </w:rPr>
        <w:t xml:space="preserve">Sistema Viário </w:t>
      </w:r>
      <w:r w:rsidR="00982C7C" w:rsidRPr="003066FC">
        <w:rPr>
          <w:rFonts w:ascii="Arial" w:hAnsi="Arial" w:cs="Arial"/>
          <w:color w:val="000000" w:themeColor="text1"/>
        </w:rPr>
        <w:t xml:space="preserve">do </w:t>
      </w:r>
      <w:r w:rsidR="00F2128D" w:rsidRPr="003066FC">
        <w:rPr>
          <w:rFonts w:ascii="Arial" w:hAnsi="Arial" w:cs="Arial"/>
          <w:color w:val="000000" w:themeColor="text1"/>
        </w:rPr>
        <w:t>Munic</w:t>
      </w:r>
      <w:r w:rsidR="00982C7C" w:rsidRPr="003066FC">
        <w:rPr>
          <w:rFonts w:ascii="Arial" w:hAnsi="Arial" w:cs="Arial"/>
          <w:color w:val="000000" w:themeColor="text1"/>
        </w:rPr>
        <w:t xml:space="preserve">ípio </w:t>
      </w:r>
      <w:r w:rsidR="00F2128D" w:rsidRPr="003066FC">
        <w:rPr>
          <w:rFonts w:ascii="Arial" w:hAnsi="Arial" w:cs="Arial"/>
          <w:color w:val="000000" w:themeColor="text1"/>
        </w:rPr>
        <w:t>compreende:</w:t>
      </w:r>
    </w:p>
    <w:p w14:paraId="5DA92769" w14:textId="77777777" w:rsidR="00F2128D" w:rsidRPr="003066FC" w:rsidRDefault="00F2128D" w:rsidP="00F2128D">
      <w:pPr>
        <w:pStyle w:val="Default"/>
        <w:tabs>
          <w:tab w:val="left" w:pos="0"/>
        </w:tabs>
        <w:spacing w:line="360" w:lineRule="auto"/>
        <w:jc w:val="both"/>
        <w:rPr>
          <w:rFonts w:ascii="Arial" w:hAnsi="Arial" w:cs="Arial"/>
        </w:rPr>
      </w:pPr>
      <w:r w:rsidRPr="003066FC">
        <w:rPr>
          <w:rFonts w:ascii="Arial" w:hAnsi="Arial" w:cs="Arial"/>
          <w:b/>
        </w:rPr>
        <w:t xml:space="preserve">I. </w:t>
      </w:r>
      <w:r w:rsidRPr="003066FC">
        <w:rPr>
          <w:rFonts w:ascii="Arial" w:hAnsi="Arial" w:cs="Arial"/>
        </w:rPr>
        <w:t>Rodovias;</w:t>
      </w:r>
    </w:p>
    <w:p w14:paraId="3D59C495" w14:textId="77777777" w:rsidR="00F2128D" w:rsidRPr="003066FC" w:rsidRDefault="00F2128D" w:rsidP="00F2128D">
      <w:pPr>
        <w:spacing w:after="120" w:line="300" w:lineRule="exact"/>
        <w:ind w:firstLine="0"/>
        <w:rPr>
          <w:rFonts w:cs="Arial"/>
        </w:rPr>
      </w:pPr>
      <w:r w:rsidRPr="003066FC">
        <w:rPr>
          <w:rFonts w:cs="Arial"/>
          <w:b/>
        </w:rPr>
        <w:t>II.</w:t>
      </w:r>
      <w:r w:rsidRPr="003066FC">
        <w:rPr>
          <w:rFonts w:cs="Arial"/>
        </w:rPr>
        <w:t xml:space="preserve"> Estradas intermunicipais ou vicinais;</w:t>
      </w:r>
    </w:p>
    <w:p w14:paraId="5F1D3E5F" w14:textId="77777777" w:rsidR="00F2128D" w:rsidRPr="003066FC" w:rsidRDefault="00F2128D" w:rsidP="00F2128D">
      <w:pPr>
        <w:spacing w:after="120" w:line="300" w:lineRule="exact"/>
        <w:ind w:firstLine="0"/>
        <w:rPr>
          <w:rFonts w:cs="Arial"/>
        </w:rPr>
      </w:pPr>
      <w:r w:rsidRPr="003066FC">
        <w:rPr>
          <w:rFonts w:cs="Arial"/>
          <w:b/>
        </w:rPr>
        <w:t>III.</w:t>
      </w:r>
      <w:r w:rsidRPr="003066FC">
        <w:rPr>
          <w:rFonts w:cs="Arial"/>
        </w:rPr>
        <w:t xml:space="preserve"> Estradas Municipais;</w:t>
      </w:r>
    </w:p>
    <w:p w14:paraId="59FEF97C" w14:textId="4A3222CE" w:rsidR="00F2128D" w:rsidRPr="003066FC" w:rsidRDefault="00F2128D" w:rsidP="00F2128D">
      <w:pPr>
        <w:spacing w:after="240" w:line="300" w:lineRule="exact"/>
        <w:ind w:firstLine="0"/>
        <w:rPr>
          <w:rFonts w:cs="Arial"/>
        </w:rPr>
      </w:pPr>
      <w:r w:rsidRPr="003066FC">
        <w:rPr>
          <w:rFonts w:cs="Arial"/>
          <w:b/>
        </w:rPr>
        <w:t>IV.</w:t>
      </w:r>
      <w:r w:rsidRPr="003066FC">
        <w:rPr>
          <w:rFonts w:cs="Arial"/>
        </w:rPr>
        <w:t xml:space="preserve"> Vias Urbanas. </w:t>
      </w:r>
    </w:p>
    <w:p w14:paraId="5A0F9FAA" w14:textId="66810D90" w:rsidR="00982C7C" w:rsidRPr="003066FC" w:rsidRDefault="00982C7C" w:rsidP="00982C7C">
      <w:pPr>
        <w:spacing w:after="240"/>
        <w:ind w:firstLine="0"/>
        <w:rPr>
          <w:rFonts w:cs="Arial"/>
          <w:color w:val="000000" w:themeColor="text1"/>
        </w:rPr>
      </w:pPr>
      <w:r w:rsidRPr="003066FC">
        <w:rPr>
          <w:rFonts w:cs="Arial"/>
          <w:b/>
        </w:rPr>
        <w:t xml:space="preserve">§2º. </w:t>
      </w:r>
      <w:r w:rsidRPr="003066FC">
        <w:rPr>
          <w:rFonts w:cs="Arial"/>
          <w:color w:val="000000" w:themeColor="text1"/>
        </w:rPr>
        <w:t>Considera-se Sistema Viário do Município, o sistema viário urbano hierarquizado e articulado com o sistema viário rural que, conjuntamente, viabilizam a circulação de pessoas, veículos, serviços e cargas por todo o Município.</w:t>
      </w:r>
    </w:p>
    <w:p w14:paraId="6844DFCD" w14:textId="0AAE256A" w:rsidR="00C93500" w:rsidRPr="003066FC" w:rsidRDefault="004B644E" w:rsidP="004B644E">
      <w:pPr>
        <w:pStyle w:val="Default"/>
        <w:tabs>
          <w:tab w:val="left" w:pos="0"/>
        </w:tabs>
        <w:spacing w:after="240" w:line="360" w:lineRule="auto"/>
        <w:jc w:val="both"/>
        <w:rPr>
          <w:rFonts w:ascii="Arial" w:hAnsi="Arial" w:cs="Arial"/>
          <w:color w:val="auto"/>
        </w:rPr>
      </w:pPr>
      <w:r w:rsidRPr="003066FC">
        <w:rPr>
          <w:rFonts w:ascii="Arial" w:hAnsi="Arial" w:cs="Arial"/>
          <w:b/>
          <w:color w:val="auto"/>
        </w:rPr>
        <w:t>§</w:t>
      </w:r>
      <w:r w:rsidR="00982C7C" w:rsidRPr="003066FC">
        <w:rPr>
          <w:rFonts w:ascii="Arial" w:hAnsi="Arial" w:cs="Arial"/>
          <w:b/>
          <w:color w:val="auto"/>
        </w:rPr>
        <w:t>3</w:t>
      </w:r>
      <w:r w:rsidRPr="003066FC">
        <w:rPr>
          <w:rFonts w:ascii="Arial" w:hAnsi="Arial" w:cs="Arial"/>
          <w:b/>
          <w:color w:val="auto"/>
        </w:rPr>
        <w:t>º.</w:t>
      </w:r>
      <w:r w:rsidRPr="003066FC">
        <w:rPr>
          <w:rFonts w:ascii="Arial" w:hAnsi="Arial" w:cs="Arial"/>
          <w:color w:val="auto"/>
        </w:rPr>
        <w:t xml:space="preserve"> Na ocupação ao longo das faixas de domínio público das rodovias, estradas intermunicipais ou vicinais e das estradas municipais</w:t>
      </w:r>
      <w:r w:rsidR="00C93500" w:rsidRPr="003066FC">
        <w:rPr>
          <w:rFonts w:ascii="Arial" w:hAnsi="Arial" w:cs="Arial"/>
          <w:color w:val="auto"/>
        </w:rPr>
        <w:t xml:space="preserve"> existentes </w:t>
      </w:r>
      <w:r w:rsidRPr="003066FC">
        <w:rPr>
          <w:rFonts w:ascii="Arial" w:hAnsi="Arial" w:cs="Arial"/>
          <w:color w:val="auto"/>
        </w:rPr>
        <w:t>deverá</w:t>
      </w:r>
      <w:r w:rsidR="00C93500" w:rsidRPr="003066FC">
        <w:rPr>
          <w:rFonts w:ascii="Arial" w:hAnsi="Arial" w:cs="Arial"/>
          <w:color w:val="auto"/>
        </w:rPr>
        <w:t xml:space="preserve"> ser observado o critério de prolongamento e dimensionamento mínimo de vias estabelecido no artigo 9º</w:t>
      </w:r>
      <w:r w:rsidR="00D86727" w:rsidRPr="003066FC">
        <w:rPr>
          <w:rFonts w:ascii="Arial" w:hAnsi="Arial" w:cs="Arial"/>
          <w:color w:val="auto"/>
        </w:rPr>
        <w:t xml:space="preserve"> desta lei</w:t>
      </w:r>
      <w:r w:rsidR="00C93500" w:rsidRPr="003066FC">
        <w:rPr>
          <w:rFonts w:ascii="Arial" w:hAnsi="Arial" w:cs="Arial"/>
          <w:color w:val="auto"/>
        </w:rPr>
        <w:t>.</w:t>
      </w:r>
    </w:p>
    <w:p w14:paraId="5F76B1F7" w14:textId="71943AE9" w:rsidR="000E3855" w:rsidRPr="003066FC" w:rsidRDefault="00C93500" w:rsidP="00E33A20">
      <w:pPr>
        <w:pStyle w:val="Default"/>
        <w:tabs>
          <w:tab w:val="left" w:pos="0"/>
        </w:tabs>
        <w:spacing w:after="240" w:line="360" w:lineRule="auto"/>
        <w:jc w:val="both"/>
        <w:rPr>
          <w:rFonts w:ascii="Arial" w:hAnsi="Arial" w:cs="Arial"/>
          <w:color w:val="auto"/>
        </w:rPr>
      </w:pPr>
      <w:r w:rsidRPr="003066FC">
        <w:rPr>
          <w:rFonts w:ascii="Arial" w:hAnsi="Arial" w:cs="Arial"/>
          <w:b/>
          <w:color w:val="auto"/>
        </w:rPr>
        <w:t>§4º.</w:t>
      </w:r>
      <w:r w:rsidRPr="003066FC">
        <w:rPr>
          <w:rFonts w:ascii="Arial" w:hAnsi="Arial" w:cs="Arial"/>
          <w:color w:val="auto"/>
        </w:rPr>
        <w:t xml:space="preserve">  </w:t>
      </w:r>
      <w:r w:rsidR="00E33A20" w:rsidRPr="003066FC">
        <w:rPr>
          <w:rFonts w:ascii="Arial" w:hAnsi="Arial" w:cs="Arial"/>
          <w:color w:val="auto"/>
        </w:rPr>
        <w:t xml:space="preserve">A largura da via a ser </w:t>
      </w:r>
      <w:r w:rsidR="00D86727" w:rsidRPr="003066FC">
        <w:rPr>
          <w:rFonts w:ascii="Arial" w:hAnsi="Arial" w:cs="Arial"/>
          <w:color w:val="auto"/>
        </w:rPr>
        <w:t>reservada</w:t>
      </w:r>
      <w:r w:rsidR="00E33A20" w:rsidRPr="003066FC">
        <w:rPr>
          <w:rFonts w:ascii="Arial" w:hAnsi="Arial" w:cs="Arial"/>
          <w:color w:val="auto"/>
        </w:rPr>
        <w:t xml:space="preserve"> mediante </w:t>
      </w:r>
      <w:r w:rsidR="00D86727" w:rsidRPr="003066FC">
        <w:rPr>
          <w:rFonts w:ascii="Arial" w:hAnsi="Arial" w:cs="Arial"/>
          <w:color w:val="auto"/>
        </w:rPr>
        <w:t>faixa não edificável</w:t>
      </w:r>
      <w:r w:rsidR="00E33A20" w:rsidRPr="003066FC">
        <w:rPr>
          <w:rFonts w:ascii="Arial" w:hAnsi="Arial" w:cs="Arial"/>
          <w:color w:val="auto"/>
        </w:rPr>
        <w:t xml:space="preserve"> observará a classificação viária específica atribuída para a via consolidada, respeita</w:t>
      </w:r>
      <w:r w:rsidR="005E287E" w:rsidRPr="003066FC">
        <w:rPr>
          <w:rFonts w:ascii="Arial" w:hAnsi="Arial" w:cs="Arial"/>
          <w:color w:val="auto"/>
        </w:rPr>
        <w:t>n</w:t>
      </w:r>
      <w:r w:rsidR="00E33A20" w:rsidRPr="003066FC">
        <w:rPr>
          <w:rFonts w:ascii="Arial" w:hAnsi="Arial" w:cs="Arial"/>
          <w:color w:val="auto"/>
        </w:rPr>
        <w:t>do</w:t>
      </w:r>
      <w:r w:rsidR="005E287E" w:rsidRPr="003066FC">
        <w:rPr>
          <w:rFonts w:ascii="Arial" w:hAnsi="Arial" w:cs="Arial"/>
          <w:color w:val="auto"/>
        </w:rPr>
        <w:t>-se</w:t>
      </w:r>
      <w:r w:rsidR="00E33A20" w:rsidRPr="003066FC">
        <w:rPr>
          <w:rFonts w:ascii="Arial" w:hAnsi="Arial" w:cs="Arial"/>
          <w:color w:val="auto"/>
        </w:rPr>
        <w:t xml:space="preserve"> os critérios de </w:t>
      </w:r>
      <w:r w:rsidR="00D86727" w:rsidRPr="003066FC">
        <w:rPr>
          <w:rFonts w:ascii="Arial" w:hAnsi="Arial" w:cs="Arial"/>
          <w:color w:val="auto"/>
        </w:rPr>
        <w:t>implantação de viário urbano arterial, coletor ou local</w:t>
      </w:r>
      <w:r w:rsidR="00E33A20" w:rsidRPr="003066FC">
        <w:rPr>
          <w:rFonts w:ascii="Arial" w:hAnsi="Arial" w:cs="Arial"/>
          <w:color w:val="auto"/>
        </w:rPr>
        <w:t>.</w:t>
      </w:r>
    </w:p>
    <w:p w14:paraId="1CE91F35" w14:textId="22F0B684" w:rsidR="0061553F" w:rsidRPr="003066FC" w:rsidRDefault="00D86727" w:rsidP="00D86727">
      <w:pPr>
        <w:pStyle w:val="PargrafodaLista"/>
        <w:tabs>
          <w:tab w:val="left" w:pos="851"/>
        </w:tabs>
        <w:ind w:left="0" w:firstLine="0"/>
        <w:rPr>
          <w:rFonts w:cs="Arial"/>
        </w:rPr>
      </w:pPr>
      <w:r w:rsidRPr="003066FC">
        <w:rPr>
          <w:rFonts w:eastAsia="Times New Roman" w:cs="Arial"/>
          <w:b/>
        </w:rPr>
        <w:lastRenderedPageBreak/>
        <w:t xml:space="preserve">Art. 2º. </w:t>
      </w:r>
      <w:r w:rsidR="0061553F" w:rsidRPr="003066FC">
        <w:rPr>
          <w:rFonts w:cs="Arial"/>
        </w:rPr>
        <w:t>Objetivos gerais para disciplinar o Sistema Viário:</w:t>
      </w:r>
    </w:p>
    <w:p w14:paraId="365EFCC9" w14:textId="633BC8B0" w:rsidR="0061553F" w:rsidRPr="00F44AD9" w:rsidRDefault="0061553F" w:rsidP="0061553F">
      <w:pPr>
        <w:pStyle w:val="PargrafodaLista"/>
        <w:numPr>
          <w:ilvl w:val="0"/>
          <w:numId w:val="2"/>
        </w:numPr>
        <w:rPr>
          <w:rFonts w:cs="Arial"/>
        </w:rPr>
      </w:pPr>
      <w:r w:rsidRPr="003066FC">
        <w:rPr>
          <w:rFonts w:cs="Arial"/>
        </w:rPr>
        <w:t xml:space="preserve">Assegurar a circulação e o transporte </w:t>
      </w:r>
      <w:r w:rsidR="00301427" w:rsidRPr="003066FC">
        <w:rPr>
          <w:rFonts w:cs="Arial"/>
        </w:rPr>
        <w:t>municipal</w:t>
      </w:r>
      <w:r w:rsidR="00301427">
        <w:rPr>
          <w:rFonts w:cs="Arial"/>
        </w:rPr>
        <w:t xml:space="preserve"> </w:t>
      </w:r>
      <w:r w:rsidRPr="00F44AD9">
        <w:rPr>
          <w:rFonts w:cs="Arial"/>
        </w:rPr>
        <w:t>que atenda a população;</w:t>
      </w:r>
    </w:p>
    <w:p w14:paraId="75147E43" w14:textId="77777777" w:rsidR="0061553F" w:rsidRPr="00F44AD9" w:rsidRDefault="0061553F" w:rsidP="0061553F">
      <w:pPr>
        <w:pStyle w:val="PargrafodaLista"/>
        <w:numPr>
          <w:ilvl w:val="0"/>
          <w:numId w:val="2"/>
        </w:numPr>
        <w:rPr>
          <w:rFonts w:cs="Arial"/>
        </w:rPr>
      </w:pPr>
      <w:r w:rsidRPr="00F44AD9">
        <w:rPr>
          <w:rFonts w:cs="Arial"/>
        </w:rPr>
        <w:t>Estabelecer condições para que as vias da circulação possam desempenhar suas funções e dar vazão adequada ao respectivo tráfego;</w:t>
      </w:r>
    </w:p>
    <w:p w14:paraId="2E3CC8FA" w14:textId="77777777" w:rsidR="0061553F" w:rsidRPr="00F44AD9" w:rsidRDefault="0061553F" w:rsidP="0061553F">
      <w:pPr>
        <w:pStyle w:val="PargrafodaLista"/>
        <w:numPr>
          <w:ilvl w:val="0"/>
          <w:numId w:val="2"/>
        </w:numPr>
        <w:rPr>
          <w:rFonts w:cs="Arial"/>
        </w:rPr>
      </w:pPr>
      <w:r w:rsidRPr="00F44AD9">
        <w:rPr>
          <w:rFonts w:cs="Arial"/>
        </w:rPr>
        <w:t>Estabelecer um sistema de vias de circulação adequado ao tráfego e a locomoção dos usuários;</w:t>
      </w:r>
    </w:p>
    <w:p w14:paraId="6CF6E361" w14:textId="77777777" w:rsidR="0061553F" w:rsidRPr="00F44AD9" w:rsidRDefault="0061553F" w:rsidP="0061553F">
      <w:pPr>
        <w:pStyle w:val="PargrafodaLista"/>
        <w:numPr>
          <w:ilvl w:val="0"/>
          <w:numId w:val="2"/>
        </w:numPr>
        <w:rPr>
          <w:rFonts w:cs="Arial"/>
        </w:rPr>
      </w:pPr>
      <w:r w:rsidRPr="00F44AD9">
        <w:rPr>
          <w:rFonts w:cs="Arial"/>
        </w:rPr>
        <w:t>Assegurar a continuidade do arruamento existente nos novos loteamentos no Município;</w:t>
      </w:r>
    </w:p>
    <w:p w14:paraId="567DE1CB" w14:textId="77777777" w:rsidR="0061553F" w:rsidRPr="00F44AD9" w:rsidRDefault="0061553F" w:rsidP="0061553F">
      <w:pPr>
        <w:pStyle w:val="PargrafodaLista"/>
        <w:numPr>
          <w:ilvl w:val="0"/>
          <w:numId w:val="2"/>
        </w:numPr>
        <w:rPr>
          <w:rFonts w:cs="Arial"/>
        </w:rPr>
      </w:pPr>
      <w:r w:rsidRPr="00F44AD9">
        <w:rPr>
          <w:rFonts w:cs="Arial"/>
        </w:rPr>
        <w:t>Implantar um sistema de ciclovias, como alternativa de locomoção e lazer;</w:t>
      </w:r>
    </w:p>
    <w:p w14:paraId="364C15C5" w14:textId="366D10F6" w:rsidR="0061553F" w:rsidRDefault="0061553F" w:rsidP="00F17E5D">
      <w:pPr>
        <w:pStyle w:val="PargrafodaLista"/>
        <w:numPr>
          <w:ilvl w:val="0"/>
          <w:numId w:val="2"/>
        </w:numPr>
        <w:spacing w:after="240"/>
        <w:ind w:left="714" w:hanging="357"/>
        <w:contextualSpacing w:val="0"/>
        <w:rPr>
          <w:rFonts w:cs="Arial"/>
        </w:rPr>
      </w:pPr>
      <w:r w:rsidRPr="00F44AD9">
        <w:rPr>
          <w:rFonts w:cs="Arial"/>
        </w:rPr>
        <w:t>Proporcionar segurança e conforto ao tráfego de pedestres e ciclistas.</w:t>
      </w:r>
    </w:p>
    <w:p w14:paraId="37BF36A8" w14:textId="0308DC64" w:rsidR="0061553F" w:rsidRPr="003066FC" w:rsidRDefault="00D86727" w:rsidP="00D86727">
      <w:pPr>
        <w:pStyle w:val="PargrafodaLista"/>
        <w:spacing w:after="240"/>
        <w:ind w:left="0" w:firstLine="0"/>
        <w:contextualSpacing w:val="0"/>
        <w:rPr>
          <w:rFonts w:cs="Arial"/>
        </w:rPr>
      </w:pPr>
      <w:r w:rsidRPr="003066FC">
        <w:rPr>
          <w:rFonts w:eastAsia="Times New Roman" w:cs="Arial"/>
          <w:b/>
        </w:rPr>
        <w:t xml:space="preserve">Art. 3º. </w:t>
      </w:r>
      <w:r w:rsidR="0061553F" w:rsidRPr="003066FC">
        <w:rPr>
          <w:rFonts w:cs="Arial"/>
        </w:rPr>
        <w:t>Esta lei tem por objetivo orientar e disciplinar, complementarmente a Lei do Parcelamento do Solo Urbano</w:t>
      </w:r>
      <w:r w:rsidR="00EF7455" w:rsidRPr="003066FC">
        <w:rPr>
          <w:rFonts w:cs="Arial"/>
        </w:rPr>
        <w:t>, código de obras</w:t>
      </w:r>
      <w:r w:rsidR="0061553F" w:rsidRPr="003066FC">
        <w:rPr>
          <w:rFonts w:cs="Arial"/>
        </w:rPr>
        <w:t xml:space="preserve"> e demais posturas municipais, o Sistema Viário assegurando a observância das normas relativas à matéria e zelando pelos interesses comuns do Município no que diz respeito ao seu pleno desenvolvimento.</w:t>
      </w:r>
    </w:p>
    <w:p w14:paraId="2992B852" w14:textId="77777777" w:rsidR="00AC2CEF" w:rsidRPr="003066FC" w:rsidRDefault="00AC2CEF" w:rsidP="00AC2CEF">
      <w:pPr>
        <w:shd w:val="clear" w:color="auto" w:fill="FFFFFF"/>
        <w:ind w:firstLine="0"/>
        <w:rPr>
          <w:rFonts w:eastAsia="Times New Roman" w:cs="Arial"/>
          <w:szCs w:val="24"/>
          <w:lang w:eastAsia="pt-BR"/>
        </w:rPr>
      </w:pPr>
      <w:r w:rsidRPr="003066FC">
        <w:rPr>
          <w:rFonts w:eastAsia="Times New Roman" w:cs="Arial"/>
          <w:b/>
          <w:szCs w:val="24"/>
          <w:lang w:eastAsia="pt-BR"/>
        </w:rPr>
        <w:t>Parágrafo Único:</w:t>
      </w:r>
      <w:r w:rsidRPr="003066FC">
        <w:rPr>
          <w:rFonts w:eastAsia="Times New Roman" w:cs="Arial"/>
          <w:szCs w:val="24"/>
          <w:lang w:eastAsia="pt-BR"/>
        </w:rPr>
        <w:t xml:space="preserve"> no planejamento e implantação das Estradas Municipais Rurais o Município observará as seguintes condições:</w:t>
      </w:r>
    </w:p>
    <w:p w14:paraId="7CB5EA9E" w14:textId="77777777" w:rsidR="00AC2CEF" w:rsidRPr="003066FC" w:rsidRDefault="00AC2CEF" w:rsidP="00AC2CEF">
      <w:pPr>
        <w:pStyle w:val="PargrafodaLista"/>
        <w:numPr>
          <w:ilvl w:val="0"/>
          <w:numId w:val="30"/>
        </w:numPr>
        <w:rPr>
          <w:rFonts w:cs="Arial"/>
        </w:rPr>
      </w:pPr>
      <w:r w:rsidRPr="003066FC">
        <w:rPr>
          <w:rFonts w:cs="Arial"/>
        </w:rPr>
        <w:t>assegurar livre trânsito público na área rural do Município;</w:t>
      </w:r>
    </w:p>
    <w:p w14:paraId="69F69E84" w14:textId="77777777" w:rsidR="00AC2CEF" w:rsidRPr="003066FC" w:rsidRDefault="00AC2CEF" w:rsidP="00AC2CEF">
      <w:pPr>
        <w:pStyle w:val="PargrafodaLista"/>
        <w:numPr>
          <w:ilvl w:val="0"/>
          <w:numId w:val="30"/>
        </w:numPr>
        <w:rPr>
          <w:rFonts w:cs="Arial"/>
        </w:rPr>
      </w:pPr>
      <w:r w:rsidRPr="003066FC">
        <w:rPr>
          <w:rFonts w:cs="Arial"/>
        </w:rPr>
        <w:t>proporcionar facilidades de intercâmbio e de escoamento de produtos em geral;</w:t>
      </w:r>
    </w:p>
    <w:p w14:paraId="352C162E" w14:textId="77777777" w:rsidR="00AC2CEF" w:rsidRPr="003066FC" w:rsidRDefault="00AC2CEF" w:rsidP="00AC2CEF">
      <w:pPr>
        <w:pStyle w:val="PargrafodaLista"/>
        <w:numPr>
          <w:ilvl w:val="0"/>
          <w:numId w:val="30"/>
        </w:numPr>
        <w:spacing w:after="240"/>
        <w:ind w:left="714" w:hanging="357"/>
        <w:contextualSpacing w:val="0"/>
        <w:rPr>
          <w:rFonts w:cs="Arial"/>
        </w:rPr>
      </w:pPr>
      <w:r w:rsidRPr="003066FC">
        <w:rPr>
          <w:rFonts w:cs="Arial"/>
        </w:rPr>
        <w:t>permitir o acesso de glebas e terrenos às rodovias estaduais e federais.</w:t>
      </w:r>
    </w:p>
    <w:p w14:paraId="5804239F" w14:textId="5843781F" w:rsidR="0061553F" w:rsidRPr="003066FC" w:rsidRDefault="005E3188" w:rsidP="005E3188">
      <w:pPr>
        <w:pStyle w:val="Default"/>
        <w:tabs>
          <w:tab w:val="left" w:pos="0"/>
        </w:tabs>
        <w:spacing w:line="360" w:lineRule="auto"/>
        <w:jc w:val="both"/>
        <w:rPr>
          <w:rFonts w:ascii="Arial" w:eastAsia="Times New Roman" w:hAnsi="Arial" w:cs="Arial"/>
        </w:rPr>
      </w:pPr>
      <w:r w:rsidRPr="003066FC">
        <w:rPr>
          <w:rFonts w:ascii="Arial" w:eastAsia="Times New Roman" w:hAnsi="Arial" w:cs="Arial"/>
          <w:b/>
        </w:rPr>
        <w:t>Art. 4º.</w:t>
      </w:r>
      <w:r w:rsidR="0061553F" w:rsidRPr="003066FC">
        <w:rPr>
          <w:rFonts w:ascii="Arial" w:eastAsia="Times New Roman" w:hAnsi="Arial" w:cs="Arial"/>
        </w:rPr>
        <w:t xml:space="preserve"> Para aplicabilidade, são adotadas as seguintes definições:</w:t>
      </w:r>
    </w:p>
    <w:p w14:paraId="31D769EC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3066FC">
        <w:rPr>
          <w:rFonts w:cs="Arial"/>
        </w:rPr>
        <w:t>Arruamento: conjunto de ruas públicas</w:t>
      </w:r>
      <w:r w:rsidRPr="00F44AD9">
        <w:rPr>
          <w:rFonts w:cs="Arial"/>
        </w:rPr>
        <w:t xml:space="preserve"> destinadas à circulação viária e acesso aos lotes;</w:t>
      </w:r>
    </w:p>
    <w:p w14:paraId="30075070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Caixa de via: distância, definida em projeto, entre os dois alinhamentos prediais em oposição;</w:t>
      </w:r>
    </w:p>
    <w:p w14:paraId="23A59A07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Ciclovia: pista própria</w:t>
      </w:r>
      <w:r>
        <w:rPr>
          <w:rFonts w:cs="Arial"/>
        </w:rPr>
        <w:t xml:space="preserve"> destinada à circulação de ciclista</w:t>
      </w:r>
      <w:r w:rsidRPr="00F44AD9">
        <w:rPr>
          <w:rFonts w:cs="Arial"/>
        </w:rPr>
        <w:t>s, separada fisicamente do tráfego comum;</w:t>
      </w:r>
    </w:p>
    <w:p w14:paraId="2312C102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Código de trânsito: conjunto das normas que disciplinam a utilização das vias de circulação;</w:t>
      </w:r>
    </w:p>
    <w:p w14:paraId="218321A0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lastRenderedPageBreak/>
        <w:t>Passeio: espaço destinado à circulação de pedestres, situado entre o alinhamento predial e o início da pista de rolamento;</w:t>
      </w:r>
    </w:p>
    <w:p w14:paraId="3EADBDEF" w14:textId="4AB81735" w:rsidR="0061553F" w:rsidRPr="003066FC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3066FC">
        <w:rPr>
          <w:rFonts w:cs="Arial"/>
        </w:rPr>
        <w:t>Pista de rolamento: parte da via de circulação destinada ao desenvolvimento de uma ou mais faixas para o tráfego de veículos;</w:t>
      </w:r>
    </w:p>
    <w:p w14:paraId="45AF6818" w14:textId="77777777" w:rsidR="009967FA" w:rsidRPr="003066FC" w:rsidRDefault="009967FA" w:rsidP="009967FA">
      <w:pPr>
        <w:pStyle w:val="SemEspaamento"/>
        <w:numPr>
          <w:ilvl w:val="0"/>
          <w:numId w:val="5"/>
        </w:num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066FC">
        <w:rPr>
          <w:rFonts w:ascii="Arial" w:hAnsi="Arial" w:cs="Arial"/>
          <w:color w:val="000000" w:themeColor="text1"/>
          <w:sz w:val="24"/>
          <w:szCs w:val="24"/>
        </w:rPr>
        <w:t>Faixa de rolamento é cada uma das faixas que compõem a área destinada ao tráfego de veículos nas vias de circulação;</w:t>
      </w:r>
    </w:p>
    <w:p w14:paraId="2A5C4641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Faixa de estacionamento: parte da via de circulação destinada ao desenvolvimento de uma ou mais faixas para o estacionamento de veículos;</w:t>
      </w:r>
    </w:p>
    <w:p w14:paraId="30FFE995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Sistema Viário: conjunto de vias principais de circulação do Município, com hierarquia superior às de tráfego local;</w:t>
      </w:r>
    </w:p>
    <w:p w14:paraId="64B0B4EB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Sinalização Horizontal: constituída por elementos aplicados no pavimento das vias públicas;</w:t>
      </w:r>
    </w:p>
    <w:p w14:paraId="6A19999F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Sinalização Vertical: representada por painéis e placas implantados ao longo das vias públicas;</w:t>
      </w:r>
    </w:p>
    <w:p w14:paraId="73276B6F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Sinalização de trânsito: conjunto dos elementos de comunicação visual adotados nas vias públicas para informação, orientação e advertência aos seus usuários;</w:t>
      </w:r>
    </w:p>
    <w:p w14:paraId="4A517922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Tráfego: fluxo de veículos que percorre uma via em determinado período de tempo;</w:t>
      </w:r>
    </w:p>
    <w:p w14:paraId="32A0F846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Tráfego leve: fluxo inferior a 50 (cinquenta) veículos por dia em uma direção;</w:t>
      </w:r>
    </w:p>
    <w:p w14:paraId="646176FC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Tráfego médio: fluxo compreendido entre 50 e 400 (cinquenta a quatrocentos) veículos por dia em uma direção;</w:t>
      </w:r>
    </w:p>
    <w:p w14:paraId="0A1E8E6C" w14:textId="77777777" w:rsidR="0061553F" w:rsidRPr="00F44AD9" w:rsidRDefault="0061553F" w:rsidP="0061553F">
      <w:pPr>
        <w:pStyle w:val="PargrafodaLista"/>
        <w:numPr>
          <w:ilvl w:val="0"/>
          <w:numId w:val="5"/>
        </w:numPr>
        <w:rPr>
          <w:rFonts w:cs="Arial"/>
        </w:rPr>
      </w:pPr>
      <w:r w:rsidRPr="00F44AD9">
        <w:rPr>
          <w:rFonts w:cs="Arial"/>
        </w:rPr>
        <w:t>Tráfego pesado: fluxo superior a 400 (quatrocentos) veículos por dia em uma direção;</w:t>
      </w:r>
    </w:p>
    <w:p w14:paraId="417D4B18" w14:textId="77777777" w:rsidR="00756E18" w:rsidRPr="003066FC" w:rsidRDefault="0061553F" w:rsidP="00756E18">
      <w:pPr>
        <w:pStyle w:val="PargrafodaLista"/>
        <w:numPr>
          <w:ilvl w:val="0"/>
          <w:numId w:val="5"/>
        </w:numPr>
        <w:spacing w:after="240"/>
        <w:ind w:left="714" w:hanging="357"/>
        <w:rPr>
          <w:rFonts w:cs="Arial"/>
        </w:rPr>
      </w:pPr>
      <w:r w:rsidRPr="00F44AD9">
        <w:rPr>
          <w:rFonts w:cs="Arial"/>
        </w:rPr>
        <w:t xml:space="preserve">Via pública: área de terra, de propriedade pública e uso comum, destinada a </w:t>
      </w:r>
      <w:r w:rsidRPr="003066FC">
        <w:rPr>
          <w:rFonts w:cs="Arial"/>
        </w:rPr>
        <w:t>vias de circulação e espaços livres.</w:t>
      </w:r>
    </w:p>
    <w:p w14:paraId="512E2CA0" w14:textId="5994C54E" w:rsidR="00756E18" w:rsidRPr="003066FC" w:rsidRDefault="00756E18" w:rsidP="00756E18">
      <w:pPr>
        <w:pStyle w:val="PargrafodaLista"/>
        <w:numPr>
          <w:ilvl w:val="0"/>
          <w:numId w:val="5"/>
        </w:numPr>
        <w:spacing w:after="240"/>
        <w:ind w:left="714" w:hanging="357"/>
        <w:rPr>
          <w:rFonts w:cs="Arial"/>
        </w:rPr>
      </w:pPr>
      <w:r w:rsidRPr="003066FC">
        <w:rPr>
          <w:rFonts w:cs="Arial"/>
          <w:color w:val="000000" w:themeColor="text1"/>
        </w:rPr>
        <w:t>Via de circulação é o espaço de uso comum da população destinado à circulação de veículos, de pedestres ou de ambos;</w:t>
      </w:r>
    </w:p>
    <w:p w14:paraId="34A21AA1" w14:textId="77777777" w:rsidR="00756E18" w:rsidRPr="003066FC" w:rsidRDefault="00756E18" w:rsidP="00756E18">
      <w:pPr>
        <w:pStyle w:val="PargrafodaLista"/>
        <w:numPr>
          <w:ilvl w:val="0"/>
          <w:numId w:val="5"/>
        </w:numPr>
        <w:spacing w:after="240"/>
        <w:ind w:left="714" w:hanging="357"/>
        <w:rPr>
          <w:rFonts w:cs="Arial"/>
        </w:rPr>
      </w:pPr>
      <w:r w:rsidRPr="003066FC">
        <w:rPr>
          <w:rFonts w:cs="Arial"/>
          <w:color w:val="000000" w:themeColor="text1"/>
        </w:rPr>
        <w:t>Via de circulação interrompida é aquela em que uma de suas extremidades não desemboca em outra;</w:t>
      </w:r>
    </w:p>
    <w:p w14:paraId="3B500ADC" w14:textId="77777777" w:rsidR="00C40391" w:rsidRPr="003066FC" w:rsidRDefault="00F73E4B" w:rsidP="00C71743">
      <w:pPr>
        <w:pStyle w:val="PargrafodaLista"/>
        <w:numPr>
          <w:ilvl w:val="0"/>
          <w:numId w:val="5"/>
        </w:numPr>
        <w:tabs>
          <w:tab w:val="left" w:pos="0"/>
        </w:tabs>
        <w:ind w:left="714" w:hanging="357"/>
        <w:contextualSpacing w:val="0"/>
        <w:rPr>
          <w:rFonts w:cs="Arial"/>
        </w:rPr>
      </w:pPr>
      <w:r w:rsidRPr="003066FC">
        <w:rPr>
          <w:rFonts w:cs="Arial"/>
        </w:rPr>
        <w:t>Rodovias, são vias rurais pavimentadas;</w:t>
      </w:r>
    </w:p>
    <w:p w14:paraId="237B5655" w14:textId="79FF9B18" w:rsidR="00C40391" w:rsidRPr="003066FC" w:rsidRDefault="00F73E4B" w:rsidP="00476D19">
      <w:pPr>
        <w:pStyle w:val="PargrafodaLista"/>
        <w:numPr>
          <w:ilvl w:val="0"/>
          <w:numId w:val="5"/>
        </w:numPr>
        <w:tabs>
          <w:tab w:val="left" w:pos="0"/>
        </w:tabs>
        <w:ind w:left="714" w:hanging="357"/>
        <w:contextualSpacing w:val="0"/>
        <w:rPr>
          <w:rFonts w:cs="Arial"/>
        </w:rPr>
      </w:pPr>
      <w:r w:rsidRPr="003066FC">
        <w:rPr>
          <w:rFonts w:cs="Arial"/>
        </w:rPr>
        <w:lastRenderedPageBreak/>
        <w:t>Estradas intermunicipais ou vicinais, são espécie de rodovia</w:t>
      </w:r>
      <w:r w:rsidR="00476D19" w:rsidRPr="003066FC">
        <w:rPr>
          <w:rFonts w:cs="Arial"/>
        </w:rPr>
        <w:t xml:space="preserve"> </w:t>
      </w:r>
      <w:r w:rsidRPr="003066FC">
        <w:rPr>
          <w:rFonts w:cs="Arial"/>
        </w:rPr>
        <w:t>rura</w:t>
      </w:r>
      <w:r w:rsidR="00476D19" w:rsidRPr="003066FC">
        <w:rPr>
          <w:rFonts w:cs="Arial"/>
        </w:rPr>
        <w:t xml:space="preserve">l </w:t>
      </w:r>
      <w:r w:rsidRPr="003066FC">
        <w:rPr>
          <w:rFonts w:cs="Arial"/>
        </w:rPr>
        <w:t>pavimentada;</w:t>
      </w:r>
    </w:p>
    <w:p w14:paraId="518A7F5A" w14:textId="77777777" w:rsidR="00C40391" w:rsidRPr="003066FC" w:rsidRDefault="00F73E4B" w:rsidP="00C71743">
      <w:pPr>
        <w:pStyle w:val="PargrafodaLista"/>
        <w:numPr>
          <w:ilvl w:val="0"/>
          <w:numId w:val="5"/>
        </w:numPr>
        <w:tabs>
          <w:tab w:val="left" w:pos="0"/>
        </w:tabs>
        <w:ind w:left="714" w:hanging="357"/>
        <w:contextualSpacing w:val="0"/>
        <w:rPr>
          <w:rFonts w:cs="Arial"/>
        </w:rPr>
      </w:pPr>
      <w:r w:rsidRPr="003066FC">
        <w:rPr>
          <w:rFonts w:cs="Arial"/>
        </w:rPr>
        <w:t>Estradas Municipais são vias rurais não pavimentadas;</w:t>
      </w:r>
    </w:p>
    <w:p w14:paraId="371C63BA" w14:textId="77777777" w:rsidR="00EE5CB6" w:rsidRPr="003066FC" w:rsidRDefault="00F73E4B" w:rsidP="00C71743">
      <w:pPr>
        <w:pStyle w:val="PargrafodaLista"/>
        <w:numPr>
          <w:ilvl w:val="0"/>
          <w:numId w:val="5"/>
        </w:numPr>
        <w:tabs>
          <w:tab w:val="left" w:pos="0"/>
        </w:tabs>
        <w:ind w:left="714" w:hanging="357"/>
        <w:contextualSpacing w:val="0"/>
        <w:rPr>
          <w:rFonts w:cs="Arial"/>
        </w:rPr>
      </w:pPr>
      <w:r w:rsidRPr="003066FC">
        <w:rPr>
          <w:rFonts w:cs="Arial"/>
        </w:rPr>
        <w:t>Vias Urbanas são ruas e avenidas de uso urbano, pavimentadas ou não.</w:t>
      </w:r>
    </w:p>
    <w:p w14:paraId="4F52DC3C" w14:textId="7F876814" w:rsidR="00476D19" w:rsidRPr="003066FC" w:rsidRDefault="00476D19" w:rsidP="00581E17">
      <w:pPr>
        <w:pStyle w:val="PargrafodaLista"/>
        <w:numPr>
          <w:ilvl w:val="0"/>
          <w:numId w:val="5"/>
        </w:numPr>
        <w:tabs>
          <w:tab w:val="left" w:pos="0"/>
        </w:tabs>
        <w:ind w:left="714" w:hanging="357"/>
        <w:contextualSpacing w:val="0"/>
        <w:rPr>
          <w:rFonts w:cs="Arial"/>
        </w:rPr>
      </w:pPr>
      <w:bookmarkStart w:id="4" w:name="_Toc444075760"/>
      <w:bookmarkStart w:id="5" w:name="_Toc534881667"/>
      <w:bookmarkStart w:id="6" w:name="_Toc10194750"/>
      <w:r w:rsidRPr="003066FC">
        <w:rPr>
          <w:rFonts w:eastAsia="Times New Roman" w:cs="Arial"/>
        </w:rPr>
        <w:t xml:space="preserve">Pavimento é estrutura constituída por camadas de materiais, tratados ou não, destinada a suportar e transmitir ao subleito os esforços oriundos dos veículos e propiciar boas condições de rolamento, conforto e segurança aos usuários da via, estrada ou rodovia, podendo ser de asfalto betuminoso, cascalho, pedregulho, blocos ou </w:t>
      </w:r>
      <w:proofErr w:type="spellStart"/>
      <w:r w:rsidRPr="003066FC">
        <w:rPr>
          <w:rFonts w:eastAsia="Times New Roman" w:cs="Arial"/>
        </w:rPr>
        <w:t>bloquetes</w:t>
      </w:r>
      <w:proofErr w:type="spellEnd"/>
      <w:r w:rsidRPr="003066FC">
        <w:rPr>
          <w:rFonts w:eastAsia="Times New Roman" w:cs="Arial"/>
        </w:rPr>
        <w:t>, concreto, paralelepípedos ou soluções mistas, entre outros.</w:t>
      </w:r>
    </w:p>
    <w:p w14:paraId="08B0C5C0" w14:textId="1B4146C8" w:rsidR="005564A9" w:rsidRPr="003066FC" w:rsidRDefault="005564A9" w:rsidP="00C64870">
      <w:pPr>
        <w:pStyle w:val="PargrafodaLista"/>
        <w:numPr>
          <w:ilvl w:val="0"/>
          <w:numId w:val="5"/>
        </w:numPr>
        <w:tabs>
          <w:tab w:val="left" w:pos="0"/>
        </w:tabs>
        <w:spacing w:after="240"/>
        <w:ind w:left="714" w:hanging="357"/>
        <w:contextualSpacing w:val="0"/>
        <w:rPr>
          <w:rFonts w:cs="Arial"/>
        </w:rPr>
      </w:pPr>
      <w:r w:rsidRPr="003066FC">
        <w:rPr>
          <w:rFonts w:cs="Arial"/>
        </w:rPr>
        <w:t>Estrada rural secundária são vias ou caminhos rurais destinados a interligação ou acesso entre as estradas rurais principais.</w:t>
      </w:r>
    </w:p>
    <w:p w14:paraId="757B9009" w14:textId="4DE51AD9" w:rsidR="0061553F" w:rsidRPr="00F44AD9" w:rsidRDefault="0061553F" w:rsidP="0061553F">
      <w:pPr>
        <w:pStyle w:val="Estilo2-Captulolei"/>
        <w:spacing w:before="0" w:after="0"/>
        <w:rPr>
          <w:rFonts w:cs="Arial"/>
        </w:rPr>
      </w:pPr>
      <w:r w:rsidRPr="00F44AD9">
        <w:rPr>
          <w:rFonts w:cs="Arial"/>
        </w:rPr>
        <w:t>CAPÍTULO II</w:t>
      </w:r>
      <w:r w:rsidRPr="00F44AD9">
        <w:rPr>
          <w:rFonts w:cs="Arial"/>
        </w:rPr>
        <w:br/>
        <w:t>DAS CLASSIFICAÇÕES DE VIAS</w:t>
      </w:r>
      <w:bookmarkEnd w:id="4"/>
      <w:bookmarkEnd w:id="5"/>
      <w:bookmarkEnd w:id="6"/>
    </w:p>
    <w:p w14:paraId="20518F40" w14:textId="77777777" w:rsidR="0061553F" w:rsidRPr="00F44AD9" w:rsidRDefault="0061553F" w:rsidP="0061553F">
      <w:pPr>
        <w:rPr>
          <w:rFonts w:cs="Arial"/>
          <w:szCs w:val="24"/>
        </w:rPr>
      </w:pPr>
    </w:p>
    <w:p w14:paraId="73F145F7" w14:textId="54A24B78" w:rsidR="0061553F" w:rsidRPr="003066FC" w:rsidRDefault="005E3188" w:rsidP="005E3188">
      <w:pPr>
        <w:ind w:firstLine="0"/>
        <w:rPr>
          <w:rFonts w:cs="Arial"/>
        </w:rPr>
      </w:pPr>
      <w:r w:rsidRPr="003066FC">
        <w:rPr>
          <w:rFonts w:eastAsia="Times New Roman" w:cs="Arial"/>
          <w:b/>
        </w:rPr>
        <w:t>Art. 5º.</w:t>
      </w:r>
      <w:r w:rsidR="0061553F" w:rsidRPr="003066FC">
        <w:rPr>
          <w:rFonts w:cs="Arial"/>
        </w:rPr>
        <w:t xml:space="preserve"> As vias de circulação no Município, conforme suas funções e características físicas classificam-se em:</w:t>
      </w:r>
    </w:p>
    <w:p w14:paraId="0A160C05" w14:textId="77777777" w:rsidR="0061553F" w:rsidRPr="003066FC" w:rsidRDefault="0061553F" w:rsidP="0061553F">
      <w:pPr>
        <w:pStyle w:val="PargrafodaLista"/>
        <w:numPr>
          <w:ilvl w:val="0"/>
          <w:numId w:val="6"/>
        </w:numPr>
        <w:rPr>
          <w:rFonts w:cs="Arial"/>
        </w:rPr>
      </w:pPr>
      <w:r w:rsidRPr="003066FC">
        <w:rPr>
          <w:rFonts w:cs="Arial"/>
        </w:rPr>
        <w:t>Via Arterial;</w:t>
      </w:r>
    </w:p>
    <w:p w14:paraId="0AD7D5E4" w14:textId="77777777" w:rsidR="0061553F" w:rsidRPr="003066FC" w:rsidRDefault="0061553F" w:rsidP="0061553F">
      <w:pPr>
        <w:pStyle w:val="PargrafodaLista"/>
        <w:numPr>
          <w:ilvl w:val="0"/>
          <w:numId w:val="6"/>
        </w:numPr>
        <w:rPr>
          <w:rFonts w:cs="Arial"/>
        </w:rPr>
      </w:pPr>
      <w:r w:rsidRPr="003066FC">
        <w:rPr>
          <w:rFonts w:cs="Arial"/>
        </w:rPr>
        <w:t>Via Coletora;</w:t>
      </w:r>
    </w:p>
    <w:p w14:paraId="1535368A" w14:textId="77777777" w:rsidR="0061553F" w:rsidRPr="003066FC" w:rsidRDefault="0061553F" w:rsidP="0061553F">
      <w:pPr>
        <w:pStyle w:val="PargrafodaLista"/>
        <w:numPr>
          <w:ilvl w:val="0"/>
          <w:numId w:val="6"/>
        </w:numPr>
        <w:rPr>
          <w:rFonts w:cs="Arial"/>
        </w:rPr>
      </w:pPr>
      <w:r w:rsidRPr="003066FC">
        <w:rPr>
          <w:rFonts w:cs="Arial"/>
        </w:rPr>
        <w:t>Via Local;</w:t>
      </w:r>
    </w:p>
    <w:p w14:paraId="357A1424" w14:textId="77777777" w:rsidR="0061553F" w:rsidRPr="003066FC" w:rsidRDefault="0061553F" w:rsidP="0061553F">
      <w:pPr>
        <w:pStyle w:val="PargrafodaLista"/>
        <w:numPr>
          <w:ilvl w:val="0"/>
          <w:numId w:val="6"/>
        </w:numPr>
        <w:rPr>
          <w:rFonts w:cs="Arial"/>
        </w:rPr>
      </w:pPr>
      <w:r w:rsidRPr="003066FC">
        <w:rPr>
          <w:rFonts w:cs="Arial"/>
        </w:rPr>
        <w:t>Ciclovia;</w:t>
      </w:r>
    </w:p>
    <w:p w14:paraId="276371E9" w14:textId="18DA1436" w:rsidR="0061553F" w:rsidRPr="003066FC" w:rsidRDefault="0061553F" w:rsidP="007A2875">
      <w:pPr>
        <w:pStyle w:val="PargrafodaLista"/>
        <w:numPr>
          <w:ilvl w:val="0"/>
          <w:numId w:val="6"/>
        </w:numPr>
        <w:spacing w:after="240"/>
        <w:ind w:left="714" w:hanging="357"/>
        <w:rPr>
          <w:rFonts w:cs="Arial"/>
        </w:rPr>
      </w:pPr>
      <w:r w:rsidRPr="003066FC">
        <w:rPr>
          <w:rFonts w:cs="Arial"/>
        </w:rPr>
        <w:t>Ciclofaixa.</w:t>
      </w:r>
    </w:p>
    <w:p w14:paraId="146EB283" w14:textId="5E97BEFD" w:rsidR="006A065A" w:rsidRPr="003066FC" w:rsidRDefault="00DC41C0" w:rsidP="00C71743">
      <w:pPr>
        <w:spacing w:after="240"/>
        <w:ind w:firstLine="0"/>
        <w:rPr>
          <w:rFonts w:cs="Arial"/>
          <w:szCs w:val="24"/>
        </w:rPr>
      </w:pPr>
      <w:r w:rsidRPr="003066FC">
        <w:rPr>
          <w:rFonts w:cs="Arial"/>
          <w:b/>
          <w:szCs w:val="24"/>
        </w:rPr>
        <w:t>Parágrafo Único:</w:t>
      </w:r>
      <w:r w:rsidRPr="003066FC">
        <w:rPr>
          <w:rFonts w:cs="Arial"/>
          <w:szCs w:val="24"/>
        </w:rPr>
        <w:t xml:space="preserve"> </w:t>
      </w:r>
      <w:r w:rsidR="00C05FC5" w:rsidRPr="003066FC">
        <w:rPr>
          <w:rFonts w:cs="Arial"/>
          <w:szCs w:val="24"/>
        </w:rPr>
        <w:t xml:space="preserve">A critério do </w:t>
      </w:r>
      <w:r w:rsidR="006A065A" w:rsidRPr="003066FC">
        <w:rPr>
          <w:rFonts w:cs="Arial"/>
          <w:szCs w:val="24"/>
        </w:rPr>
        <w:t xml:space="preserve">Poder Público, </w:t>
      </w:r>
      <w:r w:rsidR="007A2875" w:rsidRPr="003066FC">
        <w:rPr>
          <w:rFonts w:cs="Arial"/>
          <w:szCs w:val="24"/>
        </w:rPr>
        <w:t xml:space="preserve">mediante adequada justificativa técnica, </w:t>
      </w:r>
      <w:r w:rsidR="00B2206B" w:rsidRPr="003066FC">
        <w:rPr>
          <w:rFonts w:cs="Arial"/>
          <w:szCs w:val="24"/>
        </w:rPr>
        <w:t xml:space="preserve">poderá </w:t>
      </w:r>
      <w:r w:rsidR="007A2875" w:rsidRPr="003066FC">
        <w:rPr>
          <w:rFonts w:cs="Arial"/>
          <w:szCs w:val="24"/>
        </w:rPr>
        <w:t xml:space="preserve">se </w:t>
      </w:r>
      <w:r w:rsidR="00B2206B" w:rsidRPr="003066FC">
        <w:rPr>
          <w:rFonts w:cs="Arial"/>
          <w:szCs w:val="24"/>
        </w:rPr>
        <w:t xml:space="preserve">estabelecer vias urbanas com formato diferente do prescrito no </w:t>
      </w:r>
      <w:r w:rsidR="00B2206B" w:rsidRPr="003066FC">
        <w:rPr>
          <w:rFonts w:cs="Arial"/>
          <w:i/>
          <w:szCs w:val="24"/>
        </w:rPr>
        <w:t>caput</w:t>
      </w:r>
      <w:r w:rsidR="00B2206B" w:rsidRPr="003066FC">
        <w:rPr>
          <w:rFonts w:cs="Arial"/>
          <w:szCs w:val="24"/>
        </w:rPr>
        <w:t xml:space="preserve"> objetivando atender casos espec</w:t>
      </w:r>
      <w:r w:rsidR="007A2875" w:rsidRPr="003066FC">
        <w:rPr>
          <w:rFonts w:cs="Arial"/>
          <w:szCs w:val="24"/>
        </w:rPr>
        <w:t>iais</w:t>
      </w:r>
      <w:r w:rsidRPr="003066FC">
        <w:rPr>
          <w:rFonts w:cs="Arial"/>
          <w:szCs w:val="24"/>
        </w:rPr>
        <w:t xml:space="preserve">, </w:t>
      </w:r>
      <w:r w:rsidR="007A2875" w:rsidRPr="003066FC">
        <w:rPr>
          <w:rFonts w:cs="Arial"/>
          <w:szCs w:val="24"/>
        </w:rPr>
        <w:t>empreendimentos de interesse social ou</w:t>
      </w:r>
      <w:r w:rsidRPr="003066FC">
        <w:rPr>
          <w:rFonts w:cs="Arial"/>
          <w:szCs w:val="24"/>
        </w:rPr>
        <w:t xml:space="preserve">, ainda, aqueles </w:t>
      </w:r>
      <w:r w:rsidR="00B2206B" w:rsidRPr="003066FC">
        <w:rPr>
          <w:rFonts w:cs="Arial"/>
          <w:szCs w:val="24"/>
        </w:rPr>
        <w:t>relativos a</w:t>
      </w:r>
      <w:r w:rsidR="007A2875" w:rsidRPr="003066FC">
        <w:rPr>
          <w:rFonts w:cs="Arial"/>
          <w:szCs w:val="24"/>
        </w:rPr>
        <w:t xml:space="preserve"> adequação do </w:t>
      </w:r>
      <w:r w:rsidR="00B2206B" w:rsidRPr="003066FC">
        <w:rPr>
          <w:rFonts w:cs="Arial"/>
          <w:szCs w:val="24"/>
        </w:rPr>
        <w:t>prolongamento de vias existente</w:t>
      </w:r>
      <w:r w:rsidR="007A2875" w:rsidRPr="003066FC">
        <w:rPr>
          <w:rFonts w:cs="Arial"/>
          <w:szCs w:val="24"/>
        </w:rPr>
        <w:t>s.</w:t>
      </w:r>
    </w:p>
    <w:p w14:paraId="3682F135" w14:textId="6651F462" w:rsidR="0061553F" w:rsidRPr="00F44AD9" w:rsidRDefault="00E811A1" w:rsidP="00E811A1">
      <w:pPr>
        <w:pStyle w:val="PargrafodaLista"/>
        <w:ind w:left="0" w:firstLine="0"/>
        <w:rPr>
          <w:rFonts w:cs="Arial"/>
        </w:rPr>
      </w:pPr>
      <w:r w:rsidRPr="003066FC">
        <w:rPr>
          <w:rFonts w:eastAsia="Times New Roman" w:cs="Arial"/>
          <w:b/>
        </w:rPr>
        <w:t xml:space="preserve">Art. 6º. </w:t>
      </w:r>
      <w:r w:rsidR="0061553F" w:rsidRPr="003066FC">
        <w:rPr>
          <w:rFonts w:cs="Arial"/>
        </w:rPr>
        <w:t>Para fins desta Lei, são adotadas as seguintes definições de</w:t>
      </w:r>
      <w:r w:rsidR="0061553F" w:rsidRPr="00F44AD9">
        <w:rPr>
          <w:rFonts w:cs="Arial"/>
        </w:rPr>
        <w:t xml:space="preserve"> vias:</w:t>
      </w:r>
    </w:p>
    <w:p w14:paraId="586C4429" w14:textId="77777777" w:rsidR="0061553F" w:rsidRPr="00F44AD9" w:rsidRDefault="0061553F" w:rsidP="00C64870">
      <w:pPr>
        <w:pStyle w:val="PargrafodaLista"/>
        <w:numPr>
          <w:ilvl w:val="0"/>
          <w:numId w:val="17"/>
        </w:numPr>
        <w:ind w:left="721" w:hanging="437"/>
        <w:rPr>
          <w:rFonts w:cs="Arial"/>
        </w:rPr>
      </w:pPr>
      <w:r w:rsidRPr="00F44AD9">
        <w:rPr>
          <w:rFonts w:cs="Arial"/>
        </w:rPr>
        <w:t xml:space="preserve">Via arterial: destina-se a ligar as estradas da cidade, com média ou alta fluidez de tráfego, priorizando usos e tipos de ocupação do solo relacionados a altos fluxos de veículos, inclusive transporte coletivo e eventual transporte de carga. </w:t>
      </w:r>
      <w:r w:rsidRPr="00F44AD9">
        <w:rPr>
          <w:rFonts w:cs="Arial"/>
        </w:rPr>
        <w:lastRenderedPageBreak/>
        <w:t xml:space="preserve">É classificada como avenida, larga em sua composição viária, com iluminação diferenciada e mobiliário urbano completo. Deve comportar passeios largos para pedestres, e quando houver a possibilidade, ciclovias. </w:t>
      </w:r>
    </w:p>
    <w:p w14:paraId="4C7FC4CA" w14:textId="77777777" w:rsidR="0061553F" w:rsidRPr="00F44AD9" w:rsidRDefault="0061553F" w:rsidP="0061553F">
      <w:pPr>
        <w:pStyle w:val="PargrafodaLista"/>
        <w:numPr>
          <w:ilvl w:val="0"/>
          <w:numId w:val="17"/>
        </w:numPr>
        <w:ind w:hanging="436"/>
        <w:rPr>
          <w:rFonts w:cs="Arial"/>
        </w:rPr>
      </w:pPr>
      <w:r w:rsidRPr="00F44AD9">
        <w:rPr>
          <w:rFonts w:cs="Arial"/>
        </w:rPr>
        <w:t xml:space="preserve">Via coletora: destina-se a receber e distribuir o tráfego entre vias locais e arteriais, possibilitando a integração da Macrozona Urbana com as vias arteriais, oferecendo boas condições de pavimentação para o transporte coletivo e o intenso fluxo de pedestres. Deve comportar ciclovias de interligação com as arteriais, quando existir condições favoráveis à sua implantação. </w:t>
      </w:r>
    </w:p>
    <w:p w14:paraId="5CAD68CD" w14:textId="77777777" w:rsidR="0061553F" w:rsidRPr="00F44AD9" w:rsidRDefault="0061553F" w:rsidP="0061553F">
      <w:pPr>
        <w:pStyle w:val="PargrafodaLista"/>
        <w:numPr>
          <w:ilvl w:val="0"/>
          <w:numId w:val="17"/>
        </w:numPr>
        <w:ind w:hanging="436"/>
        <w:rPr>
          <w:rFonts w:cs="Arial"/>
        </w:rPr>
      </w:pPr>
      <w:r w:rsidRPr="00F44AD9">
        <w:rPr>
          <w:rFonts w:cs="Arial"/>
        </w:rPr>
        <w:t xml:space="preserve">Via local: destina-se a ligar imóveis particulares, da Macrozona Urbana às demais vias do Sistema Viário. Apresenta baixa fluidez de tráfego. </w:t>
      </w:r>
    </w:p>
    <w:p w14:paraId="039A5E23" w14:textId="77777777" w:rsidR="0061553F" w:rsidRPr="003066FC" w:rsidRDefault="0061553F" w:rsidP="0061553F">
      <w:pPr>
        <w:pStyle w:val="PargrafodaLista"/>
        <w:numPr>
          <w:ilvl w:val="0"/>
          <w:numId w:val="17"/>
        </w:numPr>
        <w:ind w:hanging="436"/>
        <w:rPr>
          <w:rFonts w:cs="Arial"/>
        </w:rPr>
      </w:pPr>
      <w:r w:rsidRPr="00F44AD9">
        <w:rPr>
          <w:rFonts w:cs="Arial"/>
        </w:rPr>
        <w:t xml:space="preserve">Ciclovia: destina-se ao uso exclusivo de trânsito de bicicletas, ligando-se às </w:t>
      </w:r>
      <w:r w:rsidRPr="003066FC">
        <w:rPr>
          <w:rFonts w:cs="Arial"/>
        </w:rPr>
        <w:t xml:space="preserve">principais ruas e avenidas da cidade. </w:t>
      </w:r>
    </w:p>
    <w:p w14:paraId="541A1A23" w14:textId="6D8E654C" w:rsidR="0061553F" w:rsidRPr="003066FC" w:rsidRDefault="0061553F" w:rsidP="004B644E">
      <w:pPr>
        <w:pStyle w:val="PargrafodaLista"/>
        <w:numPr>
          <w:ilvl w:val="0"/>
          <w:numId w:val="17"/>
        </w:numPr>
        <w:spacing w:after="240"/>
        <w:ind w:left="721" w:hanging="437"/>
        <w:rPr>
          <w:rFonts w:cs="Arial"/>
        </w:rPr>
      </w:pPr>
      <w:r w:rsidRPr="003066FC">
        <w:rPr>
          <w:rFonts w:cs="Arial"/>
        </w:rPr>
        <w:t>Ciclofaixa: área demarcada por meio de</w:t>
      </w:r>
      <w:r w:rsidR="0080052C" w:rsidRPr="003066FC">
        <w:rPr>
          <w:rFonts w:cs="Arial"/>
          <w:color w:val="FF0000"/>
        </w:rPr>
        <w:t xml:space="preserve"> </w:t>
      </w:r>
      <w:r w:rsidR="0080052C" w:rsidRPr="003066FC">
        <w:rPr>
          <w:rFonts w:cs="Arial"/>
        </w:rPr>
        <w:t xml:space="preserve">tachão ou </w:t>
      </w:r>
      <w:r w:rsidRPr="003066FC">
        <w:rPr>
          <w:rFonts w:cs="Arial"/>
        </w:rPr>
        <w:t>pintura na pavimentação</w:t>
      </w:r>
      <w:r w:rsidR="0080052C" w:rsidRPr="003066FC">
        <w:rPr>
          <w:rFonts w:cs="Arial"/>
        </w:rPr>
        <w:t xml:space="preserve"> </w:t>
      </w:r>
      <w:r w:rsidRPr="003066FC">
        <w:rPr>
          <w:rFonts w:cs="Arial"/>
        </w:rPr>
        <w:t>para o trânsito de bicicletas. Dar-se-ão em vias de baixo fluxo e velocidade.</w:t>
      </w:r>
    </w:p>
    <w:p w14:paraId="0AD10B00" w14:textId="4CFB7ECF" w:rsidR="00093CD6" w:rsidRPr="003066FC" w:rsidRDefault="00093CD6" w:rsidP="00AF1F83">
      <w:pPr>
        <w:pStyle w:val="PargrafodaLista"/>
        <w:numPr>
          <w:ilvl w:val="0"/>
          <w:numId w:val="17"/>
        </w:numPr>
        <w:spacing w:after="240"/>
        <w:ind w:left="721" w:hanging="437"/>
        <w:contextualSpacing w:val="0"/>
        <w:rPr>
          <w:rFonts w:cs="Arial"/>
        </w:rPr>
      </w:pPr>
      <w:r w:rsidRPr="003066FC">
        <w:rPr>
          <w:rFonts w:cs="Arial"/>
        </w:rPr>
        <w:t xml:space="preserve">Via de Interesse Turístico: </w:t>
      </w:r>
      <w:r w:rsidR="00E31841" w:rsidRPr="003066FC">
        <w:rPr>
          <w:rFonts w:cs="Arial"/>
        </w:rPr>
        <w:t xml:space="preserve">Espécie de via local </w:t>
      </w:r>
      <w:r w:rsidR="00AF1F83" w:rsidRPr="003066FC">
        <w:rPr>
          <w:rFonts w:cs="Arial"/>
        </w:rPr>
        <w:t>destina</w:t>
      </w:r>
      <w:r w:rsidR="00E31841" w:rsidRPr="003066FC">
        <w:rPr>
          <w:rFonts w:cs="Arial"/>
        </w:rPr>
        <w:t>da</w:t>
      </w:r>
      <w:r w:rsidR="00AF1F83" w:rsidRPr="003066FC">
        <w:rPr>
          <w:rFonts w:cs="Arial"/>
        </w:rPr>
        <w:t xml:space="preserve"> a ligar imóveis particulares da Macrozona de Interesse Turístico às demais vias do Sistema Viário. Apresenta baixa fluidez de tráfego. </w:t>
      </w:r>
    </w:p>
    <w:p w14:paraId="56E37981" w14:textId="77777777" w:rsidR="0061553F" w:rsidRPr="00F44AD9" w:rsidRDefault="0061553F" w:rsidP="0061553F">
      <w:pPr>
        <w:pStyle w:val="Estilo2-Captulolei"/>
        <w:spacing w:before="0" w:after="0"/>
        <w:ind w:left="0" w:firstLine="0"/>
        <w:rPr>
          <w:rFonts w:cs="Arial"/>
        </w:rPr>
      </w:pPr>
      <w:bookmarkStart w:id="7" w:name="_Toc444075761"/>
      <w:bookmarkStart w:id="8" w:name="_Toc534881668"/>
      <w:bookmarkStart w:id="9" w:name="_Toc10194751"/>
      <w:r w:rsidRPr="00F44AD9">
        <w:rPr>
          <w:rFonts w:cs="Arial"/>
        </w:rPr>
        <w:t>CAPÍTULO III</w:t>
      </w:r>
      <w:r w:rsidRPr="00F44AD9">
        <w:rPr>
          <w:rFonts w:cs="Arial"/>
        </w:rPr>
        <w:br/>
        <w:t>DAS DIMENSÕES DAS VIAS</w:t>
      </w:r>
      <w:bookmarkEnd w:id="7"/>
      <w:bookmarkEnd w:id="8"/>
      <w:bookmarkEnd w:id="9"/>
    </w:p>
    <w:p w14:paraId="6FB921D4" w14:textId="77777777" w:rsidR="0061553F" w:rsidRPr="00F44AD9" w:rsidRDefault="0061553F" w:rsidP="0061553F">
      <w:pPr>
        <w:rPr>
          <w:rFonts w:cs="Arial"/>
          <w:szCs w:val="24"/>
        </w:rPr>
      </w:pPr>
    </w:p>
    <w:p w14:paraId="2C53A54C" w14:textId="7AB1AEBD" w:rsidR="0061553F" w:rsidRPr="00F44AD9" w:rsidRDefault="00E811A1" w:rsidP="00E811A1">
      <w:pPr>
        <w:pStyle w:val="PargrafodaLista"/>
        <w:ind w:left="0" w:firstLine="0"/>
        <w:rPr>
          <w:rFonts w:cs="Arial"/>
        </w:rPr>
      </w:pPr>
      <w:r w:rsidRPr="003066FC">
        <w:rPr>
          <w:rFonts w:eastAsia="Times New Roman" w:cs="Arial"/>
          <w:b/>
        </w:rPr>
        <w:t xml:space="preserve">Art. 7º. </w:t>
      </w:r>
      <w:r w:rsidR="0061553F" w:rsidRPr="003066FC">
        <w:rPr>
          <w:rFonts w:cs="Arial"/>
        </w:rPr>
        <w:t>O sistema viário obedecerá aos padrões de urbanização e aos requisitos</w:t>
      </w:r>
      <w:r w:rsidR="0061553F" w:rsidRPr="00F44AD9">
        <w:rPr>
          <w:rFonts w:cs="Arial"/>
        </w:rPr>
        <w:t xml:space="preserve"> estabelecidos pelo Município quanto à:</w:t>
      </w:r>
    </w:p>
    <w:p w14:paraId="1FF92203" w14:textId="77777777" w:rsidR="0061553F" w:rsidRPr="00F44AD9" w:rsidRDefault="0061553F" w:rsidP="0061553F">
      <w:pPr>
        <w:pStyle w:val="PargrafodaLista"/>
        <w:numPr>
          <w:ilvl w:val="0"/>
          <w:numId w:val="7"/>
        </w:numPr>
        <w:rPr>
          <w:rFonts w:cs="Arial"/>
        </w:rPr>
      </w:pPr>
      <w:r w:rsidRPr="00F44AD9">
        <w:rPr>
          <w:rFonts w:cs="Arial"/>
        </w:rPr>
        <w:t>Definição das dimensões mínimas das caixas de vias;</w:t>
      </w:r>
    </w:p>
    <w:p w14:paraId="339A98EB" w14:textId="77777777" w:rsidR="0061553F" w:rsidRPr="00F44AD9" w:rsidRDefault="0061553F" w:rsidP="0061553F">
      <w:pPr>
        <w:pStyle w:val="PargrafodaLista"/>
        <w:numPr>
          <w:ilvl w:val="0"/>
          <w:numId w:val="7"/>
        </w:numPr>
        <w:rPr>
          <w:rFonts w:cs="Arial"/>
        </w:rPr>
      </w:pPr>
      <w:r w:rsidRPr="00F44AD9">
        <w:rPr>
          <w:rFonts w:cs="Arial"/>
        </w:rPr>
        <w:t>Definição das dimensões mínimas das pistas de rolamento;</w:t>
      </w:r>
    </w:p>
    <w:p w14:paraId="4CE94251" w14:textId="77777777" w:rsidR="0061553F" w:rsidRPr="00F44AD9" w:rsidRDefault="0061553F" w:rsidP="0061553F">
      <w:pPr>
        <w:pStyle w:val="PargrafodaLista"/>
        <w:numPr>
          <w:ilvl w:val="0"/>
          <w:numId w:val="7"/>
        </w:numPr>
        <w:rPr>
          <w:rFonts w:cs="Arial"/>
        </w:rPr>
      </w:pPr>
      <w:r w:rsidRPr="00F44AD9">
        <w:rPr>
          <w:rFonts w:cs="Arial"/>
        </w:rPr>
        <w:t>Definição das dimensões mínimas dos passeios;</w:t>
      </w:r>
    </w:p>
    <w:p w14:paraId="2BA1FA30" w14:textId="77777777" w:rsidR="0061553F" w:rsidRPr="003066FC" w:rsidRDefault="0061553F" w:rsidP="00117356">
      <w:pPr>
        <w:pStyle w:val="PargrafodaLista"/>
        <w:numPr>
          <w:ilvl w:val="0"/>
          <w:numId w:val="7"/>
        </w:numPr>
        <w:spacing w:after="240"/>
        <w:ind w:left="714" w:hanging="357"/>
        <w:contextualSpacing w:val="0"/>
        <w:rPr>
          <w:rFonts w:cs="Arial"/>
        </w:rPr>
      </w:pPr>
      <w:r w:rsidRPr="003066FC">
        <w:rPr>
          <w:rFonts w:cs="Arial"/>
        </w:rPr>
        <w:t>Definição das dimensões mínimas das ciclovias.</w:t>
      </w:r>
    </w:p>
    <w:p w14:paraId="48030700" w14:textId="55A6C267" w:rsidR="0061553F" w:rsidRPr="003066FC" w:rsidRDefault="00E811A1" w:rsidP="00E811A1">
      <w:pPr>
        <w:pStyle w:val="PargrafodaLista"/>
        <w:spacing w:after="240"/>
        <w:ind w:left="0" w:firstLine="0"/>
        <w:contextualSpacing w:val="0"/>
        <w:rPr>
          <w:rFonts w:cs="Arial"/>
        </w:rPr>
      </w:pPr>
      <w:r w:rsidRPr="003066FC">
        <w:rPr>
          <w:rFonts w:eastAsia="Times New Roman" w:cs="Arial"/>
          <w:b/>
        </w:rPr>
        <w:t xml:space="preserve">Art. 8º. </w:t>
      </w:r>
      <w:r w:rsidR="0061553F" w:rsidRPr="003066FC">
        <w:rPr>
          <w:rFonts w:cs="Arial"/>
        </w:rPr>
        <w:t>Todas as vias abertas à circulação de veículos, com o pavimento e passeios definitivos já implantados, permanecem com as dimensões existentes, exceto quando definido em projeto de urbanização específico uma nova configuração geométrica.</w:t>
      </w:r>
    </w:p>
    <w:p w14:paraId="570C663D" w14:textId="50CE38A7" w:rsidR="0061553F" w:rsidRPr="00F44AD9" w:rsidRDefault="00E811A1" w:rsidP="00E811A1">
      <w:pPr>
        <w:pStyle w:val="PargrafodaLista"/>
        <w:ind w:left="0" w:firstLine="0"/>
        <w:rPr>
          <w:rFonts w:cs="Arial"/>
        </w:rPr>
      </w:pPr>
      <w:r w:rsidRPr="003066FC">
        <w:rPr>
          <w:rFonts w:eastAsia="Times New Roman" w:cs="Arial"/>
          <w:b/>
        </w:rPr>
        <w:lastRenderedPageBreak/>
        <w:t xml:space="preserve">Art. 9º. </w:t>
      </w:r>
      <w:r w:rsidR="0061553F" w:rsidRPr="003066FC">
        <w:rPr>
          <w:rFonts w:cs="Arial"/>
        </w:rPr>
        <w:t>As vias a</w:t>
      </w:r>
      <w:r w:rsidR="0061553F" w:rsidRPr="00F44AD9">
        <w:rPr>
          <w:rFonts w:cs="Arial"/>
        </w:rPr>
        <w:t xml:space="preserve"> serem implantadas, ou prolongamentos das já existentes, até as que serão pavimentadas devem obedecer às seguintes dimensões mínimas:</w:t>
      </w:r>
    </w:p>
    <w:p w14:paraId="11BB28C6" w14:textId="77777777" w:rsidR="0061553F" w:rsidRPr="00F44AD9" w:rsidRDefault="0061553F" w:rsidP="0061553F">
      <w:pPr>
        <w:pStyle w:val="PargrafodaLista"/>
        <w:numPr>
          <w:ilvl w:val="0"/>
          <w:numId w:val="3"/>
        </w:numPr>
        <w:rPr>
          <w:rFonts w:cs="Arial"/>
        </w:rPr>
      </w:pPr>
      <w:r w:rsidRPr="00F44AD9">
        <w:rPr>
          <w:rFonts w:cs="Arial"/>
        </w:rPr>
        <w:t>Rodovias: a critérios dos órgãos estaduais e federais competentes;</w:t>
      </w:r>
    </w:p>
    <w:p w14:paraId="5417FC03" w14:textId="77777777" w:rsidR="0061553F" w:rsidRPr="00F44AD9" w:rsidRDefault="0061553F" w:rsidP="0061553F">
      <w:pPr>
        <w:pStyle w:val="PargrafodaLista"/>
        <w:numPr>
          <w:ilvl w:val="0"/>
          <w:numId w:val="3"/>
        </w:numPr>
        <w:rPr>
          <w:rFonts w:cs="Arial"/>
        </w:rPr>
      </w:pPr>
      <w:r w:rsidRPr="00F44AD9">
        <w:rPr>
          <w:rFonts w:cs="Arial"/>
        </w:rPr>
        <w:t>Via arterial:</w:t>
      </w:r>
    </w:p>
    <w:p w14:paraId="372BCEE4" w14:textId="77777777" w:rsidR="0061553F" w:rsidRPr="00F44AD9" w:rsidRDefault="0061553F" w:rsidP="0061553F">
      <w:pPr>
        <w:pStyle w:val="PargrafodaLista"/>
        <w:numPr>
          <w:ilvl w:val="0"/>
          <w:numId w:val="4"/>
        </w:numPr>
        <w:rPr>
          <w:rFonts w:cs="Arial"/>
        </w:rPr>
      </w:pPr>
      <w:r w:rsidRPr="00F44AD9">
        <w:rPr>
          <w:rFonts w:cs="Arial"/>
        </w:rPr>
        <w:t>Caixa de via: 30,00m (trinta metros);</w:t>
      </w:r>
    </w:p>
    <w:p w14:paraId="26ACC577" w14:textId="77777777" w:rsidR="0061553F" w:rsidRPr="00F44AD9" w:rsidRDefault="0061553F" w:rsidP="0061553F">
      <w:pPr>
        <w:pStyle w:val="PargrafodaLista"/>
        <w:numPr>
          <w:ilvl w:val="0"/>
          <w:numId w:val="4"/>
        </w:numPr>
        <w:rPr>
          <w:rFonts w:cs="Arial"/>
        </w:rPr>
      </w:pPr>
      <w:r w:rsidRPr="00F44AD9">
        <w:rPr>
          <w:rFonts w:cs="Arial"/>
        </w:rPr>
        <w:t>Leito carroçável: 10,00m (dez metros);</w:t>
      </w:r>
    </w:p>
    <w:p w14:paraId="4D202864" w14:textId="77777777" w:rsidR="0061553F" w:rsidRPr="00F44AD9" w:rsidRDefault="0061553F" w:rsidP="0061553F">
      <w:pPr>
        <w:pStyle w:val="PargrafodaLista"/>
        <w:numPr>
          <w:ilvl w:val="0"/>
          <w:numId w:val="4"/>
        </w:numPr>
        <w:rPr>
          <w:rFonts w:cs="Arial"/>
        </w:rPr>
      </w:pPr>
      <w:r w:rsidRPr="00F44AD9">
        <w:rPr>
          <w:rFonts w:cs="Arial"/>
        </w:rPr>
        <w:t>Canteiro central/ ciclofaixa: 4,00m (quatro metros)</w:t>
      </w:r>
    </w:p>
    <w:p w14:paraId="65BA6D13" w14:textId="77777777" w:rsidR="0061553F" w:rsidRPr="00F44AD9" w:rsidRDefault="0061553F" w:rsidP="00F2128D">
      <w:pPr>
        <w:pStyle w:val="PargrafodaLista"/>
        <w:numPr>
          <w:ilvl w:val="0"/>
          <w:numId w:val="4"/>
        </w:numPr>
        <w:spacing w:after="240"/>
        <w:ind w:left="1066" w:hanging="357"/>
        <w:contextualSpacing w:val="0"/>
        <w:rPr>
          <w:rFonts w:cs="Arial"/>
        </w:rPr>
      </w:pPr>
      <w:r w:rsidRPr="00F44AD9">
        <w:rPr>
          <w:rFonts w:cs="Arial"/>
        </w:rPr>
        <w:t>Passeio: 3,00m (três metros), cada lado.</w:t>
      </w:r>
    </w:p>
    <w:p w14:paraId="3BF76F8F" w14:textId="77777777" w:rsidR="0061553F" w:rsidRPr="00F44AD9" w:rsidRDefault="0061553F" w:rsidP="0061553F">
      <w:pPr>
        <w:pStyle w:val="PargrafodaLista"/>
        <w:numPr>
          <w:ilvl w:val="0"/>
          <w:numId w:val="3"/>
        </w:numPr>
        <w:rPr>
          <w:rFonts w:cs="Arial"/>
        </w:rPr>
      </w:pPr>
      <w:r w:rsidRPr="00F44AD9">
        <w:rPr>
          <w:rFonts w:cs="Arial"/>
        </w:rPr>
        <w:t>Via coletora:</w:t>
      </w:r>
    </w:p>
    <w:p w14:paraId="1E7F8BE1" w14:textId="77777777" w:rsidR="0061553F" w:rsidRPr="00F44AD9" w:rsidRDefault="0061553F" w:rsidP="0061553F">
      <w:pPr>
        <w:pStyle w:val="PargrafodaLista"/>
        <w:numPr>
          <w:ilvl w:val="0"/>
          <w:numId w:val="8"/>
        </w:numPr>
        <w:rPr>
          <w:rFonts w:cs="Arial"/>
        </w:rPr>
      </w:pPr>
      <w:r w:rsidRPr="00F44AD9">
        <w:rPr>
          <w:rFonts w:cs="Arial"/>
        </w:rPr>
        <w:t>Caixa de via: 16,00m (dezesseis metros);</w:t>
      </w:r>
    </w:p>
    <w:p w14:paraId="1E2602CB" w14:textId="77777777" w:rsidR="0061553F" w:rsidRPr="00F44AD9" w:rsidRDefault="0061553F" w:rsidP="0061553F">
      <w:pPr>
        <w:pStyle w:val="PargrafodaLista"/>
        <w:numPr>
          <w:ilvl w:val="0"/>
          <w:numId w:val="8"/>
        </w:numPr>
        <w:rPr>
          <w:rFonts w:cs="Arial"/>
        </w:rPr>
      </w:pPr>
      <w:r w:rsidRPr="00F44AD9">
        <w:rPr>
          <w:rFonts w:cs="Arial"/>
        </w:rPr>
        <w:t>Leito carroçável: 10,00m (dez metros);</w:t>
      </w:r>
    </w:p>
    <w:p w14:paraId="3345E73C" w14:textId="77777777" w:rsidR="0061553F" w:rsidRPr="00F44AD9" w:rsidRDefault="0061553F" w:rsidP="00F2128D">
      <w:pPr>
        <w:pStyle w:val="PargrafodaLista"/>
        <w:numPr>
          <w:ilvl w:val="0"/>
          <w:numId w:val="8"/>
        </w:numPr>
        <w:spacing w:after="240"/>
        <w:ind w:left="1066" w:hanging="357"/>
        <w:contextualSpacing w:val="0"/>
        <w:rPr>
          <w:rFonts w:cs="Arial"/>
        </w:rPr>
      </w:pPr>
      <w:r w:rsidRPr="00F44AD9">
        <w:rPr>
          <w:rFonts w:cs="Arial"/>
        </w:rPr>
        <w:t>Passeio: 3,00m (três metros), cada lado.</w:t>
      </w:r>
    </w:p>
    <w:p w14:paraId="1BC4B933" w14:textId="77777777" w:rsidR="0061553F" w:rsidRPr="00F44AD9" w:rsidRDefault="0061553F" w:rsidP="0061553F">
      <w:pPr>
        <w:pStyle w:val="PargrafodaLista"/>
        <w:numPr>
          <w:ilvl w:val="0"/>
          <w:numId w:val="3"/>
        </w:numPr>
        <w:rPr>
          <w:rFonts w:cs="Arial"/>
        </w:rPr>
      </w:pPr>
      <w:r w:rsidRPr="00F44AD9">
        <w:rPr>
          <w:rFonts w:cs="Arial"/>
        </w:rPr>
        <w:t>Via local:</w:t>
      </w:r>
    </w:p>
    <w:p w14:paraId="6501892E" w14:textId="77777777" w:rsidR="0061553F" w:rsidRPr="00F44AD9" w:rsidRDefault="0061553F" w:rsidP="0061553F">
      <w:pPr>
        <w:pStyle w:val="PargrafodaLista"/>
        <w:numPr>
          <w:ilvl w:val="0"/>
          <w:numId w:val="9"/>
        </w:numPr>
        <w:rPr>
          <w:rFonts w:cs="Arial"/>
        </w:rPr>
      </w:pPr>
      <w:r w:rsidRPr="00F44AD9">
        <w:rPr>
          <w:rFonts w:cs="Arial"/>
        </w:rPr>
        <w:t>Caixa de via: 15,00m (quinze metros);</w:t>
      </w:r>
    </w:p>
    <w:p w14:paraId="06F897A2" w14:textId="77777777" w:rsidR="0061553F" w:rsidRPr="00F44AD9" w:rsidRDefault="0061553F" w:rsidP="0061553F">
      <w:pPr>
        <w:pStyle w:val="PargrafodaLista"/>
        <w:numPr>
          <w:ilvl w:val="0"/>
          <w:numId w:val="9"/>
        </w:numPr>
        <w:rPr>
          <w:rFonts w:cs="Arial"/>
        </w:rPr>
      </w:pPr>
      <w:r w:rsidRPr="00F44AD9">
        <w:rPr>
          <w:rFonts w:cs="Arial"/>
        </w:rPr>
        <w:t>Leito carroçável: 9,00m (nove metros);</w:t>
      </w:r>
    </w:p>
    <w:p w14:paraId="09DDE73D" w14:textId="77777777" w:rsidR="0061553F" w:rsidRPr="00F44AD9" w:rsidRDefault="0061553F" w:rsidP="00F2128D">
      <w:pPr>
        <w:pStyle w:val="PargrafodaLista"/>
        <w:numPr>
          <w:ilvl w:val="0"/>
          <w:numId w:val="9"/>
        </w:numPr>
        <w:spacing w:after="240"/>
        <w:ind w:left="1066" w:hanging="357"/>
        <w:contextualSpacing w:val="0"/>
        <w:rPr>
          <w:rFonts w:cs="Arial"/>
        </w:rPr>
      </w:pPr>
      <w:r w:rsidRPr="00F44AD9">
        <w:rPr>
          <w:rFonts w:cs="Arial"/>
        </w:rPr>
        <w:t>Passeio: 3,00m (três metros), cada lado.</w:t>
      </w:r>
    </w:p>
    <w:p w14:paraId="20FCCA48" w14:textId="77777777" w:rsidR="0061553F" w:rsidRPr="00F44AD9" w:rsidRDefault="0061553F" w:rsidP="0061553F">
      <w:pPr>
        <w:pStyle w:val="PargrafodaLista"/>
        <w:numPr>
          <w:ilvl w:val="0"/>
          <w:numId w:val="7"/>
        </w:numPr>
        <w:rPr>
          <w:rFonts w:cs="Arial"/>
        </w:rPr>
      </w:pPr>
      <w:r w:rsidRPr="00F44AD9">
        <w:rPr>
          <w:rFonts w:cs="Arial"/>
        </w:rPr>
        <w:t xml:space="preserve">Via de Interesse Turístico: </w:t>
      </w:r>
    </w:p>
    <w:p w14:paraId="1CE8EBB3" w14:textId="77777777" w:rsidR="0061553F" w:rsidRPr="00F44AD9" w:rsidRDefault="0061553F" w:rsidP="0061553F">
      <w:pPr>
        <w:pStyle w:val="PargrafodaLista"/>
        <w:numPr>
          <w:ilvl w:val="0"/>
          <w:numId w:val="16"/>
        </w:numPr>
        <w:rPr>
          <w:rFonts w:cs="Arial"/>
        </w:rPr>
      </w:pPr>
      <w:r w:rsidRPr="00F44AD9">
        <w:rPr>
          <w:rFonts w:cs="Arial"/>
        </w:rPr>
        <w:t>Caixa de via: 14,00m (quatorze metros);</w:t>
      </w:r>
    </w:p>
    <w:p w14:paraId="2EA6E6B4" w14:textId="77777777" w:rsidR="0061553F" w:rsidRPr="00F44AD9" w:rsidRDefault="0061553F" w:rsidP="0061553F">
      <w:pPr>
        <w:pStyle w:val="PargrafodaLista"/>
        <w:numPr>
          <w:ilvl w:val="0"/>
          <w:numId w:val="16"/>
        </w:numPr>
        <w:rPr>
          <w:rFonts w:cs="Arial"/>
        </w:rPr>
      </w:pPr>
      <w:r w:rsidRPr="00F44AD9">
        <w:rPr>
          <w:rFonts w:cs="Arial"/>
        </w:rPr>
        <w:t>Leito carroçável: 8,00m (oito metros);</w:t>
      </w:r>
    </w:p>
    <w:p w14:paraId="53ED5577" w14:textId="2C6E5C19" w:rsidR="0061553F" w:rsidRDefault="0061553F" w:rsidP="005B5BB0">
      <w:pPr>
        <w:pStyle w:val="PargrafodaLista"/>
        <w:numPr>
          <w:ilvl w:val="0"/>
          <w:numId w:val="16"/>
        </w:numPr>
        <w:spacing w:after="240"/>
        <w:ind w:left="1066" w:hanging="357"/>
        <w:contextualSpacing w:val="0"/>
        <w:rPr>
          <w:rFonts w:cs="Arial"/>
        </w:rPr>
      </w:pPr>
      <w:r w:rsidRPr="00F44AD9">
        <w:rPr>
          <w:rFonts w:cs="Arial"/>
        </w:rPr>
        <w:t>Passeio: 3,00m (três metros), cada lado.</w:t>
      </w:r>
    </w:p>
    <w:p w14:paraId="20F5385E" w14:textId="1ABA6C4B" w:rsidR="005B5BB0" w:rsidRPr="003066FC" w:rsidRDefault="005B5BB0" w:rsidP="005B5BB0">
      <w:pPr>
        <w:pStyle w:val="PargrafodaLista"/>
        <w:numPr>
          <w:ilvl w:val="0"/>
          <w:numId w:val="31"/>
        </w:numPr>
        <w:rPr>
          <w:rFonts w:cs="Arial"/>
        </w:rPr>
      </w:pPr>
      <w:r w:rsidRPr="003066FC">
        <w:rPr>
          <w:rFonts w:cs="Arial"/>
        </w:rPr>
        <w:t>Estradas Rurais:</w:t>
      </w:r>
    </w:p>
    <w:p w14:paraId="6DBF8A57" w14:textId="3C7B13E4" w:rsidR="005B5BB0" w:rsidRPr="003066FC" w:rsidRDefault="005B5BB0" w:rsidP="00C64870">
      <w:pPr>
        <w:shd w:val="clear" w:color="auto" w:fill="FFFFFF"/>
        <w:spacing w:after="240"/>
        <w:ind w:left="708" w:firstLine="0"/>
        <w:rPr>
          <w:rFonts w:cs="Arial"/>
        </w:rPr>
      </w:pPr>
      <w:r w:rsidRPr="003066FC">
        <w:rPr>
          <w:rFonts w:cs="Arial"/>
        </w:rPr>
        <w:t xml:space="preserve">A largura </w:t>
      </w:r>
      <w:r w:rsidR="00E04AC7" w:rsidRPr="003066FC">
        <w:rPr>
          <w:rFonts w:cs="Arial"/>
        </w:rPr>
        <w:t xml:space="preserve">faixa de domínio </w:t>
      </w:r>
      <w:r w:rsidRPr="003066FC">
        <w:rPr>
          <w:rFonts w:cs="Arial"/>
        </w:rPr>
        <w:t xml:space="preserve">das estradas </w:t>
      </w:r>
      <w:r w:rsidR="006F0887" w:rsidRPr="003066FC">
        <w:rPr>
          <w:rFonts w:cs="Arial"/>
        </w:rPr>
        <w:t>rurai</w:t>
      </w:r>
      <w:r w:rsidR="00E04AC7" w:rsidRPr="003066FC">
        <w:rPr>
          <w:rFonts w:cs="Arial"/>
        </w:rPr>
        <w:t xml:space="preserve">s </w:t>
      </w:r>
      <w:r w:rsidRPr="003066FC">
        <w:rPr>
          <w:rFonts w:cs="Arial"/>
        </w:rPr>
        <w:t>será de 1</w:t>
      </w:r>
      <w:r w:rsidR="006F0887" w:rsidRPr="003066FC">
        <w:rPr>
          <w:rFonts w:cs="Arial"/>
        </w:rPr>
        <w:t>4</w:t>
      </w:r>
      <w:r w:rsidRPr="003066FC">
        <w:rPr>
          <w:rFonts w:cs="Arial"/>
        </w:rPr>
        <w:t>,00 (</w:t>
      </w:r>
      <w:r w:rsidR="006F0887" w:rsidRPr="003066FC">
        <w:rPr>
          <w:rFonts w:cs="Arial"/>
        </w:rPr>
        <w:t>quatorze</w:t>
      </w:r>
      <w:r w:rsidRPr="003066FC">
        <w:rPr>
          <w:rFonts w:cs="Arial"/>
        </w:rPr>
        <w:t>) metros</w:t>
      </w:r>
      <w:r w:rsidR="006F0887" w:rsidRPr="003066FC">
        <w:rPr>
          <w:rFonts w:cs="Arial"/>
        </w:rPr>
        <w:t xml:space="preserve">, podendo ser reduzida para até 10,00 (dez) </w:t>
      </w:r>
      <w:r w:rsidRPr="003066FC">
        <w:rPr>
          <w:rFonts w:cs="Arial"/>
        </w:rPr>
        <w:t>metros de largura</w:t>
      </w:r>
      <w:r w:rsidR="006F0887" w:rsidRPr="003066FC">
        <w:rPr>
          <w:rFonts w:cs="Arial"/>
        </w:rPr>
        <w:t xml:space="preserve"> no caso de estrada rura</w:t>
      </w:r>
      <w:r w:rsidR="00857332" w:rsidRPr="003066FC">
        <w:rPr>
          <w:rFonts w:cs="Arial"/>
        </w:rPr>
        <w:t xml:space="preserve">l </w:t>
      </w:r>
      <w:r w:rsidR="006F0887" w:rsidRPr="003066FC">
        <w:rPr>
          <w:rFonts w:cs="Arial"/>
        </w:rPr>
        <w:t>secundária.</w:t>
      </w:r>
    </w:p>
    <w:p w14:paraId="0CD4825E" w14:textId="008966FD" w:rsidR="0061553F" w:rsidRPr="00F44AD9" w:rsidRDefault="0061553F" w:rsidP="007A2875">
      <w:pPr>
        <w:spacing w:after="240"/>
        <w:ind w:firstLine="0"/>
        <w:rPr>
          <w:rFonts w:cs="Arial"/>
          <w:szCs w:val="24"/>
        </w:rPr>
      </w:pPr>
      <w:r w:rsidRPr="003066FC">
        <w:rPr>
          <w:rFonts w:cs="Arial"/>
          <w:b/>
          <w:szCs w:val="24"/>
        </w:rPr>
        <w:t>Parágrafo único.</w:t>
      </w:r>
      <w:r w:rsidRPr="003066FC">
        <w:rPr>
          <w:rFonts w:cs="Arial"/>
          <w:szCs w:val="24"/>
        </w:rPr>
        <w:t xml:space="preserve"> Deverão ser previst</w:t>
      </w:r>
      <w:r w:rsidR="005725EF" w:rsidRPr="003066FC">
        <w:rPr>
          <w:rFonts w:cs="Arial"/>
          <w:szCs w:val="24"/>
        </w:rPr>
        <w:t>o</w:t>
      </w:r>
      <w:r w:rsidRPr="003066FC">
        <w:rPr>
          <w:rFonts w:cs="Arial"/>
          <w:szCs w:val="24"/>
        </w:rPr>
        <w:t xml:space="preserve">s </w:t>
      </w:r>
      <w:r w:rsidR="005725EF" w:rsidRPr="003066FC">
        <w:rPr>
          <w:rFonts w:cs="Arial"/>
          <w:szCs w:val="24"/>
        </w:rPr>
        <w:t xml:space="preserve">passeios acessíveis e </w:t>
      </w:r>
      <w:r w:rsidRPr="003066FC">
        <w:rPr>
          <w:rFonts w:cs="Arial"/>
          <w:szCs w:val="24"/>
        </w:rPr>
        <w:t>rampas</w:t>
      </w:r>
      <w:r w:rsidRPr="00F44AD9">
        <w:rPr>
          <w:rFonts w:cs="Arial"/>
          <w:szCs w:val="24"/>
        </w:rPr>
        <w:t xml:space="preserve"> de acesso a pessoas portadoras de necessidades especiais nos passei</w:t>
      </w:r>
      <w:r w:rsidR="00EF7455">
        <w:rPr>
          <w:rFonts w:cs="Arial"/>
          <w:szCs w:val="24"/>
        </w:rPr>
        <w:t>o</w:t>
      </w:r>
      <w:r w:rsidRPr="00F44AD9">
        <w:rPr>
          <w:rFonts w:cs="Arial"/>
          <w:szCs w:val="24"/>
        </w:rPr>
        <w:t>s dos logradouros urbanos, conforme NBR 9050/2004, da Associação Brasileira de Normas Técnicas – ABNT.</w:t>
      </w:r>
    </w:p>
    <w:p w14:paraId="637B57EE" w14:textId="4684FDCC" w:rsidR="0061553F" w:rsidRPr="003066FC" w:rsidRDefault="0061553F" w:rsidP="00E811A1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F44AD9">
        <w:rPr>
          <w:rFonts w:cs="Arial"/>
          <w:bCs/>
        </w:rPr>
        <w:lastRenderedPageBreak/>
        <w:t>Deverá ser respeitada a inclinação máxima de 20% (vinte por cento) para todas as vias com extensão até 200</w:t>
      </w:r>
      <w:r>
        <w:rPr>
          <w:rFonts w:cs="Arial"/>
          <w:bCs/>
        </w:rPr>
        <w:t>,00</w:t>
      </w:r>
      <w:r w:rsidRPr="00F44AD9">
        <w:rPr>
          <w:rFonts w:cs="Arial"/>
          <w:bCs/>
        </w:rPr>
        <w:t xml:space="preserve">m (duzentos metros), caso a via exceda essa extensão, deverá ser respeitado a inclinação máxima de 15% (quinze por cento), salvo as </w:t>
      </w:r>
      <w:r w:rsidRPr="00F44AD9">
        <w:rPr>
          <w:rFonts w:cs="Arial"/>
        </w:rPr>
        <w:t xml:space="preserve">vias abertas à circulação de veículos com o pavimento e passeios definitivos </w:t>
      </w:r>
      <w:r w:rsidRPr="003066FC">
        <w:rPr>
          <w:rFonts w:cs="Arial"/>
        </w:rPr>
        <w:t>implantados anteriores à esta Lei.</w:t>
      </w:r>
    </w:p>
    <w:p w14:paraId="4BB2C151" w14:textId="375508D7" w:rsidR="00874BF3" w:rsidRPr="003066FC" w:rsidRDefault="007A2875" w:rsidP="00874BF3">
      <w:pPr>
        <w:pStyle w:val="Default"/>
        <w:tabs>
          <w:tab w:val="left" w:pos="0"/>
        </w:tabs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066FC">
        <w:rPr>
          <w:rFonts w:ascii="Arial" w:hAnsi="Arial" w:cs="Arial"/>
          <w:b/>
        </w:rPr>
        <w:t xml:space="preserve">§1º. </w:t>
      </w:r>
      <w:r w:rsidR="00874BF3" w:rsidRPr="003066FC">
        <w:rPr>
          <w:rFonts w:ascii="Arial" w:hAnsi="Arial" w:cs="Arial"/>
          <w:color w:val="000000" w:themeColor="text1"/>
        </w:rPr>
        <w:t>Nas demais condições, o leito carroçável das vias de circulação deverá</w:t>
      </w:r>
      <w:r w:rsidR="00874BF3" w:rsidRPr="003066FC">
        <w:rPr>
          <w:rFonts w:ascii="Arial" w:hAnsi="Arial" w:cs="Arial"/>
          <w:color w:val="000000" w:themeColor="text1"/>
          <w:spacing w:val="-1"/>
        </w:rPr>
        <w:t xml:space="preserve"> </w:t>
      </w:r>
      <w:r w:rsidR="00874BF3" w:rsidRPr="003066FC">
        <w:rPr>
          <w:rFonts w:ascii="Arial" w:hAnsi="Arial" w:cs="Arial"/>
          <w:color w:val="000000" w:themeColor="text1"/>
        </w:rPr>
        <w:t>apresentar:</w:t>
      </w:r>
    </w:p>
    <w:p w14:paraId="23AF0F2D" w14:textId="77777777" w:rsidR="00874BF3" w:rsidRPr="003066FC" w:rsidRDefault="00874BF3" w:rsidP="00874BF3">
      <w:pPr>
        <w:pStyle w:val="PargrafodaLista"/>
        <w:widowControl w:val="0"/>
        <w:numPr>
          <w:ilvl w:val="0"/>
          <w:numId w:val="19"/>
        </w:numPr>
        <w:tabs>
          <w:tab w:val="left" w:pos="742"/>
        </w:tabs>
        <w:autoSpaceDE w:val="0"/>
        <w:autoSpaceDN w:val="0"/>
        <w:contextualSpacing w:val="0"/>
        <w:rPr>
          <w:rFonts w:cs="Arial"/>
          <w:color w:val="000000" w:themeColor="text1"/>
        </w:rPr>
      </w:pPr>
      <w:r w:rsidRPr="003066FC">
        <w:rPr>
          <w:rFonts w:cs="Arial"/>
          <w:color w:val="000000" w:themeColor="text1"/>
        </w:rPr>
        <w:t>Declividade longitudinal não superior a 10% (dez por cento) e não inferior a 0,5% (meio por cento);</w:t>
      </w:r>
    </w:p>
    <w:p w14:paraId="0DE60785" w14:textId="77777777" w:rsidR="00874BF3" w:rsidRPr="003066FC" w:rsidRDefault="00874BF3" w:rsidP="007A2875">
      <w:pPr>
        <w:pStyle w:val="PargrafodaLista"/>
        <w:widowControl w:val="0"/>
        <w:numPr>
          <w:ilvl w:val="0"/>
          <w:numId w:val="19"/>
        </w:numPr>
        <w:tabs>
          <w:tab w:val="left" w:pos="836"/>
        </w:tabs>
        <w:autoSpaceDE w:val="0"/>
        <w:autoSpaceDN w:val="0"/>
        <w:spacing w:after="240"/>
        <w:ind w:left="714" w:hanging="357"/>
        <w:contextualSpacing w:val="0"/>
        <w:rPr>
          <w:rFonts w:cs="Arial"/>
          <w:color w:val="000000" w:themeColor="text1"/>
        </w:rPr>
      </w:pPr>
      <w:r w:rsidRPr="003066FC">
        <w:rPr>
          <w:rFonts w:cs="Arial"/>
          <w:color w:val="000000" w:themeColor="text1"/>
        </w:rPr>
        <w:t>Declividade transversal do eixo das faixas até o meio fio de 0,5% a 3% (meio por cento a três por cento).</w:t>
      </w:r>
    </w:p>
    <w:p w14:paraId="640158D1" w14:textId="0C298595" w:rsidR="00837741" w:rsidRPr="003066FC" w:rsidRDefault="007A2875" w:rsidP="0081097F">
      <w:pPr>
        <w:pStyle w:val="Default"/>
        <w:tabs>
          <w:tab w:val="left" w:pos="0"/>
        </w:tabs>
        <w:spacing w:line="360" w:lineRule="auto"/>
        <w:jc w:val="both"/>
        <w:rPr>
          <w:rFonts w:ascii="Arial" w:hAnsi="Arial" w:cs="Arial"/>
          <w:color w:val="000000" w:themeColor="text1"/>
        </w:rPr>
      </w:pPr>
      <w:r w:rsidRPr="003066FC">
        <w:rPr>
          <w:rFonts w:ascii="Arial" w:hAnsi="Arial" w:cs="Arial"/>
          <w:b/>
        </w:rPr>
        <w:t xml:space="preserve">§2º. </w:t>
      </w:r>
      <w:r w:rsidRPr="003066FC">
        <w:rPr>
          <w:rFonts w:ascii="Arial" w:hAnsi="Arial" w:cs="Arial"/>
          <w:color w:val="000000" w:themeColor="text1"/>
        </w:rPr>
        <w:t xml:space="preserve">O alinhamento nos cruzamentos das vias de circulação de veículos deverá ser concordado por um arco de </w:t>
      </w:r>
      <w:r w:rsidRPr="003066FC">
        <w:rPr>
          <w:rFonts w:ascii="Arial" w:hAnsi="Arial" w:cs="Arial"/>
          <w:color w:val="auto"/>
        </w:rPr>
        <w:t xml:space="preserve">circunferência comum, de raio </w:t>
      </w:r>
      <w:r w:rsidR="0081097F" w:rsidRPr="003066FC">
        <w:rPr>
          <w:rFonts w:ascii="Arial" w:hAnsi="Arial" w:cs="Arial"/>
          <w:color w:val="auto"/>
        </w:rPr>
        <w:t xml:space="preserve">de </w:t>
      </w:r>
      <w:r w:rsidR="0080052C" w:rsidRPr="003066FC">
        <w:rPr>
          <w:rFonts w:ascii="Arial" w:hAnsi="Arial" w:cs="Arial"/>
          <w:color w:val="auto"/>
        </w:rPr>
        <w:t>9,00 (</w:t>
      </w:r>
      <w:r w:rsidRPr="003066FC">
        <w:rPr>
          <w:rFonts w:ascii="Arial" w:hAnsi="Arial" w:cs="Arial"/>
          <w:color w:val="auto"/>
        </w:rPr>
        <w:t>nove</w:t>
      </w:r>
      <w:r w:rsidR="0080052C" w:rsidRPr="003066FC">
        <w:rPr>
          <w:rFonts w:ascii="Arial" w:hAnsi="Arial" w:cs="Arial"/>
          <w:color w:val="auto"/>
        </w:rPr>
        <w:t>)</w:t>
      </w:r>
      <w:r w:rsidRPr="003066FC">
        <w:rPr>
          <w:rFonts w:ascii="Arial" w:hAnsi="Arial" w:cs="Arial"/>
          <w:color w:val="auto"/>
        </w:rPr>
        <w:t xml:space="preserve"> metros</w:t>
      </w:r>
      <w:r w:rsidR="0081097F" w:rsidRPr="003066FC">
        <w:rPr>
          <w:rFonts w:ascii="Arial" w:hAnsi="Arial" w:cs="Arial"/>
          <w:color w:val="000000" w:themeColor="text1"/>
        </w:rPr>
        <w:t>,</w:t>
      </w:r>
      <w:r w:rsidR="00837741" w:rsidRPr="003066FC">
        <w:rPr>
          <w:rFonts w:ascii="Arial" w:hAnsi="Arial" w:cs="Arial"/>
          <w:color w:val="000000" w:themeColor="text1"/>
        </w:rPr>
        <w:t xml:space="preserve"> </w:t>
      </w:r>
      <w:r w:rsidR="00837741" w:rsidRPr="003066FC">
        <w:rPr>
          <w:rFonts w:ascii="Arial" w:hAnsi="Arial" w:cs="Arial"/>
        </w:rPr>
        <w:t>podendo ser adotado, nas confluências com ângulos agudos até 45º (quarenta e cinco graus), raio mínimo de 5,00 (cinco metros).</w:t>
      </w:r>
    </w:p>
    <w:p w14:paraId="68839AD2" w14:textId="77777777" w:rsidR="007A2875" w:rsidRDefault="007A2875" w:rsidP="00874BF3">
      <w:pPr>
        <w:pStyle w:val="PargrafodaLista"/>
        <w:ind w:left="0" w:firstLine="0"/>
        <w:rPr>
          <w:rFonts w:cs="Arial"/>
        </w:rPr>
      </w:pPr>
    </w:p>
    <w:p w14:paraId="48EE9EC2" w14:textId="77777777" w:rsidR="0061553F" w:rsidRPr="00F44AD9" w:rsidRDefault="0061553F" w:rsidP="0061553F">
      <w:pPr>
        <w:pStyle w:val="Estilo2-Captulolei"/>
        <w:spacing w:before="0" w:after="0"/>
        <w:ind w:left="0" w:firstLine="0"/>
        <w:rPr>
          <w:rFonts w:cs="Arial"/>
        </w:rPr>
      </w:pPr>
      <w:bookmarkStart w:id="10" w:name="_Toc444075762"/>
      <w:bookmarkStart w:id="11" w:name="_Toc534881669"/>
      <w:bookmarkStart w:id="12" w:name="_Toc10194752"/>
      <w:r w:rsidRPr="00F44AD9">
        <w:rPr>
          <w:rFonts w:cs="Arial"/>
        </w:rPr>
        <w:t>CAPÍTULO IV</w:t>
      </w:r>
      <w:r w:rsidRPr="00F44AD9">
        <w:rPr>
          <w:rFonts w:cs="Arial"/>
        </w:rPr>
        <w:br/>
        <w:t>DO VOLUME DE TRÁFEGO</w:t>
      </w:r>
      <w:bookmarkEnd w:id="10"/>
      <w:bookmarkEnd w:id="11"/>
      <w:bookmarkEnd w:id="12"/>
    </w:p>
    <w:p w14:paraId="054D4F53" w14:textId="77777777" w:rsidR="0061553F" w:rsidRPr="00F44AD9" w:rsidRDefault="0061553F" w:rsidP="0061553F">
      <w:pPr>
        <w:rPr>
          <w:rFonts w:cs="Arial"/>
          <w:szCs w:val="24"/>
        </w:rPr>
      </w:pPr>
    </w:p>
    <w:p w14:paraId="01E8C446" w14:textId="77777777" w:rsidR="0061553F" w:rsidRPr="00F44AD9" w:rsidRDefault="0061553F" w:rsidP="00E811A1">
      <w:pPr>
        <w:pStyle w:val="PargrafodaLista"/>
        <w:numPr>
          <w:ilvl w:val="0"/>
          <w:numId w:val="33"/>
        </w:numPr>
        <w:ind w:left="0" w:firstLine="0"/>
        <w:rPr>
          <w:rFonts w:cs="Arial"/>
        </w:rPr>
      </w:pPr>
      <w:r w:rsidRPr="00F44AD9">
        <w:rPr>
          <w:rFonts w:cs="Arial"/>
          <w:bCs/>
        </w:rPr>
        <w:t xml:space="preserve"> Os projetos de pavimentação das vias de circulação do Município, conforme estabelecido no Art. 9º desta Lei classifica-se quanto ao volume de tráfego em:</w:t>
      </w:r>
    </w:p>
    <w:p w14:paraId="59BE6FD8" w14:textId="77777777" w:rsidR="0061553F" w:rsidRPr="00F44AD9" w:rsidRDefault="0061553F" w:rsidP="0061553F">
      <w:pPr>
        <w:pStyle w:val="PargrafodaLista"/>
        <w:numPr>
          <w:ilvl w:val="0"/>
          <w:numId w:val="10"/>
        </w:numPr>
        <w:rPr>
          <w:rFonts w:cs="Arial"/>
        </w:rPr>
      </w:pPr>
      <w:r w:rsidRPr="00F44AD9">
        <w:rPr>
          <w:rFonts w:cs="Arial"/>
        </w:rPr>
        <w:t>Classe 1 – Tráfego pesado, compreendendo:</w:t>
      </w:r>
    </w:p>
    <w:p w14:paraId="79D59712" w14:textId="77777777" w:rsidR="0061553F" w:rsidRPr="00F44AD9" w:rsidRDefault="0061553F" w:rsidP="0061553F">
      <w:pPr>
        <w:pStyle w:val="PargrafodaLista"/>
        <w:numPr>
          <w:ilvl w:val="0"/>
          <w:numId w:val="11"/>
        </w:numPr>
        <w:rPr>
          <w:rFonts w:cs="Arial"/>
        </w:rPr>
      </w:pPr>
      <w:r w:rsidRPr="00F44AD9">
        <w:rPr>
          <w:rFonts w:cs="Arial"/>
        </w:rPr>
        <w:t>Rodovias;</w:t>
      </w:r>
    </w:p>
    <w:p w14:paraId="12118A13" w14:textId="77777777" w:rsidR="0061553F" w:rsidRPr="00F44AD9" w:rsidRDefault="0061553F" w:rsidP="0061553F">
      <w:pPr>
        <w:pStyle w:val="PargrafodaLista"/>
        <w:numPr>
          <w:ilvl w:val="0"/>
          <w:numId w:val="11"/>
        </w:numPr>
        <w:rPr>
          <w:rFonts w:cs="Arial"/>
        </w:rPr>
      </w:pPr>
      <w:r w:rsidRPr="00F44AD9">
        <w:rPr>
          <w:rFonts w:cs="Arial"/>
        </w:rPr>
        <w:t>Vias arteriais.</w:t>
      </w:r>
    </w:p>
    <w:p w14:paraId="45EAAA2F" w14:textId="77777777" w:rsidR="0061553F" w:rsidRPr="00F44AD9" w:rsidRDefault="0061553F" w:rsidP="0061553F">
      <w:pPr>
        <w:pStyle w:val="PargrafodaLista"/>
        <w:numPr>
          <w:ilvl w:val="0"/>
          <w:numId w:val="10"/>
        </w:numPr>
        <w:rPr>
          <w:rFonts w:cs="Arial"/>
        </w:rPr>
      </w:pPr>
      <w:r w:rsidRPr="00F44AD9">
        <w:rPr>
          <w:rFonts w:cs="Arial"/>
        </w:rPr>
        <w:t>Classe 2 – Tráfego médio, compreendendo:</w:t>
      </w:r>
    </w:p>
    <w:p w14:paraId="568F9827" w14:textId="77777777" w:rsidR="0061553F" w:rsidRPr="00F44AD9" w:rsidRDefault="0061553F" w:rsidP="0061553F">
      <w:pPr>
        <w:pStyle w:val="PargrafodaLista"/>
        <w:numPr>
          <w:ilvl w:val="0"/>
          <w:numId w:val="12"/>
        </w:numPr>
        <w:rPr>
          <w:rFonts w:cs="Arial"/>
        </w:rPr>
      </w:pPr>
      <w:r w:rsidRPr="00F44AD9">
        <w:rPr>
          <w:rFonts w:cs="Arial"/>
        </w:rPr>
        <w:t>Vias coletoras;</w:t>
      </w:r>
    </w:p>
    <w:p w14:paraId="5DCCEA28" w14:textId="77777777" w:rsidR="0061553F" w:rsidRPr="00F44AD9" w:rsidRDefault="0061553F" w:rsidP="0061553F">
      <w:pPr>
        <w:pStyle w:val="PargrafodaLista"/>
        <w:numPr>
          <w:ilvl w:val="0"/>
          <w:numId w:val="10"/>
        </w:numPr>
        <w:rPr>
          <w:rFonts w:cs="Arial"/>
        </w:rPr>
      </w:pPr>
      <w:r w:rsidRPr="00F44AD9">
        <w:rPr>
          <w:rFonts w:cs="Arial"/>
        </w:rPr>
        <w:t>Classe 3 – Tráfego leve, compreendendo:</w:t>
      </w:r>
    </w:p>
    <w:p w14:paraId="193FE024" w14:textId="77777777" w:rsidR="0061553F" w:rsidRPr="00F44AD9" w:rsidRDefault="0061553F" w:rsidP="0061553F">
      <w:pPr>
        <w:pStyle w:val="PargrafodaLista"/>
        <w:numPr>
          <w:ilvl w:val="0"/>
          <w:numId w:val="13"/>
        </w:numPr>
        <w:rPr>
          <w:rFonts w:cs="Arial"/>
        </w:rPr>
      </w:pPr>
      <w:r w:rsidRPr="00F44AD9">
        <w:rPr>
          <w:rFonts w:cs="Arial"/>
        </w:rPr>
        <w:t>Vias locais;</w:t>
      </w:r>
    </w:p>
    <w:p w14:paraId="4286963A" w14:textId="77777777" w:rsidR="0061553F" w:rsidRPr="00F44AD9" w:rsidRDefault="0061553F" w:rsidP="009C3AE2">
      <w:pPr>
        <w:pStyle w:val="PargrafodaLista"/>
        <w:numPr>
          <w:ilvl w:val="0"/>
          <w:numId w:val="13"/>
        </w:numPr>
        <w:spacing w:after="240"/>
        <w:ind w:left="1066" w:hanging="357"/>
        <w:contextualSpacing w:val="0"/>
        <w:rPr>
          <w:rFonts w:cs="Arial"/>
        </w:rPr>
      </w:pPr>
      <w:r w:rsidRPr="00F44AD9">
        <w:rPr>
          <w:rFonts w:cs="Arial"/>
        </w:rPr>
        <w:t>Vias de interesse turístico.</w:t>
      </w:r>
    </w:p>
    <w:p w14:paraId="2547D712" w14:textId="77777777" w:rsidR="0061553F" w:rsidRPr="00F44AD9" w:rsidRDefault="0061553F" w:rsidP="0061553F">
      <w:pPr>
        <w:pStyle w:val="Estilo2-Captulolei"/>
        <w:spacing w:before="0" w:after="0"/>
        <w:ind w:left="0" w:firstLine="0"/>
        <w:rPr>
          <w:rFonts w:cs="Arial"/>
        </w:rPr>
      </w:pPr>
      <w:bookmarkStart w:id="13" w:name="_Toc444075763"/>
      <w:bookmarkStart w:id="14" w:name="_Toc534881670"/>
      <w:bookmarkStart w:id="15" w:name="_Toc10194753"/>
      <w:r w:rsidRPr="00F44AD9">
        <w:rPr>
          <w:rFonts w:cs="Arial"/>
        </w:rPr>
        <w:lastRenderedPageBreak/>
        <w:t>CAPÍTULO V</w:t>
      </w:r>
      <w:r w:rsidRPr="00F44AD9">
        <w:rPr>
          <w:rFonts w:cs="Arial"/>
        </w:rPr>
        <w:br/>
        <w:t>DA SINALIZAÇÃO</w:t>
      </w:r>
      <w:bookmarkEnd w:id="13"/>
      <w:bookmarkEnd w:id="14"/>
      <w:bookmarkEnd w:id="15"/>
    </w:p>
    <w:p w14:paraId="501296AB" w14:textId="77777777" w:rsidR="0061553F" w:rsidRPr="00F44AD9" w:rsidRDefault="0061553F" w:rsidP="0061553F">
      <w:pPr>
        <w:rPr>
          <w:rFonts w:cs="Arial"/>
          <w:szCs w:val="24"/>
        </w:rPr>
      </w:pPr>
    </w:p>
    <w:p w14:paraId="742B02BF" w14:textId="77777777" w:rsidR="0061553F" w:rsidRPr="00F44AD9" w:rsidRDefault="0061553F" w:rsidP="00E811A1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F44AD9">
        <w:rPr>
          <w:rFonts w:cs="Arial"/>
          <w:bCs/>
        </w:rPr>
        <w:t xml:space="preserve"> </w:t>
      </w:r>
      <w:r w:rsidRPr="00F44AD9">
        <w:rPr>
          <w:rFonts w:cs="Arial"/>
        </w:rPr>
        <w:t>A sinalização das vias públicas é de responsabilidade do Município, como estabelece o Código de Trânsito Brasileiro – CTB, aprovado pela Lei Federal nº 9.503/97.</w:t>
      </w:r>
    </w:p>
    <w:p w14:paraId="1AC76B6E" w14:textId="77777777" w:rsidR="0061553F" w:rsidRPr="00F44AD9" w:rsidRDefault="0061553F" w:rsidP="009C3AE2">
      <w:pPr>
        <w:spacing w:after="240"/>
        <w:ind w:firstLine="0"/>
        <w:rPr>
          <w:rFonts w:cs="Arial"/>
          <w:szCs w:val="24"/>
        </w:rPr>
      </w:pPr>
      <w:r w:rsidRPr="00F44AD9">
        <w:rPr>
          <w:rFonts w:cs="Arial"/>
          <w:b/>
          <w:color w:val="000000" w:themeColor="text1"/>
        </w:rPr>
        <w:t>§1º.</w:t>
      </w:r>
      <w:r w:rsidRPr="00F44AD9">
        <w:rPr>
          <w:rFonts w:cs="Arial"/>
          <w:color w:val="000000" w:themeColor="text1"/>
        </w:rPr>
        <w:t xml:space="preserve"> </w:t>
      </w:r>
      <w:r w:rsidRPr="00F44AD9">
        <w:rPr>
          <w:rFonts w:cs="Arial"/>
          <w:szCs w:val="24"/>
        </w:rPr>
        <w:t>Toda e qualquer via pavimentada no Município deverá receber sinalização de trânsito, segundo as exigências da legislação pertinente em vigor.</w:t>
      </w:r>
    </w:p>
    <w:p w14:paraId="61F2B173" w14:textId="77777777" w:rsidR="0061553F" w:rsidRPr="00F44AD9" w:rsidRDefault="0061553F" w:rsidP="009C3AE2">
      <w:pPr>
        <w:spacing w:after="240"/>
        <w:ind w:firstLine="0"/>
        <w:rPr>
          <w:rFonts w:cs="Arial"/>
          <w:szCs w:val="24"/>
        </w:rPr>
      </w:pPr>
      <w:r w:rsidRPr="00F44AD9">
        <w:rPr>
          <w:rFonts w:cs="Arial"/>
          <w:b/>
          <w:color w:val="000000" w:themeColor="text1"/>
        </w:rPr>
        <w:t>§2º.</w:t>
      </w:r>
      <w:r w:rsidRPr="00F44AD9">
        <w:rPr>
          <w:rFonts w:cs="Arial"/>
          <w:color w:val="000000" w:themeColor="text1"/>
        </w:rPr>
        <w:t xml:space="preserve"> </w:t>
      </w:r>
      <w:r w:rsidRPr="00F44AD9">
        <w:rPr>
          <w:rFonts w:cs="Arial"/>
          <w:szCs w:val="24"/>
        </w:rPr>
        <w:t xml:space="preserve">A sinalização horizontal das vias pavimentadas nos novos parcelamentos do solo será executada às expensas dos respectivos </w:t>
      </w:r>
      <w:proofErr w:type="spellStart"/>
      <w:r w:rsidRPr="00F44AD9">
        <w:rPr>
          <w:rFonts w:cs="Arial"/>
          <w:szCs w:val="24"/>
        </w:rPr>
        <w:t>parceladores</w:t>
      </w:r>
      <w:proofErr w:type="spellEnd"/>
      <w:r w:rsidRPr="00F44AD9">
        <w:rPr>
          <w:rFonts w:cs="Arial"/>
          <w:szCs w:val="24"/>
        </w:rPr>
        <w:t>, a partir de projeto previamente aprovado pelo órgão municipal responsável.</w:t>
      </w:r>
    </w:p>
    <w:p w14:paraId="3CDFA337" w14:textId="56B8B92B" w:rsidR="0061553F" w:rsidRPr="00F44AD9" w:rsidRDefault="0061553F" w:rsidP="003C25FB">
      <w:pPr>
        <w:spacing w:after="240"/>
        <w:ind w:firstLine="0"/>
        <w:rPr>
          <w:rFonts w:cs="Arial"/>
          <w:szCs w:val="24"/>
        </w:rPr>
      </w:pPr>
      <w:r w:rsidRPr="00F44AD9">
        <w:rPr>
          <w:rFonts w:cs="Arial"/>
          <w:b/>
          <w:color w:val="000000" w:themeColor="text1"/>
        </w:rPr>
        <w:t>§3º.</w:t>
      </w:r>
      <w:r w:rsidRPr="00F44AD9">
        <w:rPr>
          <w:rFonts w:cs="Arial"/>
          <w:color w:val="000000" w:themeColor="text1"/>
        </w:rPr>
        <w:t xml:space="preserve"> </w:t>
      </w:r>
      <w:r w:rsidRPr="00F44AD9">
        <w:rPr>
          <w:rFonts w:cs="Arial"/>
          <w:szCs w:val="24"/>
        </w:rPr>
        <w:t>O sentido de tráfego das vias será definido individualmente, dependendo do volume de tráfego.</w:t>
      </w:r>
    </w:p>
    <w:p w14:paraId="6A855988" w14:textId="2E34CD3E" w:rsidR="0061553F" w:rsidRPr="00F44AD9" w:rsidRDefault="0061553F" w:rsidP="00E811A1">
      <w:pPr>
        <w:pStyle w:val="PargrafodaLista"/>
        <w:numPr>
          <w:ilvl w:val="0"/>
          <w:numId w:val="33"/>
        </w:numPr>
        <w:ind w:left="0" w:firstLine="0"/>
        <w:rPr>
          <w:rFonts w:cs="Arial"/>
          <w:bCs/>
        </w:rPr>
      </w:pPr>
      <w:r w:rsidRPr="00F44AD9">
        <w:rPr>
          <w:rFonts w:cs="Arial"/>
          <w:bCs/>
        </w:rPr>
        <w:t>São diretrizes para intervenções no Sistema Viário:</w:t>
      </w:r>
    </w:p>
    <w:p w14:paraId="18C8AD78" w14:textId="77777777" w:rsidR="0061553F" w:rsidRPr="00F44AD9" w:rsidRDefault="0061553F" w:rsidP="0061553F">
      <w:pPr>
        <w:pStyle w:val="PargrafodaLista"/>
        <w:numPr>
          <w:ilvl w:val="0"/>
          <w:numId w:val="14"/>
        </w:numPr>
        <w:rPr>
          <w:rFonts w:cs="Arial"/>
        </w:rPr>
      </w:pPr>
      <w:r w:rsidRPr="00F44AD9">
        <w:rPr>
          <w:rFonts w:cs="Arial"/>
        </w:rPr>
        <w:t>Executar obras de paisagismo e revitalização urbana, principalmente nas vias centrais e estruturais;</w:t>
      </w:r>
    </w:p>
    <w:p w14:paraId="65B3A01F" w14:textId="77777777" w:rsidR="0061553F" w:rsidRPr="00F44AD9" w:rsidRDefault="0061553F" w:rsidP="0061553F">
      <w:pPr>
        <w:pStyle w:val="PargrafodaLista"/>
        <w:numPr>
          <w:ilvl w:val="0"/>
          <w:numId w:val="14"/>
        </w:numPr>
        <w:rPr>
          <w:rFonts w:cs="Arial"/>
        </w:rPr>
      </w:pPr>
      <w:r w:rsidRPr="00F44AD9">
        <w:rPr>
          <w:rFonts w:cs="Arial"/>
        </w:rPr>
        <w:t>Observar a hierarquia viária para instalar iluminação adequada;</w:t>
      </w:r>
    </w:p>
    <w:p w14:paraId="3712A2B3" w14:textId="19E029EE" w:rsidR="0061553F" w:rsidRDefault="0061553F" w:rsidP="003C25FB">
      <w:pPr>
        <w:pStyle w:val="PargrafodaLista"/>
        <w:numPr>
          <w:ilvl w:val="0"/>
          <w:numId w:val="14"/>
        </w:numPr>
        <w:spacing w:after="240"/>
        <w:ind w:left="714" w:hanging="357"/>
        <w:contextualSpacing w:val="0"/>
        <w:rPr>
          <w:rFonts w:cs="Arial"/>
        </w:rPr>
      </w:pPr>
      <w:r w:rsidRPr="00F44AD9">
        <w:rPr>
          <w:rFonts w:cs="Arial"/>
        </w:rPr>
        <w:t>Incentivar a melhoria dos passeios;</w:t>
      </w:r>
    </w:p>
    <w:p w14:paraId="3683850A" w14:textId="77777777" w:rsidR="0061553F" w:rsidRPr="00F44AD9" w:rsidRDefault="0061553F" w:rsidP="0061553F">
      <w:pPr>
        <w:pStyle w:val="Estilo2-Captulolei"/>
        <w:spacing w:before="0" w:after="0"/>
        <w:rPr>
          <w:rFonts w:cs="Arial"/>
        </w:rPr>
      </w:pPr>
      <w:bookmarkStart w:id="16" w:name="_Toc444075764"/>
      <w:bookmarkStart w:id="17" w:name="_Toc534881671"/>
      <w:bookmarkStart w:id="18" w:name="_Toc10194754"/>
      <w:r w:rsidRPr="00F44AD9">
        <w:rPr>
          <w:rFonts w:cs="Arial"/>
        </w:rPr>
        <w:t>CAPÍTULO VI</w:t>
      </w:r>
      <w:r w:rsidRPr="00F44AD9">
        <w:rPr>
          <w:rFonts w:cs="Arial"/>
        </w:rPr>
        <w:br/>
        <w:t>DAS DISPOSIÇÕES FINAIS</w:t>
      </w:r>
      <w:bookmarkEnd w:id="16"/>
      <w:bookmarkEnd w:id="17"/>
      <w:bookmarkEnd w:id="18"/>
    </w:p>
    <w:p w14:paraId="6E93B0D7" w14:textId="77777777" w:rsidR="0061553F" w:rsidRPr="00F44AD9" w:rsidRDefault="0061553F" w:rsidP="0061553F">
      <w:pPr>
        <w:rPr>
          <w:rFonts w:cs="Arial"/>
          <w:szCs w:val="24"/>
        </w:rPr>
      </w:pPr>
    </w:p>
    <w:p w14:paraId="32F40AA3" w14:textId="77777777" w:rsidR="0061553F" w:rsidRPr="00F44AD9" w:rsidRDefault="0061553F" w:rsidP="00E811A1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F44AD9">
        <w:rPr>
          <w:rFonts w:cs="Arial"/>
        </w:rPr>
        <w:t xml:space="preserve"> A abertura de qualquer via ou logradouro público dependerá de aprovação prévia do órgão competente do Município.</w:t>
      </w:r>
    </w:p>
    <w:p w14:paraId="22529912" w14:textId="23296F31" w:rsidR="0061553F" w:rsidRPr="00F44AD9" w:rsidRDefault="0061553F" w:rsidP="00E811A1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F44AD9">
        <w:rPr>
          <w:rFonts w:cs="Arial"/>
        </w:rPr>
        <w:t>Qualquer arruamento a ser implantado deve articular-se com as vias adjacentes oficiais assegurando a continuidade do Sistema Viário do Município.</w:t>
      </w:r>
    </w:p>
    <w:p w14:paraId="51C02A46" w14:textId="45D9C078" w:rsidR="0061553F" w:rsidRPr="00F44AD9" w:rsidRDefault="0061553F" w:rsidP="00E811A1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F44AD9">
        <w:rPr>
          <w:rFonts w:cs="Arial"/>
        </w:rPr>
        <w:t>A implantação de todas as vias em novos parcelamentos, inclusive as do sistema viário principal, deverão obedecer às diretrizes básicas de arruamento e são de inteira responsabilidade do loteador, sem custos para o Município.</w:t>
      </w:r>
    </w:p>
    <w:p w14:paraId="4FC32DB4" w14:textId="77777777" w:rsidR="0061553F" w:rsidRPr="00F44AD9" w:rsidRDefault="0061553F" w:rsidP="003C25FB">
      <w:pPr>
        <w:spacing w:after="240"/>
        <w:ind w:firstLine="0"/>
        <w:rPr>
          <w:rFonts w:cs="Arial"/>
          <w:szCs w:val="24"/>
        </w:rPr>
      </w:pPr>
      <w:r w:rsidRPr="00F44AD9">
        <w:rPr>
          <w:rFonts w:cs="Arial"/>
          <w:b/>
          <w:color w:val="000000" w:themeColor="text1"/>
        </w:rPr>
        <w:lastRenderedPageBreak/>
        <w:t>§1º.</w:t>
      </w:r>
      <w:r w:rsidRPr="00F44AD9">
        <w:rPr>
          <w:rFonts w:cs="Arial"/>
          <w:color w:val="000000" w:themeColor="text1"/>
        </w:rPr>
        <w:t xml:space="preserve"> </w:t>
      </w:r>
      <w:r w:rsidRPr="00F44AD9">
        <w:rPr>
          <w:rFonts w:cs="Arial"/>
          <w:szCs w:val="24"/>
        </w:rPr>
        <w:t>O loteador deverá solicitar previamente as diretrizes básicas de arruamento onde constará a orientação para o traçado das vias de acordo com esta Lei.</w:t>
      </w:r>
    </w:p>
    <w:p w14:paraId="2B6DFB18" w14:textId="77777777" w:rsidR="0061553F" w:rsidRPr="00F44AD9" w:rsidRDefault="0061553F" w:rsidP="00BB287F">
      <w:pPr>
        <w:spacing w:after="240"/>
        <w:ind w:firstLine="0"/>
        <w:rPr>
          <w:rFonts w:cs="Arial"/>
          <w:szCs w:val="24"/>
        </w:rPr>
      </w:pPr>
      <w:r w:rsidRPr="00F44AD9">
        <w:rPr>
          <w:rFonts w:cs="Arial"/>
          <w:b/>
          <w:color w:val="000000" w:themeColor="text1"/>
        </w:rPr>
        <w:t>§2º.</w:t>
      </w:r>
      <w:r w:rsidRPr="00F44AD9">
        <w:rPr>
          <w:rFonts w:cs="Arial"/>
          <w:color w:val="000000" w:themeColor="text1"/>
        </w:rPr>
        <w:t xml:space="preserve"> </w:t>
      </w:r>
      <w:r w:rsidRPr="00F44AD9">
        <w:rPr>
          <w:rFonts w:cs="Arial"/>
          <w:szCs w:val="24"/>
        </w:rPr>
        <w:t>O Poder Executivo Municipal poderá exigir, a seu critério, em razão das características urbanísticas pretendidas para o empreendimento, dimensões de vias maiores do que as mínimas obrigatórias estabelecidas na tabela anexa.</w:t>
      </w:r>
    </w:p>
    <w:p w14:paraId="6D60EE48" w14:textId="77777777" w:rsidR="0061553F" w:rsidRPr="00F44AD9" w:rsidRDefault="0061553F" w:rsidP="003C25FB">
      <w:pPr>
        <w:spacing w:after="240"/>
        <w:ind w:firstLine="0"/>
        <w:rPr>
          <w:rFonts w:cs="Arial"/>
          <w:szCs w:val="24"/>
        </w:rPr>
      </w:pPr>
      <w:r>
        <w:rPr>
          <w:rFonts w:cs="Arial"/>
          <w:b/>
          <w:color w:val="000000" w:themeColor="text1"/>
        </w:rPr>
        <w:t>§3</w:t>
      </w:r>
      <w:r w:rsidRPr="00F44AD9">
        <w:rPr>
          <w:rFonts w:cs="Arial"/>
          <w:b/>
          <w:color w:val="000000" w:themeColor="text1"/>
        </w:rPr>
        <w:t>º.</w:t>
      </w:r>
      <w:r w:rsidRPr="00F44AD9">
        <w:rPr>
          <w:rFonts w:cs="Arial"/>
          <w:color w:val="000000" w:themeColor="text1"/>
        </w:rPr>
        <w:t xml:space="preserve"> </w:t>
      </w:r>
      <w:r w:rsidRPr="00F44AD9">
        <w:rPr>
          <w:rFonts w:cs="Arial"/>
          <w:szCs w:val="24"/>
        </w:rPr>
        <w:t>O prolongamento de vias consolidadas deverá obedecer a largura mínima para o tipo de via que ela for classificada.</w:t>
      </w:r>
    </w:p>
    <w:p w14:paraId="792ACD9A" w14:textId="7C48887D" w:rsidR="0061553F" w:rsidRPr="003066FC" w:rsidRDefault="0061553F" w:rsidP="00E811A1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3066FC">
        <w:rPr>
          <w:rFonts w:cs="Arial"/>
        </w:rPr>
        <w:t xml:space="preserve">As vias sem saída não poderão ultrapassar </w:t>
      </w:r>
      <w:r w:rsidR="004F283A" w:rsidRPr="003066FC">
        <w:rPr>
          <w:rFonts w:cs="Arial"/>
        </w:rPr>
        <w:t xml:space="preserve">200,00 (duzentos) metros </w:t>
      </w:r>
      <w:r w:rsidRPr="003066FC">
        <w:rPr>
          <w:rFonts w:cs="Arial"/>
        </w:rPr>
        <w:t>de comprimento, sendo que, deverão obrigatoriamente conter no seu final, bolsão de retorno cuja forma e dimensões permitem a inscrição de um círculo de diâmetro mínimo de 18,00m (dezoito metros).</w:t>
      </w:r>
    </w:p>
    <w:p w14:paraId="2899EDFD" w14:textId="77777777" w:rsidR="00645734" w:rsidRPr="003066FC" w:rsidRDefault="0061553F" w:rsidP="00645734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3066FC">
        <w:rPr>
          <w:rFonts w:cs="Arial"/>
        </w:rPr>
        <w:t>Após a aprovação desta Lei, não será permitida abertura de vias de dimensões inferiores a 14,00m (quatorze</w:t>
      </w:r>
      <w:r w:rsidR="004F283A" w:rsidRPr="003066FC">
        <w:rPr>
          <w:rFonts w:cs="Arial"/>
        </w:rPr>
        <w:t>)</w:t>
      </w:r>
      <w:r w:rsidRPr="003066FC">
        <w:rPr>
          <w:rFonts w:cs="Arial"/>
        </w:rPr>
        <w:t xml:space="preserve"> metros da caixa de via</w:t>
      </w:r>
      <w:r w:rsidR="003A1902" w:rsidRPr="003066FC">
        <w:rPr>
          <w:rFonts w:cs="Arial"/>
        </w:rPr>
        <w:t>.</w:t>
      </w:r>
    </w:p>
    <w:p w14:paraId="19C152F2" w14:textId="744C27A5" w:rsidR="00BF20E2" w:rsidRPr="003066FC" w:rsidRDefault="003A1902" w:rsidP="00645734">
      <w:pPr>
        <w:pStyle w:val="PargrafodaLista"/>
        <w:spacing w:after="240"/>
        <w:ind w:left="0" w:firstLine="0"/>
        <w:contextualSpacing w:val="0"/>
        <w:rPr>
          <w:rFonts w:cs="Arial"/>
        </w:rPr>
      </w:pPr>
      <w:bookmarkStart w:id="19" w:name="_Hlk71012457"/>
      <w:r w:rsidRPr="003066FC">
        <w:rPr>
          <w:rFonts w:cs="Arial"/>
          <w:b/>
        </w:rPr>
        <w:t>Parágrafo Único:</w:t>
      </w:r>
      <w:r w:rsidRPr="003066FC">
        <w:rPr>
          <w:rFonts w:cs="Arial"/>
        </w:rPr>
        <w:t xml:space="preserve"> </w:t>
      </w:r>
      <w:r w:rsidR="00BF20E2" w:rsidRPr="003066FC">
        <w:rPr>
          <w:rFonts w:cs="Arial"/>
        </w:rPr>
        <w:t xml:space="preserve">Mediante justificativa técnica o </w:t>
      </w:r>
      <w:r w:rsidR="0056534E" w:rsidRPr="003066FC">
        <w:rPr>
          <w:rFonts w:cs="Arial"/>
        </w:rPr>
        <w:t>Executivo</w:t>
      </w:r>
      <w:r w:rsidR="00BF20E2" w:rsidRPr="003066FC">
        <w:rPr>
          <w:rFonts w:cs="Arial"/>
        </w:rPr>
        <w:t xml:space="preserve"> poderá</w:t>
      </w:r>
      <w:r w:rsidR="0056645D" w:rsidRPr="003066FC">
        <w:rPr>
          <w:rFonts w:cs="Arial"/>
        </w:rPr>
        <w:t xml:space="preserve"> </w:t>
      </w:r>
      <w:r w:rsidR="00BF20E2" w:rsidRPr="003066FC">
        <w:rPr>
          <w:rFonts w:cs="Arial"/>
        </w:rPr>
        <w:t xml:space="preserve">reduzir as vias locais </w:t>
      </w:r>
      <w:r w:rsidR="00BF20E2" w:rsidRPr="003066FC">
        <w:rPr>
          <w:rFonts w:eastAsia="Times New Roman" w:cs="Arial"/>
        </w:rPr>
        <w:t xml:space="preserve">internas à parte fechada dos </w:t>
      </w:r>
      <w:r w:rsidR="00BF20E2" w:rsidRPr="003066FC">
        <w:rPr>
          <w:rFonts w:cs="Arial"/>
        </w:rPr>
        <w:t>loteamentos de acesso controlado para até 12,00m (doze) metros.</w:t>
      </w:r>
    </w:p>
    <w:bookmarkEnd w:id="19"/>
    <w:p w14:paraId="0BF2AC77" w14:textId="59475C4D" w:rsidR="00093CD6" w:rsidRPr="003066FC" w:rsidRDefault="007D6CF7" w:rsidP="00093CD6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3066FC">
        <w:rPr>
          <w:rFonts w:cs="Arial"/>
        </w:rPr>
        <w:t>As normas relativas às vias privativas para empreendimentos particulares ou condominiais, serão estabelecidas na lei de</w:t>
      </w:r>
      <w:r w:rsidR="00247058" w:rsidRPr="003066FC">
        <w:rPr>
          <w:rFonts w:cs="Arial"/>
        </w:rPr>
        <w:t xml:space="preserve"> Zoneamento,</w:t>
      </w:r>
      <w:r w:rsidRPr="003066FC">
        <w:rPr>
          <w:rFonts w:cs="Arial"/>
        </w:rPr>
        <w:t xml:space="preserve"> Uso e Ocupação do Solo.</w:t>
      </w:r>
    </w:p>
    <w:p w14:paraId="47FE07EB" w14:textId="3997884C" w:rsidR="00093CD6" w:rsidRPr="003066FC" w:rsidRDefault="00093CD6" w:rsidP="00093CD6">
      <w:pPr>
        <w:pStyle w:val="PargrafodaLista"/>
        <w:numPr>
          <w:ilvl w:val="0"/>
          <w:numId w:val="33"/>
        </w:numPr>
        <w:ind w:left="0" w:firstLine="0"/>
        <w:contextualSpacing w:val="0"/>
        <w:rPr>
          <w:rFonts w:cs="Arial"/>
        </w:rPr>
      </w:pPr>
      <w:r w:rsidRPr="003066FC">
        <w:rPr>
          <w:rFonts w:cs="Arial"/>
        </w:rPr>
        <w:t>O Executivo Municipal editará decreto</w:t>
      </w:r>
      <w:r w:rsidR="00776F7E" w:rsidRPr="003066FC">
        <w:rPr>
          <w:rFonts w:cs="Arial"/>
        </w:rPr>
        <w:t>s</w:t>
      </w:r>
      <w:r w:rsidRPr="003066FC">
        <w:rPr>
          <w:rFonts w:cs="Arial"/>
        </w:rPr>
        <w:t xml:space="preserve"> regulamenta</w:t>
      </w:r>
      <w:r w:rsidR="00776F7E" w:rsidRPr="003066FC">
        <w:rPr>
          <w:rFonts w:cs="Arial"/>
        </w:rPr>
        <w:t>res à</w:t>
      </w:r>
      <w:r w:rsidRPr="003066FC">
        <w:rPr>
          <w:rFonts w:cs="Arial"/>
        </w:rPr>
        <w:t xml:space="preserve"> aplicação desta lei do sistema viário e, em especial:  </w:t>
      </w:r>
    </w:p>
    <w:p w14:paraId="7782A2F3" w14:textId="77777777" w:rsidR="00093CD6" w:rsidRPr="003066FC" w:rsidRDefault="00093CD6" w:rsidP="00093CD6">
      <w:pPr>
        <w:pStyle w:val="PargrafodaLista"/>
        <w:numPr>
          <w:ilvl w:val="0"/>
          <w:numId w:val="34"/>
        </w:numPr>
        <w:rPr>
          <w:rFonts w:cs="Arial"/>
        </w:rPr>
      </w:pPr>
      <w:r w:rsidRPr="003066FC">
        <w:rPr>
          <w:rFonts w:cs="Arial"/>
        </w:rPr>
        <w:t>Identificará as Estradas intermunicipais ou vicinais existentes, bem como, determinará as respectivas faixas de domínio, observado o dimensionamento mínimo estabelecido para via arterial, coletora ou local a ser respeitado por ocasião do prolongamento ou ocupação como via urbana;</w:t>
      </w:r>
    </w:p>
    <w:p w14:paraId="69B249A6" w14:textId="77777777" w:rsidR="00093CD6" w:rsidRPr="003066FC" w:rsidRDefault="00093CD6" w:rsidP="00093CD6">
      <w:pPr>
        <w:pStyle w:val="PargrafodaLista"/>
        <w:numPr>
          <w:ilvl w:val="0"/>
          <w:numId w:val="34"/>
        </w:numPr>
        <w:rPr>
          <w:rFonts w:cs="Arial"/>
        </w:rPr>
      </w:pPr>
      <w:r w:rsidRPr="003066FC">
        <w:rPr>
          <w:rFonts w:cs="Arial"/>
        </w:rPr>
        <w:lastRenderedPageBreak/>
        <w:t xml:space="preserve">Estabelecerá diretrizes para elaboração de projeto de pavimento </w:t>
      </w:r>
      <w:r w:rsidRPr="003066FC">
        <w:t>ou solução alternativa que poderão ser adotadas na pavimentação das vias públicas do Município, contemplando os</w:t>
      </w:r>
      <w:r w:rsidRPr="003066FC">
        <w:rPr>
          <w:rFonts w:cs="Arial"/>
        </w:rPr>
        <w:t xml:space="preserve"> tipos de </w:t>
      </w:r>
      <w:r w:rsidRPr="003066FC">
        <w:t xml:space="preserve">pavimentos, de guias, de sarjetas, </w:t>
      </w:r>
      <w:r w:rsidRPr="003066FC">
        <w:rPr>
          <w:rFonts w:cs="Arial"/>
        </w:rPr>
        <w:t>o dimensionamento, a categoria e os demais elementos necessários.</w:t>
      </w:r>
    </w:p>
    <w:p w14:paraId="2D8BE7C1" w14:textId="2CA66E0F" w:rsidR="00770104" w:rsidRPr="003066FC" w:rsidRDefault="00093CD6" w:rsidP="00555777">
      <w:pPr>
        <w:pStyle w:val="PargrafodaLista"/>
        <w:numPr>
          <w:ilvl w:val="0"/>
          <w:numId w:val="34"/>
        </w:numPr>
        <w:spacing w:after="240"/>
        <w:ind w:left="1077"/>
        <w:contextualSpacing w:val="0"/>
        <w:rPr>
          <w:rFonts w:cs="Arial"/>
        </w:rPr>
      </w:pPr>
      <w:r w:rsidRPr="003066FC">
        <w:rPr>
          <w:rFonts w:cs="Arial"/>
        </w:rPr>
        <w:t>Identificará as vias e locais passíveis de implantação ciclovias e ciclofaixas e estabelecerá critérios para sua implantação;</w:t>
      </w:r>
    </w:p>
    <w:p w14:paraId="2236E3E8" w14:textId="103E623C" w:rsidR="0061553F" w:rsidRPr="00F44AD9" w:rsidRDefault="0061553F" w:rsidP="00E811A1">
      <w:pPr>
        <w:pStyle w:val="PargrafodaLista"/>
        <w:numPr>
          <w:ilvl w:val="0"/>
          <w:numId w:val="33"/>
        </w:numPr>
        <w:ind w:left="0" w:firstLine="0"/>
        <w:rPr>
          <w:rFonts w:cs="Arial"/>
        </w:rPr>
      </w:pPr>
      <w:r w:rsidRPr="00F44AD9">
        <w:rPr>
          <w:rFonts w:cs="Arial"/>
        </w:rPr>
        <w:t>São partes integrantes e complementares desta Lei os seguintes anexos:</w:t>
      </w:r>
    </w:p>
    <w:p w14:paraId="2ED20D4B" w14:textId="77777777" w:rsidR="0061553F" w:rsidRPr="00F44AD9" w:rsidRDefault="0061553F" w:rsidP="0061553F">
      <w:pPr>
        <w:pStyle w:val="PargrafodaLista"/>
        <w:numPr>
          <w:ilvl w:val="0"/>
          <w:numId w:val="15"/>
        </w:numPr>
        <w:rPr>
          <w:rFonts w:cs="Arial"/>
        </w:rPr>
      </w:pPr>
      <w:r w:rsidRPr="00F44AD9">
        <w:rPr>
          <w:rFonts w:cs="Arial"/>
        </w:rPr>
        <w:t>Anexo I – Mapa de Hierarquia do Sistema Viário Urbano;</w:t>
      </w:r>
    </w:p>
    <w:p w14:paraId="4B54B573" w14:textId="77777777" w:rsidR="0061553F" w:rsidRPr="00F44AD9" w:rsidRDefault="0061553F" w:rsidP="0061553F">
      <w:pPr>
        <w:pStyle w:val="PargrafodaLista"/>
        <w:numPr>
          <w:ilvl w:val="0"/>
          <w:numId w:val="15"/>
        </w:numPr>
        <w:rPr>
          <w:rFonts w:cs="Arial"/>
        </w:rPr>
      </w:pPr>
      <w:r w:rsidRPr="00F44AD9">
        <w:rPr>
          <w:rFonts w:cs="Arial"/>
        </w:rPr>
        <w:t>Anexo II – Diretrizes para o Dimensionamento Viário Urbano;</w:t>
      </w:r>
    </w:p>
    <w:p w14:paraId="0BC1CBA5" w14:textId="77777777" w:rsidR="0061553F" w:rsidRPr="00F44AD9" w:rsidRDefault="0061553F" w:rsidP="00C64870">
      <w:pPr>
        <w:pStyle w:val="PargrafodaLista"/>
        <w:numPr>
          <w:ilvl w:val="0"/>
          <w:numId w:val="15"/>
        </w:numPr>
        <w:spacing w:after="240"/>
        <w:ind w:left="714" w:hanging="357"/>
        <w:contextualSpacing w:val="0"/>
        <w:rPr>
          <w:rFonts w:cs="Arial"/>
        </w:rPr>
      </w:pPr>
      <w:r w:rsidRPr="00F44AD9">
        <w:rPr>
          <w:rFonts w:cs="Arial"/>
        </w:rPr>
        <w:t>Anexo III – Perfil – Croquis das Diretrizes Viárias do Sistema Viário Urbano</w:t>
      </w:r>
      <w:r>
        <w:rPr>
          <w:rFonts w:cs="Arial"/>
        </w:rPr>
        <w:t>.</w:t>
      </w:r>
    </w:p>
    <w:p w14:paraId="47108BE2" w14:textId="2CF40E11" w:rsidR="0061553F" w:rsidRDefault="0061553F" w:rsidP="00E811A1">
      <w:pPr>
        <w:pStyle w:val="PargrafodaLista"/>
        <w:numPr>
          <w:ilvl w:val="0"/>
          <w:numId w:val="33"/>
        </w:numPr>
        <w:spacing w:after="240"/>
        <w:ind w:left="0" w:firstLine="0"/>
        <w:contextualSpacing w:val="0"/>
        <w:rPr>
          <w:rFonts w:cs="Arial"/>
        </w:rPr>
      </w:pPr>
      <w:r w:rsidRPr="00F44AD9">
        <w:rPr>
          <w:rFonts w:cs="Arial"/>
        </w:rPr>
        <w:t>Esta</w:t>
      </w:r>
      <w:r w:rsidR="00645734">
        <w:rPr>
          <w:rFonts w:cs="Arial"/>
        </w:rPr>
        <w:t xml:space="preserve"> </w:t>
      </w:r>
      <w:r w:rsidRPr="00F44AD9">
        <w:rPr>
          <w:rFonts w:cs="Arial"/>
        </w:rPr>
        <w:t>lei entra em vigor a partir de sua publicação oficial.</w:t>
      </w:r>
    </w:p>
    <w:p w14:paraId="442A02FA" w14:textId="5EFCE742" w:rsidR="002D1A2B" w:rsidRPr="00194528" w:rsidRDefault="002D1A2B" w:rsidP="002D1A2B">
      <w:pPr>
        <w:pStyle w:val="Default"/>
        <w:tabs>
          <w:tab w:val="left" w:pos="1134"/>
        </w:tabs>
        <w:spacing w:line="360" w:lineRule="auto"/>
        <w:jc w:val="both"/>
        <w:rPr>
          <w:rFonts w:ascii="Arial" w:hAnsi="Arial" w:cs="Arial"/>
          <w:color w:val="auto"/>
        </w:rPr>
      </w:pPr>
      <w:r w:rsidRPr="002D1A2B">
        <w:rPr>
          <w:rFonts w:ascii="Arial" w:hAnsi="Arial" w:cs="Arial"/>
          <w:b/>
          <w:color w:val="000000" w:themeColor="text1"/>
        </w:rPr>
        <w:t>Art. 23</w:t>
      </w:r>
      <w:r w:rsidRPr="002D1A2B">
        <w:rPr>
          <w:rFonts w:ascii="Arial" w:hAnsi="Arial" w:cs="Arial"/>
          <w:color w:val="auto"/>
        </w:rPr>
        <w:t>. Revogam-se as disposições em contrário.</w:t>
      </w:r>
    </w:p>
    <w:p w14:paraId="7CF8FA25" w14:textId="77777777" w:rsidR="003A391D" w:rsidRDefault="003A391D" w:rsidP="003A391D">
      <w:pPr>
        <w:pStyle w:val="Recuodecorpodetexto"/>
        <w:ind w:left="0" w:firstLine="708"/>
        <w:rPr>
          <w:rFonts w:ascii="Arial" w:hAnsi="Arial" w:cs="Arial"/>
          <w:b/>
        </w:rPr>
      </w:pPr>
    </w:p>
    <w:p w14:paraId="5ADB6A89" w14:textId="77777777" w:rsidR="003A391D" w:rsidRPr="0088660D" w:rsidRDefault="003A391D" w:rsidP="003A391D">
      <w:pPr>
        <w:pStyle w:val="Recuodecorpodetexto"/>
        <w:ind w:left="0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Buritama, 27 de outubro de 2021; 104</w:t>
      </w:r>
      <w:r w:rsidRPr="0088660D">
        <w:rPr>
          <w:rFonts w:ascii="Arial" w:hAnsi="Arial" w:cs="Arial"/>
          <w:b/>
        </w:rPr>
        <w:t xml:space="preserve"> anos de Fundação e 7</w:t>
      </w:r>
      <w:r>
        <w:rPr>
          <w:rFonts w:ascii="Arial" w:hAnsi="Arial" w:cs="Arial"/>
          <w:b/>
        </w:rPr>
        <w:t>3</w:t>
      </w:r>
      <w:r w:rsidRPr="0088660D">
        <w:rPr>
          <w:rFonts w:ascii="Arial" w:hAnsi="Arial" w:cs="Arial"/>
          <w:b/>
        </w:rPr>
        <w:t xml:space="preserve"> anos de Emancipação Política.</w:t>
      </w:r>
    </w:p>
    <w:p w14:paraId="2E92FAFD" w14:textId="77777777" w:rsidR="003A391D" w:rsidRDefault="003A391D" w:rsidP="003A391D">
      <w:pPr>
        <w:pStyle w:val="Default"/>
        <w:tabs>
          <w:tab w:val="left" w:pos="0"/>
        </w:tabs>
        <w:spacing w:line="360" w:lineRule="auto"/>
        <w:jc w:val="both"/>
        <w:rPr>
          <w:rFonts w:ascii="Arial" w:hAnsi="Arial" w:cs="Arial"/>
          <w:color w:val="000000" w:themeColor="text1"/>
        </w:rPr>
      </w:pPr>
    </w:p>
    <w:p w14:paraId="57B380FE" w14:textId="77777777" w:rsidR="003A391D" w:rsidRPr="0088660D" w:rsidRDefault="003A391D" w:rsidP="003A391D">
      <w:pPr>
        <w:jc w:val="center"/>
        <w:rPr>
          <w:rFonts w:cs="Arial"/>
          <w:szCs w:val="24"/>
        </w:rPr>
      </w:pPr>
      <w:r w:rsidRPr="0088660D">
        <w:rPr>
          <w:rFonts w:cs="Arial"/>
          <w:b/>
          <w:szCs w:val="24"/>
        </w:rPr>
        <w:t>RODRIGO ZACARIAS DOS SANTOS</w:t>
      </w:r>
    </w:p>
    <w:p w14:paraId="1C687C3F" w14:textId="77777777" w:rsidR="003A391D" w:rsidRPr="0088660D" w:rsidRDefault="003A391D" w:rsidP="003A391D">
      <w:pPr>
        <w:jc w:val="center"/>
        <w:rPr>
          <w:rFonts w:cs="Arial"/>
          <w:szCs w:val="24"/>
        </w:rPr>
      </w:pPr>
      <w:r w:rsidRPr="0088660D">
        <w:rPr>
          <w:rFonts w:cs="Arial"/>
          <w:szCs w:val="24"/>
        </w:rPr>
        <w:t>Prefeito Municipal</w:t>
      </w:r>
    </w:p>
    <w:p w14:paraId="6F734CE8" w14:textId="77777777" w:rsidR="003A391D" w:rsidRPr="0088660D" w:rsidRDefault="003A391D" w:rsidP="003A391D">
      <w:pPr>
        <w:jc w:val="center"/>
        <w:rPr>
          <w:rFonts w:cs="Arial"/>
          <w:szCs w:val="24"/>
        </w:rPr>
      </w:pPr>
    </w:p>
    <w:p w14:paraId="355A602F" w14:textId="77777777" w:rsidR="003A391D" w:rsidRPr="0088660D" w:rsidRDefault="003A391D" w:rsidP="003A391D">
      <w:pPr>
        <w:pStyle w:val="Recuodecorpodetexto2"/>
        <w:spacing w:line="240" w:lineRule="auto"/>
        <w:jc w:val="center"/>
        <w:rPr>
          <w:rFonts w:cs="Arial"/>
          <w:b/>
        </w:rPr>
      </w:pPr>
      <w:r w:rsidRPr="0088660D">
        <w:rPr>
          <w:rFonts w:cs="Arial"/>
          <w:b/>
        </w:rPr>
        <w:t xml:space="preserve">ANTONIO JOSÉ ZACARIAS </w:t>
      </w:r>
    </w:p>
    <w:p w14:paraId="6728C74F" w14:textId="77777777" w:rsidR="003A391D" w:rsidRPr="0088660D" w:rsidRDefault="003A391D" w:rsidP="003A391D">
      <w:pPr>
        <w:pStyle w:val="Recuodecorpodetexto2"/>
        <w:spacing w:line="240" w:lineRule="auto"/>
        <w:jc w:val="center"/>
        <w:rPr>
          <w:rFonts w:cs="Arial"/>
        </w:rPr>
      </w:pPr>
      <w:r w:rsidRPr="0088660D">
        <w:rPr>
          <w:rFonts w:cs="Arial"/>
        </w:rPr>
        <w:t>Diretor do Departamento Municipal de Assuntos Jurídicos</w:t>
      </w:r>
    </w:p>
    <w:p w14:paraId="2273128B" w14:textId="77777777" w:rsidR="003A391D" w:rsidRPr="0088660D" w:rsidRDefault="003A391D" w:rsidP="003A391D">
      <w:pPr>
        <w:jc w:val="center"/>
        <w:rPr>
          <w:rFonts w:cs="Arial"/>
          <w:bCs/>
          <w:szCs w:val="24"/>
        </w:rPr>
      </w:pPr>
    </w:p>
    <w:p w14:paraId="339B271A" w14:textId="77777777" w:rsidR="003A391D" w:rsidRPr="0088660D" w:rsidRDefault="003A391D" w:rsidP="003A391D">
      <w:pPr>
        <w:jc w:val="center"/>
        <w:rPr>
          <w:rFonts w:cs="Arial"/>
          <w:bCs/>
          <w:szCs w:val="24"/>
        </w:rPr>
      </w:pPr>
      <w:r w:rsidRPr="0088660D">
        <w:rPr>
          <w:rFonts w:cs="Arial"/>
          <w:bCs/>
          <w:szCs w:val="24"/>
        </w:rPr>
        <w:t>Publicado e arquivado pela Secretaria do Governo do Município, nesta data.</w:t>
      </w:r>
    </w:p>
    <w:p w14:paraId="6237EAA8" w14:textId="77777777" w:rsidR="003A391D" w:rsidRPr="0088660D" w:rsidRDefault="003A391D" w:rsidP="003A391D">
      <w:pPr>
        <w:keepNext/>
        <w:jc w:val="center"/>
        <w:outlineLvl w:val="3"/>
        <w:rPr>
          <w:rFonts w:cs="Arial"/>
          <w:b/>
          <w:bCs/>
          <w:iCs/>
          <w:szCs w:val="24"/>
        </w:rPr>
      </w:pPr>
    </w:p>
    <w:p w14:paraId="1632238C" w14:textId="77777777" w:rsidR="003A391D" w:rsidRPr="0088660D" w:rsidRDefault="003A391D" w:rsidP="003A391D">
      <w:pPr>
        <w:keepNext/>
        <w:jc w:val="center"/>
        <w:outlineLvl w:val="3"/>
        <w:rPr>
          <w:rFonts w:cs="Arial"/>
          <w:b/>
          <w:bCs/>
          <w:iCs/>
          <w:szCs w:val="24"/>
        </w:rPr>
      </w:pPr>
    </w:p>
    <w:p w14:paraId="1C8A76A5" w14:textId="77777777" w:rsidR="003A391D" w:rsidRPr="0088660D" w:rsidRDefault="003A391D" w:rsidP="003A391D">
      <w:pPr>
        <w:keepNext/>
        <w:jc w:val="center"/>
        <w:outlineLvl w:val="3"/>
        <w:rPr>
          <w:rFonts w:cs="Arial"/>
          <w:b/>
          <w:bCs/>
          <w:iCs/>
          <w:szCs w:val="24"/>
        </w:rPr>
      </w:pPr>
      <w:r w:rsidRPr="0088660D">
        <w:rPr>
          <w:rFonts w:cs="Arial"/>
          <w:b/>
          <w:bCs/>
          <w:iCs/>
          <w:szCs w:val="24"/>
        </w:rPr>
        <w:t>MARIA CRISTINA NOBRE SANTOS</w:t>
      </w:r>
    </w:p>
    <w:p w14:paraId="06F6680B" w14:textId="77777777" w:rsidR="003A391D" w:rsidRDefault="003A391D" w:rsidP="003A391D">
      <w:pPr>
        <w:tabs>
          <w:tab w:val="left" w:pos="2700"/>
          <w:tab w:val="center" w:pos="4536"/>
        </w:tabs>
        <w:jc w:val="center"/>
        <w:rPr>
          <w:rFonts w:cs="Arial"/>
          <w:szCs w:val="24"/>
        </w:rPr>
      </w:pPr>
      <w:r w:rsidRPr="0088660D">
        <w:rPr>
          <w:rFonts w:cs="Arial"/>
          <w:szCs w:val="24"/>
        </w:rPr>
        <w:t>Encarregada de Secretaria</w:t>
      </w:r>
    </w:p>
    <w:p w14:paraId="55CF701E" w14:textId="0BCAC51F" w:rsidR="00713E53" w:rsidRDefault="00713E53" w:rsidP="00C25847">
      <w:pPr>
        <w:ind w:firstLine="0"/>
        <w:jc w:val="center"/>
        <w:rPr>
          <w:rFonts w:cs="Arial"/>
        </w:rPr>
      </w:pPr>
    </w:p>
    <w:p w14:paraId="6D0A8880" w14:textId="5D2FCA6C" w:rsidR="0061553F" w:rsidRPr="00775CEB" w:rsidRDefault="0061553F" w:rsidP="00775CEB">
      <w:pPr>
        <w:ind w:firstLine="0"/>
        <w:jc w:val="center"/>
        <w:rPr>
          <w:rFonts w:cs="Arial"/>
        </w:rPr>
        <w:sectPr w:rsidR="0061553F" w:rsidRPr="00775CEB" w:rsidSect="00C25847">
          <w:headerReference w:type="default" r:id="rId8"/>
          <w:footerReference w:type="default" r:id="rId9"/>
          <w:pgSz w:w="11906" w:h="16838"/>
          <w:pgMar w:top="2552" w:right="1134" w:bottom="1588" w:left="1701" w:header="709" w:footer="567" w:gutter="0"/>
          <w:cols w:space="708"/>
          <w:docGrid w:linePitch="360"/>
        </w:sectPr>
      </w:pPr>
      <w:bookmarkStart w:id="20" w:name="_Toc444075765"/>
    </w:p>
    <w:p w14:paraId="48237536" w14:textId="0EC9A64A" w:rsidR="0061553F" w:rsidRPr="00F44AD9" w:rsidRDefault="0061553F" w:rsidP="0061553F">
      <w:pPr>
        <w:pStyle w:val="Anexos-sum"/>
      </w:pPr>
      <w:bookmarkStart w:id="21" w:name="_Toc444075766"/>
      <w:bookmarkEnd w:id="20"/>
      <w:r w:rsidRPr="00F44AD9">
        <w:lastRenderedPageBreak/>
        <w:t xml:space="preserve">Anexo </w:t>
      </w:r>
      <w:r w:rsidR="00A62B28">
        <w:rPr>
          <w:noProof/>
        </w:rPr>
        <w:fldChar w:fldCharType="begin"/>
      </w:r>
      <w:r w:rsidR="00A62B28">
        <w:rPr>
          <w:noProof/>
        </w:rPr>
        <w:instrText xml:space="preserve"> SEQ Anexo \* ROMAN </w:instrText>
      </w:r>
      <w:r w:rsidR="00A62B28">
        <w:rPr>
          <w:noProof/>
        </w:rPr>
        <w:fldChar w:fldCharType="separate"/>
      </w:r>
      <w:r w:rsidR="003A391D">
        <w:rPr>
          <w:noProof/>
        </w:rPr>
        <w:t>I</w:t>
      </w:r>
      <w:r w:rsidR="00A62B28">
        <w:rPr>
          <w:noProof/>
        </w:rPr>
        <w:fldChar w:fldCharType="end"/>
      </w:r>
      <w:r w:rsidRPr="00F44AD9">
        <w:t xml:space="preserve"> – Mapa de Hierarquia do Sistema Viário</w:t>
      </w:r>
      <w:bookmarkEnd w:id="21"/>
      <w:r w:rsidRPr="00F44AD9">
        <w:t xml:space="preserve"> Urbano de Buritama/SP</w:t>
      </w:r>
    </w:p>
    <w:p w14:paraId="135462E0" w14:textId="77777777" w:rsidR="0061553F" w:rsidRDefault="0061553F" w:rsidP="0061553F">
      <w:pPr>
        <w:ind w:hanging="142"/>
        <w:jc w:val="center"/>
        <w:rPr>
          <w:rFonts w:cs="Arial"/>
        </w:rPr>
      </w:pPr>
      <w:r w:rsidRPr="00F44AD9">
        <w:rPr>
          <w:rFonts w:cs="Arial"/>
          <w:noProof/>
          <w:lang w:eastAsia="pt-BR"/>
        </w:rPr>
        <w:drawing>
          <wp:inline distT="0" distB="0" distL="0" distR="0" wp14:anchorId="64F8BC79" wp14:editId="1E9E31CF">
            <wp:extent cx="11590081" cy="8201025"/>
            <wp:effectExtent l="19050" t="19050" r="11430" b="9525"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) Proposta - SISTEMA VIÁRI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1457" cy="82019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61DF14" w14:textId="77777777" w:rsidR="0061553F" w:rsidRPr="00F44AD9" w:rsidRDefault="0061553F" w:rsidP="0061553F">
      <w:pPr>
        <w:pStyle w:val="Fonte"/>
      </w:pPr>
      <w:r>
        <w:t>Fonte: Líder – Engenharia e Gestão de Cidades.</w:t>
      </w:r>
    </w:p>
    <w:p w14:paraId="70B7C27A" w14:textId="77777777" w:rsidR="0061553F" w:rsidRDefault="0061553F" w:rsidP="0061553F">
      <w:pPr>
        <w:pStyle w:val="Anexos-sum"/>
        <w:sectPr w:rsidR="0061553F" w:rsidSect="00C25847">
          <w:headerReference w:type="default" r:id="rId11"/>
          <w:pgSz w:w="23811" w:h="16838" w:orient="landscape" w:code="8"/>
          <w:pgMar w:top="1701" w:right="1134" w:bottom="1134" w:left="1701" w:header="567" w:footer="567" w:gutter="0"/>
          <w:cols w:space="708"/>
          <w:docGrid w:linePitch="360"/>
        </w:sectPr>
      </w:pPr>
      <w:bookmarkStart w:id="22" w:name="_Toc444075767"/>
    </w:p>
    <w:p w14:paraId="25143167" w14:textId="77777777" w:rsidR="003A391D" w:rsidRDefault="003A391D" w:rsidP="0061553F">
      <w:pPr>
        <w:pStyle w:val="Anexos-sum"/>
      </w:pPr>
    </w:p>
    <w:p w14:paraId="54ACB5B5" w14:textId="3E32BC3F" w:rsidR="0061553F" w:rsidRPr="00F44AD9" w:rsidRDefault="0061553F" w:rsidP="0061553F">
      <w:pPr>
        <w:pStyle w:val="Anexos-sum"/>
      </w:pPr>
      <w:r w:rsidRPr="00F44AD9">
        <w:t xml:space="preserve">Anexo </w:t>
      </w:r>
      <w:r w:rsidR="00A62B28">
        <w:rPr>
          <w:noProof/>
        </w:rPr>
        <w:fldChar w:fldCharType="begin"/>
      </w:r>
      <w:r w:rsidR="00A62B28">
        <w:rPr>
          <w:noProof/>
        </w:rPr>
        <w:instrText xml:space="preserve"> SEQ Anexo \* ROMAN </w:instrText>
      </w:r>
      <w:r w:rsidR="00A62B28">
        <w:rPr>
          <w:noProof/>
        </w:rPr>
        <w:fldChar w:fldCharType="separate"/>
      </w:r>
      <w:r w:rsidR="003A391D">
        <w:rPr>
          <w:noProof/>
        </w:rPr>
        <w:t>II</w:t>
      </w:r>
      <w:r w:rsidR="00A62B28">
        <w:rPr>
          <w:noProof/>
        </w:rPr>
        <w:fldChar w:fldCharType="end"/>
      </w:r>
      <w:r w:rsidRPr="00F44AD9">
        <w:t xml:space="preserve"> – Diretrizes para o Dimensionamento Viário Urbano.</w:t>
      </w:r>
      <w:bookmarkEnd w:id="22"/>
    </w:p>
    <w:tbl>
      <w:tblPr>
        <w:tblW w:w="48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86"/>
        <w:gridCol w:w="1797"/>
        <w:gridCol w:w="2031"/>
        <w:gridCol w:w="1617"/>
        <w:gridCol w:w="1618"/>
      </w:tblGrid>
      <w:tr w:rsidR="0061553F" w:rsidRPr="00F44AD9" w14:paraId="3422AA1F" w14:textId="77777777" w:rsidTr="00CC6250">
        <w:trPr>
          <w:trHeight w:val="744"/>
        </w:trPr>
        <w:tc>
          <w:tcPr>
            <w:tcW w:w="1009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0C3D678" w14:textId="77777777" w:rsidR="0061553F" w:rsidRPr="00F44AD9" w:rsidRDefault="0061553F" w:rsidP="00125203">
            <w:pPr>
              <w:spacing w:line="240" w:lineRule="auto"/>
              <w:ind w:firstLine="0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Tipo de via</w:t>
            </w:r>
          </w:p>
        </w:tc>
        <w:tc>
          <w:tcPr>
            <w:tcW w:w="1015" w:type="pct"/>
            <w:shd w:val="clear" w:color="auto" w:fill="D9D9D9" w:themeFill="background1" w:themeFillShade="D9"/>
            <w:noWrap/>
            <w:vAlign w:val="center"/>
            <w:hideMark/>
          </w:tcPr>
          <w:p w14:paraId="74077AC7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Leito Carroçável</w:t>
            </w:r>
          </w:p>
        </w:tc>
        <w:tc>
          <w:tcPr>
            <w:tcW w:w="1148" w:type="pct"/>
            <w:shd w:val="clear" w:color="auto" w:fill="D9D9D9" w:themeFill="background1" w:themeFillShade="D9"/>
            <w:noWrap/>
            <w:vAlign w:val="center"/>
            <w:hideMark/>
          </w:tcPr>
          <w:p w14:paraId="5DFE258B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Passeio Público</w:t>
            </w:r>
          </w:p>
        </w:tc>
        <w:tc>
          <w:tcPr>
            <w:tcW w:w="914" w:type="pct"/>
            <w:shd w:val="clear" w:color="auto" w:fill="D9D9D9" w:themeFill="background1" w:themeFillShade="D9"/>
            <w:vAlign w:val="center"/>
          </w:tcPr>
          <w:p w14:paraId="79F3379C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Canteiro Central e Ciclofaixa</w:t>
            </w:r>
          </w:p>
        </w:tc>
        <w:tc>
          <w:tcPr>
            <w:tcW w:w="914" w:type="pct"/>
            <w:vMerge w:val="restart"/>
            <w:shd w:val="clear" w:color="auto" w:fill="D9D9D9" w:themeFill="background1" w:themeFillShade="D9"/>
            <w:vAlign w:val="center"/>
            <w:hideMark/>
          </w:tcPr>
          <w:p w14:paraId="02A94E04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Largura mínima total (m)</w:t>
            </w:r>
          </w:p>
        </w:tc>
      </w:tr>
      <w:tr w:rsidR="0061553F" w:rsidRPr="00F44AD9" w14:paraId="4FE6A6AC" w14:textId="77777777" w:rsidTr="00CC6250">
        <w:trPr>
          <w:trHeight w:val="711"/>
        </w:trPr>
        <w:tc>
          <w:tcPr>
            <w:tcW w:w="1009" w:type="pct"/>
            <w:vMerge/>
            <w:vAlign w:val="center"/>
            <w:hideMark/>
          </w:tcPr>
          <w:p w14:paraId="30E549B9" w14:textId="77777777" w:rsidR="0061553F" w:rsidRPr="00F44AD9" w:rsidRDefault="0061553F" w:rsidP="00125203">
            <w:pPr>
              <w:spacing w:line="240" w:lineRule="auto"/>
              <w:ind w:firstLine="0"/>
              <w:jc w:val="left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</w:p>
        </w:tc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6749FC3F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Largura mínima (m)</w:t>
            </w:r>
          </w:p>
        </w:tc>
        <w:tc>
          <w:tcPr>
            <w:tcW w:w="1148" w:type="pct"/>
            <w:shd w:val="clear" w:color="auto" w:fill="D9D9D9" w:themeFill="background1" w:themeFillShade="D9"/>
            <w:vAlign w:val="center"/>
          </w:tcPr>
          <w:p w14:paraId="1C5EE603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Largura mínima (m)</w:t>
            </w:r>
          </w:p>
        </w:tc>
        <w:tc>
          <w:tcPr>
            <w:tcW w:w="914" w:type="pct"/>
            <w:shd w:val="clear" w:color="auto" w:fill="D9D9D9" w:themeFill="background1" w:themeFillShade="D9"/>
            <w:vAlign w:val="center"/>
          </w:tcPr>
          <w:p w14:paraId="7FAAD4DB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b/>
                <w:color w:val="000000" w:themeColor="text1"/>
                <w:sz w:val="20"/>
                <w:szCs w:val="20"/>
                <w:lang w:eastAsia="pt-BR"/>
              </w:rPr>
              <w:t>Largura mínima (m)</w:t>
            </w:r>
          </w:p>
        </w:tc>
        <w:tc>
          <w:tcPr>
            <w:tcW w:w="914" w:type="pct"/>
            <w:vMerge/>
            <w:vAlign w:val="center"/>
            <w:hideMark/>
          </w:tcPr>
          <w:p w14:paraId="57B4D89B" w14:textId="77777777" w:rsidR="0061553F" w:rsidRPr="00F44AD9" w:rsidRDefault="0061553F" w:rsidP="00125203">
            <w:pPr>
              <w:spacing w:line="240" w:lineRule="auto"/>
              <w:ind w:firstLine="89"/>
              <w:jc w:val="left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</w:p>
        </w:tc>
      </w:tr>
      <w:tr w:rsidR="0061553F" w:rsidRPr="00F44AD9" w14:paraId="15A54EA3" w14:textId="77777777" w:rsidTr="00CC6250">
        <w:trPr>
          <w:trHeight w:val="60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5E94F1B2" w14:textId="77777777" w:rsidR="0061553F" w:rsidRPr="00F44AD9" w:rsidRDefault="0061553F" w:rsidP="00125203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Arterial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14:paraId="13091202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10,00 (cada lado)</w:t>
            </w:r>
          </w:p>
        </w:tc>
        <w:tc>
          <w:tcPr>
            <w:tcW w:w="1148" w:type="pct"/>
            <w:shd w:val="clear" w:color="auto" w:fill="auto"/>
            <w:noWrap/>
            <w:vAlign w:val="center"/>
          </w:tcPr>
          <w:p w14:paraId="5E04901F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3,00 (cada lado)</w:t>
            </w:r>
          </w:p>
        </w:tc>
        <w:tc>
          <w:tcPr>
            <w:tcW w:w="914" w:type="pct"/>
            <w:vAlign w:val="center"/>
          </w:tcPr>
          <w:p w14:paraId="7019D458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4,00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14:paraId="29F42111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30,00</w:t>
            </w:r>
          </w:p>
        </w:tc>
      </w:tr>
      <w:tr w:rsidR="0061553F" w:rsidRPr="00F44AD9" w14:paraId="42E5C60F" w14:textId="77777777" w:rsidTr="00CC6250">
        <w:trPr>
          <w:trHeight w:val="570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1C6854E" w14:textId="77777777" w:rsidR="0061553F" w:rsidRPr="00F44AD9" w:rsidRDefault="0061553F" w:rsidP="00125203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Coletora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14:paraId="37F4BCC1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10,00</w:t>
            </w:r>
          </w:p>
        </w:tc>
        <w:tc>
          <w:tcPr>
            <w:tcW w:w="1148" w:type="pct"/>
            <w:shd w:val="clear" w:color="auto" w:fill="auto"/>
            <w:noWrap/>
            <w:vAlign w:val="center"/>
          </w:tcPr>
          <w:p w14:paraId="42FA1387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3,00 (cada lado)</w:t>
            </w:r>
          </w:p>
        </w:tc>
        <w:tc>
          <w:tcPr>
            <w:tcW w:w="914" w:type="pct"/>
            <w:vAlign w:val="center"/>
          </w:tcPr>
          <w:p w14:paraId="0ECC039A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14:paraId="43B2F174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16,00</w:t>
            </w:r>
          </w:p>
        </w:tc>
      </w:tr>
      <w:tr w:rsidR="0061553F" w:rsidRPr="00F44AD9" w14:paraId="15CD52BD" w14:textId="77777777" w:rsidTr="00CC6250">
        <w:trPr>
          <w:trHeight w:val="645"/>
        </w:trPr>
        <w:tc>
          <w:tcPr>
            <w:tcW w:w="1009" w:type="pct"/>
            <w:shd w:val="clear" w:color="auto" w:fill="auto"/>
            <w:noWrap/>
            <w:vAlign w:val="center"/>
            <w:hideMark/>
          </w:tcPr>
          <w:p w14:paraId="03EBFBE7" w14:textId="77777777" w:rsidR="0061553F" w:rsidRPr="00F44AD9" w:rsidRDefault="0061553F" w:rsidP="00125203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Local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14:paraId="0F2B8737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9,00</w:t>
            </w:r>
          </w:p>
        </w:tc>
        <w:tc>
          <w:tcPr>
            <w:tcW w:w="1148" w:type="pct"/>
            <w:shd w:val="clear" w:color="auto" w:fill="auto"/>
            <w:noWrap/>
            <w:vAlign w:val="center"/>
          </w:tcPr>
          <w:p w14:paraId="13EF0899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3,00 (cada lado)</w:t>
            </w:r>
          </w:p>
        </w:tc>
        <w:tc>
          <w:tcPr>
            <w:tcW w:w="914" w:type="pct"/>
            <w:vAlign w:val="center"/>
          </w:tcPr>
          <w:p w14:paraId="54299139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14" w:type="pct"/>
            <w:shd w:val="clear" w:color="auto" w:fill="auto"/>
            <w:noWrap/>
            <w:vAlign w:val="center"/>
            <w:hideMark/>
          </w:tcPr>
          <w:p w14:paraId="59B52806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15,00</w:t>
            </w:r>
          </w:p>
        </w:tc>
      </w:tr>
      <w:tr w:rsidR="0061553F" w:rsidRPr="00F44AD9" w14:paraId="033593E1" w14:textId="77777777" w:rsidTr="00CC6250">
        <w:trPr>
          <w:trHeight w:val="645"/>
        </w:trPr>
        <w:tc>
          <w:tcPr>
            <w:tcW w:w="1009" w:type="pct"/>
            <w:shd w:val="clear" w:color="auto" w:fill="auto"/>
            <w:noWrap/>
            <w:vAlign w:val="center"/>
          </w:tcPr>
          <w:p w14:paraId="00EBC700" w14:textId="77777777" w:rsidR="0061553F" w:rsidRPr="00F44AD9" w:rsidRDefault="0061553F" w:rsidP="00125203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Interesse Turístico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14:paraId="703DF029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8,00</w:t>
            </w:r>
          </w:p>
        </w:tc>
        <w:tc>
          <w:tcPr>
            <w:tcW w:w="1148" w:type="pct"/>
            <w:shd w:val="clear" w:color="auto" w:fill="auto"/>
            <w:noWrap/>
            <w:vAlign w:val="center"/>
          </w:tcPr>
          <w:p w14:paraId="133358B3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color w:val="000000" w:themeColor="text1"/>
                <w:sz w:val="20"/>
                <w:szCs w:val="20"/>
                <w:lang w:eastAsia="pt-BR"/>
              </w:rPr>
              <w:t>3,00 (cada lado)</w:t>
            </w:r>
          </w:p>
        </w:tc>
        <w:tc>
          <w:tcPr>
            <w:tcW w:w="914" w:type="pct"/>
            <w:vAlign w:val="center"/>
          </w:tcPr>
          <w:p w14:paraId="33DE7729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14" w:type="pct"/>
            <w:shd w:val="clear" w:color="auto" w:fill="auto"/>
            <w:noWrap/>
            <w:vAlign w:val="center"/>
          </w:tcPr>
          <w:p w14:paraId="788E3935" w14:textId="77777777" w:rsidR="0061553F" w:rsidRPr="00F44AD9" w:rsidRDefault="0061553F" w:rsidP="00125203">
            <w:pPr>
              <w:spacing w:line="240" w:lineRule="auto"/>
              <w:ind w:firstLine="89"/>
              <w:jc w:val="center"/>
              <w:rPr>
                <w:rFonts w:eastAsia="Times New Roman" w:cs="Arial"/>
                <w:sz w:val="20"/>
                <w:szCs w:val="20"/>
                <w:lang w:eastAsia="pt-BR"/>
              </w:rPr>
            </w:pPr>
            <w:r w:rsidRPr="00F44AD9">
              <w:rPr>
                <w:rFonts w:eastAsia="Times New Roman" w:cs="Arial"/>
                <w:sz w:val="20"/>
                <w:szCs w:val="20"/>
                <w:lang w:eastAsia="pt-BR"/>
              </w:rPr>
              <w:t>14,00</w:t>
            </w:r>
          </w:p>
        </w:tc>
      </w:tr>
    </w:tbl>
    <w:p w14:paraId="790051AD" w14:textId="77777777" w:rsidR="00C64870" w:rsidRDefault="00C64870" w:rsidP="0061553F">
      <w:pPr>
        <w:pStyle w:val="Anexos-sum"/>
      </w:pPr>
      <w:bookmarkStart w:id="23" w:name="_Toc444075769"/>
    </w:p>
    <w:p w14:paraId="6C8A09BD" w14:textId="77777777" w:rsidR="00C64870" w:rsidRDefault="00C64870" w:rsidP="0061553F">
      <w:pPr>
        <w:pStyle w:val="Anexos-sum"/>
      </w:pPr>
    </w:p>
    <w:p w14:paraId="1CEFEABA" w14:textId="7554E3A7" w:rsidR="0061553F" w:rsidRDefault="0061553F" w:rsidP="0061553F">
      <w:pPr>
        <w:pStyle w:val="Anexos-sum"/>
      </w:pPr>
      <w:r w:rsidRPr="00F44AD9">
        <w:t xml:space="preserve">Anexo </w:t>
      </w:r>
      <w:r w:rsidR="00A62B28">
        <w:rPr>
          <w:noProof/>
        </w:rPr>
        <w:fldChar w:fldCharType="begin"/>
      </w:r>
      <w:r w:rsidR="00A62B28">
        <w:rPr>
          <w:noProof/>
        </w:rPr>
        <w:instrText xml:space="preserve"> SEQ Anexo \* ROMAN </w:instrText>
      </w:r>
      <w:r w:rsidR="00A62B28">
        <w:rPr>
          <w:noProof/>
        </w:rPr>
        <w:fldChar w:fldCharType="separate"/>
      </w:r>
      <w:r w:rsidR="003A391D">
        <w:rPr>
          <w:noProof/>
        </w:rPr>
        <w:t>III</w:t>
      </w:r>
      <w:r w:rsidR="00A62B28">
        <w:rPr>
          <w:noProof/>
        </w:rPr>
        <w:fldChar w:fldCharType="end"/>
      </w:r>
      <w:r w:rsidRPr="00F44AD9">
        <w:t xml:space="preserve"> – Croquis das Diretrizes para o Dimensionamento Viário Urbano</w:t>
      </w:r>
      <w:bookmarkEnd w:id="23"/>
    </w:p>
    <w:p w14:paraId="3B0CB27E" w14:textId="77777777" w:rsidR="0061553F" w:rsidRPr="00F44AD9" w:rsidRDefault="0061553F" w:rsidP="0061553F">
      <w:pPr>
        <w:spacing w:line="259" w:lineRule="auto"/>
        <w:ind w:firstLine="0"/>
        <w:jc w:val="center"/>
        <w:rPr>
          <w:rFonts w:cs="Arial"/>
          <w:szCs w:val="24"/>
        </w:rPr>
      </w:pPr>
      <w:r w:rsidRPr="00F44AD9">
        <w:rPr>
          <w:rFonts w:cs="Arial"/>
          <w:noProof/>
          <w:szCs w:val="24"/>
          <w:lang w:eastAsia="pt-BR"/>
        </w:rPr>
        <w:drawing>
          <wp:inline distT="0" distB="0" distL="0" distR="0" wp14:anchorId="3F35F2B8" wp14:editId="018B29A4">
            <wp:extent cx="5162550" cy="4641832"/>
            <wp:effectExtent l="19050" t="19050" r="19050" b="26035"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eus\Desktop\Sem título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84" cy="46495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86C34" w14:textId="4E292FB1" w:rsidR="0061553F" w:rsidRDefault="0061553F" w:rsidP="0061553F">
      <w:pPr>
        <w:spacing w:line="259" w:lineRule="auto"/>
        <w:ind w:firstLine="0"/>
        <w:jc w:val="center"/>
        <w:rPr>
          <w:rFonts w:cs="Arial"/>
          <w:szCs w:val="24"/>
        </w:rPr>
      </w:pPr>
    </w:p>
    <w:p w14:paraId="0DB0439B" w14:textId="3E1E38F2" w:rsidR="00C64870" w:rsidRDefault="00C64870" w:rsidP="0061553F">
      <w:pPr>
        <w:spacing w:line="259" w:lineRule="auto"/>
        <w:ind w:firstLine="0"/>
        <w:jc w:val="center"/>
        <w:rPr>
          <w:rFonts w:cs="Arial"/>
          <w:szCs w:val="24"/>
        </w:rPr>
      </w:pPr>
    </w:p>
    <w:p w14:paraId="287B7920" w14:textId="23E298F8" w:rsidR="00C64870" w:rsidRDefault="00C64870" w:rsidP="0061553F">
      <w:pPr>
        <w:spacing w:line="259" w:lineRule="auto"/>
        <w:ind w:firstLine="0"/>
        <w:jc w:val="center"/>
        <w:rPr>
          <w:rFonts w:cs="Arial"/>
          <w:szCs w:val="24"/>
        </w:rPr>
      </w:pPr>
    </w:p>
    <w:p w14:paraId="26780FB5" w14:textId="66FF5D4E" w:rsidR="00C64870" w:rsidRDefault="00C64870" w:rsidP="0061553F">
      <w:pPr>
        <w:spacing w:line="259" w:lineRule="auto"/>
        <w:ind w:firstLine="0"/>
        <w:jc w:val="center"/>
        <w:rPr>
          <w:rFonts w:cs="Arial"/>
          <w:szCs w:val="24"/>
        </w:rPr>
      </w:pPr>
    </w:p>
    <w:p w14:paraId="6DAB6F45" w14:textId="77777777" w:rsidR="00C64870" w:rsidRDefault="00C64870" w:rsidP="0061553F">
      <w:pPr>
        <w:spacing w:line="259" w:lineRule="auto"/>
        <w:ind w:firstLine="0"/>
        <w:jc w:val="center"/>
        <w:rPr>
          <w:rFonts w:cs="Arial"/>
          <w:szCs w:val="24"/>
        </w:rPr>
      </w:pPr>
    </w:p>
    <w:p w14:paraId="36CBFE54" w14:textId="77777777" w:rsidR="0061553F" w:rsidRDefault="0061553F" w:rsidP="0061553F">
      <w:pPr>
        <w:spacing w:line="259" w:lineRule="auto"/>
        <w:ind w:firstLine="0"/>
        <w:jc w:val="center"/>
        <w:rPr>
          <w:rFonts w:cs="Arial"/>
          <w:szCs w:val="24"/>
        </w:rPr>
      </w:pPr>
      <w:r w:rsidRPr="00F44AD9">
        <w:rPr>
          <w:rFonts w:cs="Arial"/>
          <w:noProof/>
          <w:szCs w:val="24"/>
          <w:lang w:eastAsia="pt-BR"/>
        </w:rPr>
        <w:drawing>
          <wp:inline distT="0" distB="0" distL="0" distR="0" wp14:anchorId="7A08FE95" wp14:editId="461B8F51">
            <wp:extent cx="4534346" cy="4130696"/>
            <wp:effectExtent l="19050" t="19050" r="0" b="3175"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894" cy="41539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8A4AC" w14:textId="77777777" w:rsidR="0061553F" w:rsidRDefault="0061553F" w:rsidP="0061553F">
      <w:pPr>
        <w:spacing w:line="259" w:lineRule="auto"/>
        <w:ind w:firstLine="0"/>
        <w:jc w:val="center"/>
        <w:rPr>
          <w:rFonts w:cs="Arial"/>
          <w:szCs w:val="24"/>
        </w:rPr>
      </w:pPr>
    </w:p>
    <w:p w14:paraId="5A023140" w14:textId="77777777" w:rsidR="0061553F" w:rsidRDefault="0061553F" w:rsidP="0061553F">
      <w:pPr>
        <w:spacing w:line="259" w:lineRule="auto"/>
        <w:ind w:firstLine="0"/>
        <w:jc w:val="center"/>
        <w:rPr>
          <w:rFonts w:cs="Arial"/>
          <w:szCs w:val="24"/>
        </w:rPr>
        <w:sectPr w:rsidR="0061553F" w:rsidSect="004A65E0">
          <w:headerReference w:type="default" r:id="rId14"/>
          <w:type w:val="nextColumn"/>
          <w:pgSz w:w="11906" w:h="16838" w:code="9"/>
          <w:pgMar w:top="1701" w:right="1134" w:bottom="1134" w:left="1701" w:header="709" w:footer="567" w:gutter="0"/>
          <w:cols w:space="708"/>
          <w:docGrid w:linePitch="360"/>
        </w:sectPr>
      </w:pPr>
      <w:r w:rsidRPr="00F44AD9">
        <w:rPr>
          <w:rFonts w:cs="Arial"/>
          <w:noProof/>
          <w:szCs w:val="24"/>
          <w:lang w:eastAsia="pt-BR"/>
        </w:rPr>
        <w:lastRenderedPageBreak/>
        <w:drawing>
          <wp:inline distT="0" distB="0" distL="0" distR="0" wp14:anchorId="2A55F390" wp14:editId="3E6DACAF">
            <wp:extent cx="4537598" cy="4192581"/>
            <wp:effectExtent l="19050" t="1905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Via - zona de interesse turístic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237" cy="419686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84B21" w14:textId="77777777" w:rsidR="0061553F" w:rsidRPr="00F44AD9" w:rsidRDefault="0061553F" w:rsidP="0061553F">
      <w:pPr>
        <w:spacing w:line="259" w:lineRule="auto"/>
        <w:ind w:firstLine="0"/>
        <w:jc w:val="center"/>
        <w:rPr>
          <w:rFonts w:cs="Arial"/>
          <w:szCs w:val="24"/>
        </w:rPr>
      </w:pPr>
    </w:p>
    <w:p w14:paraId="21D6F387" w14:textId="5C743792" w:rsidR="0061553F" w:rsidRDefault="0061553F" w:rsidP="0061553F">
      <w:pPr>
        <w:spacing w:line="259" w:lineRule="auto"/>
        <w:ind w:firstLine="0"/>
        <w:jc w:val="center"/>
        <w:rPr>
          <w:rFonts w:cs="Arial"/>
          <w:szCs w:val="24"/>
        </w:rPr>
      </w:pPr>
      <w:r w:rsidRPr="00F44AD9">
        <w:rPr>
          <w:rFonts w:cs="Arial"/>
          <w:noProof/>
          <w:szCs w:val="24"/>
          <w:lang w:eastAsia="pt-BR"/>
        </w:rPr>
        <w:drawing>
          <wp:inline distT="0" distB="0" distL="0" distR="0" wp14:anchorId="10869975" wp14:editId="16B9D5DA">
            <wp:extent cx="8748048" cy="4695567"/>
            <wp:effectExtent l="19050" t="19050" r="0" b="0"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ERIAL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" r="2354"/>
                    <a:stretch/>
                  </pic:blipFill>
                  <pic:spPr bwMode="auto">
                    <a:xfrm>
                      <a:off x="0" y="0"/>
                      <a:ext cx="8752270" cy="46978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BED54" w14:textId="77777777" w:rsidR="0061553F" w:rsidRPr="00F44AD9" w:rsidRDefault="0061553F" w:rsidP="0061553F">
      <w:pPr>
        <w:ind w:firstLine="0"/>
        <w:jc w:val="center"/>
        <w:rPr>
          <w:rFonts w:cs="Arial"/>
          <w:szCs w:val="24"/>
        </w:rPr>
        <w:sectPr w:rsidR="0061553F" w:rsidRPr="00F44AD9" w:rsidSect="004A65E0">
          <w:headerReference w:type="default" r:id="rId17"/>
          <w:type w:val="nextColumn"/>
          <w:pgSz w:w="16838" w:h="11906" w:orient="landscape" w:code="9"/>
          <w:pgMar w:top="1701" w:right="1134" w:bottom="1134" w:left="1701" w:header="709" w:footer="567" w:gutter="0"/>
          <w:cols w:space="708"/>
          <w:docGrid w:linePitch="360"/>
        </w:sectPr>
      </w:pPr>
    </w:p>
    <w:p w14:paraId="7CA9A8D1" w14:textId="1EC3F0C7" w:rsidR="00FF409A" w:rsidRDefault="00FF409A" w:rsidP="00C25847">
      <w:pPr>
        <w:pStyle w:val="Ttulo"/>
        <w:tabs>
          <w:tab w:val="left" w:pos="0"/>
        </w:tabs>
        <w:ind w:firstLine="0"/>
        <w:contextualSpacing w:val="0"/>
        <w:rPr>
          <w:szCs w:val="24"/>
        </w:rPr>
      </w:pPr>
    </w:p>
    <w:sectPr w:rsidR="00FF409A" w:rsidSect="004A65E0">
      <w:pgSz w:w="11906" w:h="16838"/>
      <w:pgMar w:top="1701" w:right="1134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9CDEA" w14:textId="77777777" w:rsidR="00BE6B46" w:rsidRDefault="00BE6B46">
      <w:pPr>
        <w:spacing w:line="240" w:lineRule="auto"/>
      </w:pPr>
      <w:r>
        <w:separator/>
      </w:r>
    </w:p>
  </w:endnote>
  <w:endnote w:type="continuationSeparator" w:id="0">
    <w:p w14:paraId="029CC9E3" w14:textId="77777777" w:rsidR="00BE6B46" w:rsidRDefault="00BE6B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2AA70" w14:textId="77777777" w:rsidR="003A391D" w:rsidRPr="001B0514" w:rsidRDefault="003A391D" w:rsidP="003A391D">
    <w:pPr>
      <w:pStyle w:val="Rodap"/>
      <w:jc w:val="center"/>
      <w:rPr>
        <w:rFonts w:cs="Arial"/>
        <w:b/>
        <w:sz w:val="16"/>
        <w:szCs w:val="16"/>
      </w:rPr>
    </w:pPr>
    <w:r w:rsidRPr="001B0514">
      <w:rPr>
        <w:rFonts w:cs="Arial"/>
        <w:b/>
        <w:sz w:val="16"/>
        <w:szCs w:val="16"/>
      </w:rPr>
      <w:t>Avenida Frei Marcelo Manília, 700 – Fone / Fax (18) 3691-9200 – CEP 15290-000 – Buritama – SP</w:t>
    </w:r>
  </w:p>
  <w:p w14:paraId="7FF16486" w14:textId="77777777" w:rsidR="003A391D" w:rsidRPr="001B0514" w:rsidRDefault="003A391D" w:rsidP="003A391D">
    <w:pPr>
      <w:pStyle w:val="Rodap"/>
      <w:jc w:val="center"/>
      <w:rPr>
        <w:sz w:val="16"/>
        <w:szCs w:val="16"/>
        <w:lang w:val="en-US"/>
      </w:rPr>
    </w:pPr>
    <w:r w:rsidRPr="001B0514">
      <w:rPr>
        <w:rFonts w:cs="Arial"/>
        <w:b/>
        <w:sz w:val="16"/>
        <w:szCs w:val="16"/>
        <w:lang w:val="en-US"/>
      </w:rPr>
      <w:t>email: secretaria@buritama.sp.gov.br</w:t>
    </w:r>
  </w:p>
  <w:p w14:paraId="3FB39495" w14:textId="751F5C3E" w:rsidR="003A391D" w:rsidRPr="003A391D" w:rsidRDefault="003A391D">
    <w:pPr>
      <w:pStyle w:val="Rodap"/>
      <w:rPr>
        <w:lang w:val="en-US"/>
      </w:rPr>
    </w:pPr>
  </w:p>
  <w:p w14:paraId="11A1CC07" w14:textId="77777777" w:rsidR="003A391D" w:rsidRPr="003A391D" w:rsidRDefault="003A391D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EA1CE" w14:textId="77777777" w:rsidR="00BE6B46" w:rsidRDefault="00BE6B46">
      <w:pPr>
        <w:spacing w:line="240" w:lineRule="auto"/>
      </w:pPr>
      <w:r>
        <w:separator/>
      </w:r>
    </w:p>
  </w:footnote>
  <w:footnote w:type="continuationSeparator" w:id="0">
    <w:p w14:paraId="0B3F1540" w14:textId="77777777" w:rsidR="00BE6B46" w:rsidRDefault="00BE6B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23FA7" w14:textId="77777777" w:rsidR="003A391D" w:rsidRPr="001B0514" w:rsidRDefault="003A391D" w:rsidP="003A391D">
    <w:pPr>
      <w:pStyle w:val="Cabealho"/>
      <w:spacing w:line="288" w:lineRule="auto"/>
      <w:ind w:left="1650"/>
      <w:jc w:val="center"/>
      <w:rPr>
        <w:rFonts w:ascii="Verdana" w:hAnsi="Verdana"/>
        <w:b/>
        <w:sz w:val="32"/>
        <w:szCs w:val="32"/>
      </w:rPr>
    </w:pPr>
    <w:r w:rsidRPr="001B0514">
      <w:rPr>
        <w:noProof/>
        <w:sz w:val="32"/>
        <w:szCs w:val="32"/>
        <w:lang w:eastAsia="pt-BR"/>
      </w:rPr>
      <w:drawing>
        <wp:anchor distT="0" distB="0" distL="114300" distR="114300" simplePos="0" relativeHeight="251679744" behindDoc="1" locked="0" layoutInCell="1" allowOverlap="1" wp14:anchorId="31BABEBA" wp14:editId="6433C181">
          <wp:simplePos x="0" y="0"/>
          <wp:positionH relativeFrom="column">
            <wp:posOffset>71755</wp:posOffset>
          </wp:positionH>
          <wp:positionV relativeFrom="paragraph">
            <wp:posOffset>-6985</wp:posOffset>
          </wp:positionV>
          <wp:extent cx="950595" cy="959485"/>
          <wp:effectExtent l="0" t="0" r="1905" b="0"/>
          <wp:wrapNone/>
          <wp:docPr id="3" name="Imagem 3" descr="brasao_burita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burita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514">
      <w:rPr>
        <w:rFonts w:ascii="Verdana" w:hAnsi="Verdana"/>
        <w:b/>
        <w:sz w:val="32"/>
        <w:szCs w:val="32"/>
      </w:rPr>
      <w:t>Governo do Município de Buritama</w:t>
    </w:r>
  </w:p>
  <w:p w14:paraId="1B10A790" w14:textId="77777777" w:rsidR="003A391D" w:rsidRPr="00BF134B" w:rsidRDefault="003A391D" w:rsidP="003A391D">
    <w:pPr>
      <w:pStyle w:val="Cabealho"/>
      <w:tabs>
        <w:tab w:val="right" w:pos="8690"/>
      </w:tabs>
      <w:spacing w:line="288" w:lineRule="auto"/>
      <w:ind w:left="1210"/>
      <w:jc w:val="center"/>
      <w:rPr>
        <w:rFonts w:ascii="Verdana" w:hAnsi="Verdana"/>
        <w:sz w:val="40"/>
      </w:rPr>
    </w:pPr>
    <w:r>
      <w:rPr>
        <w:rFonts w:ascii="Verdana" w:hAnsi="Verdana"/>
        <w:b/>
        <w:sz w:val="32"/>
      </w:rPr>
      <w:t xml:space="preserve">     </w:t>
    </w:r>
    <w:r w:rsidRPr="005D0BC3">
      <w:rPr>
        <w:rFonts w:ascii="Verdana" w:hAnsi="Verdana"/>
        <w:b/>
        <w:sz w:val="32"/>
      </w:rPr>
      <w:t xml:space="preserve">Paço Municipal </w:t>
    </w:r>
    <w:r w:rsidRPr="005D0BC3">
      <w:rPr>
        <w:rFonts w:cs="Arial"/>
        <w:b/>
        <w:sz w:val="32"/>
      </w:rPr>
      <w:t>“</w:t>
    </w:r>
    <w:proofErr w:type="spellStart"/>
    <w:r w:rsidRPr="005D0BC3">
      <w:rPr>
        <w:rFonts w:ascii="Verdana" w:hAnsi="Verdana"/>
        <w:b/>
        <w:sz w:val="32"/>
      </w:rPr>
      <w:t>Nésio</w:t>
    </w:r>
    <w:proofErr w:type="spellEnd"/>
    <w:r w:rsidRPr="005D0BC3">
      <w:rPr>
        <w:rFonts w:ascii="Verdana" w:hAnsi="Verdana"/>
        <w:b/>
        <w:sz w:val="32"/>
      </w:rPr>
      <w:t xml:space="preserve"> Cardoso</w:t>
    </w:r>
    <w:r w:rsidRPr="005D0BC3">
      <w:rPr>
        <w:rFonts w:cs="Arial"/>
        <w:b/>
        <w:sz w:val="32"/>
      </w:rPr>
      <w:t>”</w:t>
    </w:r>
    <w:r w:rsidRPr="001F2095">
      <w:rPr>
        <w:rFonts w:ascii="Verdana" w:hAnsi="Verdana"/>
        <w:sz w:val="36"/>
      </w:rPr>
      <w:br/>
    </w:r>
    <w:r>
      <w:rPr>
        <w:rFonts w:ascii="Verdana" w:hAnsi="Verdana"/>
        <w:b/>
      </w:rPr>
      <w:t xml:space="preserve">        </w:t>
    </w:r>
    <w:r w:rsidRPr="005D0BC3">
      <w:rPr>
        <w:rFonts w:ascii="Verdana" w:hAnsi="Verdana"/>
        <w:b/>
      </w:rPr>
      <w:t>CNPJ 44.435.121/0001-31</w:t>
    </w:r>
  </w:p>
  <w:p w14:paraId="68F8F423" w14:textId="77777777" w:rsidR="003A391D" w:rsidRDefault="003A391D" w:rsidP="003A391D">
    <w:pPr>
      <w:pStyle w:val="Cabealho"/>
      <w:ind w:left="143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AFC97" w14:textId="77777777" w:rsidR="004A65E0" w:rsidRDefault="004A65E0" w:rsidP="004A65E0">
    <w:pPr>
      <w:pStyle w:val="Cabealho"/>
      <w:tabs>
        <w:tab w:val="clear" w:pos="4252"/>
        <w:tab w:val="left" w:pos="615"/>
        <w:tab w:val="center" w:pos="4535"/>
      </w:tabs>
      <w:ind w:firstLine="0"/>
      <w:jc w:val="center"/>
      <w:rPr>
        <w:rFonts w:cs="Arial"/>
        <w:b/>
        <w:noProof/>
        <w:color w:val="808080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77696" behindDoc="0" locked="0" layoutInCell="1" allowOverlap="1" wp14:anchorId="5170BBEF" wp14:editId="6CE69910">
          <wp:simplePos x="0" y="0"/>
          <wp:positionH relativeFrom="margin">
            <wp:align>right</wp:align>
          </wp:positionH>
          <wp:positionV relativeFrom="topMargin">
            <wp:posOffset>186094</wp:posOffset>
          </wp:positionV>
          <wp:extent cx="511175" cy="641350"/>
          <wp:effectExtent l="0" t="0" r="3175" b="635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1175" cy="641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6672" behindDoc="0" locked="0" layoutInCell="1" allowOverlap="1" wp14:anchorId="658AE176" wp14:editId="1BF86661">
          <wp:simplePos x="0" y="0"/>
          <wp:positionH relativeFrom="margin">
            <wp:posOffset>-91440</wp:posOffset>
          </wp:positionH>
          <wp:positionV relativeFrom="page">
            <wp:posOffset>243663</wp:posOffset>
          </wp:positionV>
          <wp:extent cx="598170" cy="59817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8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98170" cy="598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color w:val="808080"/>
        <w:sz w:val="20"/>
        <w:szCs w:val="20"/>
      </w:rPr>
      <w:t>PLANO DIRETOR MUNICIPAL</w:t>
    </w:r>
  </w:p>
  <w:p w14:paraId="6D290651" w14:textId="77777777" w:rsidR="004A65E0" w:rsidRDefault="004A65E0" w:rsidP="004A65E0">
    <w:pPr>
      <w:pStyle w:val="Cabealho"/>
      <w:tabs>
        <w:tab w:val="clear" w:pos="4252"/>
        <w:tab w:val="left" w:pos="615"/>
        <w:tab w:val="center" w:pos="4535"/>
      </w:tabs>
      <w:ind w:firstLine="0"/>
      <w:jc w:val="center"/>
      <w:rPr>
        <w:rFonts w:cs="Arial"/>
        <w:b/>
        <w:noProof/>
        <w:color w:val="808080"/>
        <w:sz w:val="20"/>
        <w:szCs w:val="20"/>
      </w:rPr>
    </w:pPr>
    <w:r>
      <w:rPr>
        <w:rFonts w:cs="Arial"/>
        <w:b/>
        <w:noProof/>
        <w:color w:val="808080"/>
        <w:sz w:val="20"/>
        <w:szCs w:val="20"/>
      </w:rPr>
      <w:t xml:space="preserve"> Municipal de Buritama – SP </w:t>
    </w:r>
  </w:p>
  <w:p w14:paraId="59E44CFB" w14:textId="77777777" w:rsidR="004A65E0" w:rsidRPr="00A312DA" w:rsidRDefault="004A65E0" w:rsidP="004A65E0">
    <w:pPr>
      <w:pStyle w:val="Cabealho"/>
      <w:pBdr>
        <w:bottom w:val="double" w:sz="4" w:space="1" w:color="auto"/>
      </w:pBdr>
      <w:tabs>
        <w:tab w:val="left" w:pos="708"/>
      </w:tabs>
      <w:ind w:firstLine="0"/>
      <w:jc w:val="center"/>
      <w:rPr>
        <w:rFonts w:cs="Arial"/>
        <w:b/>
        <w:color w:val="80808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1862E" w14:textId="77777777" w:rsidR="003A391D" w:rsidRPr="001B0514" w:rsidRDefault="003A391D" w:rsidP="003A391D">
    <w:pPr>
      <w:pStyle w:val="Cabealho"/>
      <w:spacing w:line="288" w:lineRule="auto"/>
      <w:ind w:left="1650"/>
      <w:jc w:val="center"/>
      <w:rPr>
        <w:rFonts w:ascii="Verdana" w:hAnsi="Verdana"/>
        <w:b/>
        <w:sz w:val="32"/>
        <w:szCs w:val="32"/>
      </w:rPr>
    </w:pPr>
    <w:r w:rsidRPr="001B0514">
      <w:rPr>
        <w:noProof/>
        <w:sz w:val="32"/>
        <w:szCs w:val="32"/>
        <w:lang w:eastAsia="pt-BR"/>
      </w:rPr>
      <w:drawing>
        <wp:anchor distT="0" distB="0" distL="114300" distR="114300" simplePos="0" relativeHeight="251681792" behindDoc="1" locked="0" layoutInCell="1" allowOverlap="1" wp14:anchorId="043D1B73" wp14:editId="3752AAB3">
          <wp:simplePos x="0" y="0"/>
          <wp:positionH relativeFrom="column">
            <wp:posOffset>71755</wp:posOffset>
          </wp:positionH>
          <wp:positionV relativeFrom="paragraph">
            <wp:posOffset>-6985</wp:posOffset>
          </wp:positionV>
          <wp:extent cx="950595" cy="959485"/>
          <wp:effectExtent l="0" t="0" r="1905" b="0"/>
          <wp:wrapNone/>
          <wp:docPr id="1" name="Imagem 1" descr="brasao_burita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burita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514">
      <w:rPr>
        <w:rFonts w:ascii="Verdana" w:hAnsi="Verdana"/>
        <w:b/>
        <w:sz w:val="32"/>
        <w:szCs w:val="32"/>
      </w:rPr>
      <w:t>Governo do Município de Buritama</w:t>
    </w:r>
  </w:p>
  <w:p w14:paraId="5D258A72" w14:textId="77777777" w:rsidR="003A391D" w:rsidRPr="00BF134B" w:rsidRDefault="003A391D" w:rsidP="003A391D">
    <w:pPr>
      <w:pStyle w:val="Cabealho"/>
      <w:tabs>
        <w:tab w:val="right" w:pos="8690"/>
      </w:tabs>
      <w:spacing w:line="288" w:lineRule="auto"/>
      <w:ind w:left="1210"/>
      <w:jc w:val="center"/>
      <w:rPr>
        <w:rFonts w:ascii="Verdana" w:hAnsi="Verdana"/>
        <w:sz w:val="40"/>
      </w:rPr>
    </w:pPr>
    <w:r>
      <w:rPr>
        <w:rFonts w:ascii="Verdana" w:hAnsi="Verdana"/>
        <w:b/>
        <w:sz w:val="32"/>
      </w:rPr>
      <w:t xml:space="preserve">     </w:t>
    </w:r>
    <w:r w:rsidRPr="005D0BC3">
      <w:rPr>
        <w:rFonts w:ascii="Verdana" w:hAnsi="Verdana"/>
        <w:b/>
        <w:sz w:val="32"/>
      </w:rPr>
      <w:t xml:space="preserve">Paço Municipal </w:t>
    </w:r>
    <w:r w:rsidRPr="005D0BC3">
      <w:rPr>
        <w:rFonts w:cs="Arial"/>
        <w:b/>
        <w:sz w:val="32"/>
      </w:rPr>
      <w:t>“</w:t>
    </w:r>
    <w:proofErr w:type="spellStart"/>
    <w:r w:rsidRPr="005D0BC3">
      <w:rPr>
        <w:rFonts w:ascii="Verdana" w:hAnsi="Verdana"/>
        <w:b/>
        <w:sz w:val="32"/>
      </w:rPr>
      <w:t>Nésio</w:t>
    </w:r>
    <w:proofErr w:type="spellEnd"/>
    <w:r w:rsidRPr="005D0BC3">
      <w:rPr>
        <w:rFonts w:ascii="Verdana" w:hAnsi="Verdana"/>
        <w:b/>
        <w:sz w:val="32"/>
      </w:rPr>
      <w:t xml:space="preserve"> Cardoso</w:t>
    </w:r>
    <w:r w:rsidRPr="005D0BC3">
      <w:rPr>
        <w:rFonts w:cs="Arial"/>
        <w:b/>
        <w:sz w:val="32"/>
      </w:rPr>
      <w:t>”</w:t>
    </w:r>
    <w:r w:rsidRPr="001F2095">
      <w:rPr>
        <w:rFonts w:ascii="Verdana" w:hAnsi="Verdana"/>
        <w:sz w:val="36"/>
      </w:rPr>
      <w:br/>
    </w:r>
    <w:r>
      <w:rPr>
        <w:rFonts w:ascii="Verdana" w:hAnsi="Verdana"/>
        <w:b/>
      </w:rPr>
      <w:t xml:space="preserve">        </w:t>
    </w:r>
    <w:r w:rsidRPr="005D0BC3">
      <w:rPr>
        <w:rFonts w:ascii="Verdana" w:hAnsi="Verdana"/>
        <w:b/>
      </w:rPr>
      <w:t>CNPJ 44.435.121/0001-31</w:t>
    </w:r>
  </w:p>
  <w:p w14:paraId="1AA41170" w14:textId="6641247C" w:rsidR="003A391D" w:rsidRDefault="003A391D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41876" w14:textId="77777777" w:rsidR="003A391D" w:rsidRPr="001B0514" w:rsidRDefault="003A391D" w:rsidP="003A391D">
    <w:pPr>
      <w:pStyle w:val="Cabealho"/>
      <w:spacing w:line="288" w:lineRule="auto"/>
      <w:ind w:left="1650"/>
      <w:jc w:val="center"/>
      <w:rPr>
        <w:rFonts w:ascii="Verdana" w:hAnsi="Verdana"/>
        <w:b/>
        <w:sz w:val="32"/>
        <w:szCs w:val="32"/>
      </w:rPr>
    </w:pPr>
    <w:r w:rsidRPr="001B0514">
      <w:rPr>
        <w:noProof/>
        <w:sz w:val="32"/>
        <w:szCs w:val="32"/>
        <w:lang w:eastAsia="pt-BR"/>
      </w:rPr>
      <w:drawing>
        <wp:anchor distT="0" distB="0" distL="114300" distR="114300" simplePos="0" relativeHeight="251683840" behindDoc="1" locked="0" layoutInCell="1" allowOverlap="1" wp14:anchorId="567BD416" wp14:editId="6784214A">
          <wp:simplePos x="0" y="0"/>
          <wp:positionH relativeFrom="column">
            <wp:posOffset>71755</wp:posOffset>
          </wp:positionH>
          <wp:positionV relativeFrom="paragraph">
            <wp:posOffset>-6985</wp:posOffset>
          </wp:positionV>
          <wp:extent cx="950595" cy="959485"/>
          <wp:effectExtent l="0" t="0" r="1905" b="0"/>
          <wp:wrapNone/>
          <wp:docPr id="8" name="Imagem 8" descr="brasao_buritam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buritama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959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B0514">
      <w:rPr>
        <w:rFonts w:ascii="Verdana" w:hAnsi="Verdana"/>
        <w:b/>
        <w:sz w:val="32"/>
        <w:szCs w:val="32"/>
      </w:rPr>
      <w:t>Governo do Município de Buritama</w:t>
    </w:r>
  </w:p>
  <w:p w14:paraId="5DCB2CA0" w14:textId="77777777" w:rsidR="003A391D" w:rsidRPr="00BF134B" w:rsidRDefault="003A391D" w:rsidP="003A391D">
    <w:pPr>
      <w:pStyle w:val="Cabealho"/>
      <w:tabs>
        <w:tab w:val="right" w:pos="8690"/>
      </w:tabs>
      <w:spacing w:line="288" w:lineRule="auto"/>
      <w:ind w:left="1210"/>
      <w:jc w:val="center"/>
      <w:rPr>
        <w:rFonts w:ascii="Verdana" w:hAnsi="Verdana"/>
        <w:sz w:val="40"/>
      </w:rPr>
    </w:pPr>
    <w:r>
      <w:rPr>
        <w:rFonts w:ascii="Verdana" w:hAnsi="Verdana"/>
        <w:b/>
        <w:sz w:val="32"/>
      </w:rPr>
      <w:t xml:space="preserve">     </w:t>
    </w:r>
    <w:r w:rsidRPr="005D0BC3">
      <w:rPr>
        <w:rFonts w:ascii="Verdana" w:hAnsi="Verdana"/>
        <w:b/>
        <w:sz w:val="32"/>
      </w:rPr>
      <w:t xml:space="preserve">Paço Municipal </w:t>
    </w:r>
    <w:r w:rsidRPr="005D0BC3">
      <w:rPr>
        <w:rFonts w:cs="Arial"/>
        <w:b/>
        <w:sz w:val="32"/>
      </w:rPr>
      <w:t>“</w:t>
    </w:r>
    <w:proofErr w:type="spellStart"/>
    <w:r w:rsidRPr="005D0BC3">
      <w:rPr>
        <w:rFonts w:ascii="Verdana" w:hAnsi="Verdana"/>
        <w:b/>
        <w:sz w:val="32"/>
      </w:rPr>
      <w:t>Nésio</w:t>
    </w:r>
    <w:proofErr w:type="spellEnd"/>
    <w:r w:rsidRPr="005D0BC3">
      <w:rPr>
        <w:rFonts w:ascii="Verdana" w:hAnsi="Verdana"/>
        <w:b/>
        <w:sz w:val="32"/>
      </w:rPr>
      <w:t xml:space="preserve"> Cardoso</w:t>
    </w:r>
    <w:r w:rsidRPr="005D0BC3">
      <w:rPr>
        <w:rFonts w:cs="Arial"/>
        <w:b/>
        <w:sz w:val="32"/>
      </w:rPr>
      <w:t>”</w:t>
    </w:r>
    <w:r w:rsidRPr="001F2095">
      <w:rPr>
        <w:rFonts w:ascii="Verdana" w:hAnsi="Verdana"/>
        <w:sz w:val="36"/>
      </w:rPr>
      <w:br/>
    </w:r>
    <w:r>
      <w:rPr>
        <w:rFonts w:ascii="Verdana" w:hAnsi="Verdana"/>
        <w:b/>
      </w:rPr>
      <w:t xml:space="preserve">        </w:t>
    </w:r>
    <w:r w:rsidRPr="005D0BC3">
      <w:rPr>
        <w:rFonts w:ascii="Verdana" w:hAnsi="Verdana"/>
        <w:b/>
      </w:rPr>
      <w:t>CNPJ 44.435.121/0001-31</w:t>
    </w:r>
  </w:p>
  <w:p w14:paraId="19F23A48" w14:textId="76D69BCE" w:rsidR="003A391D" w:rsidRDefault="003A391D">
    <w:pPr>
      <w:pStyle w:val="Cabealho"/>
    </w:pPr>
  </w:p>
  <w:p w14:paraId="143FCE81" w14:textId="77777777" w:rsidR="00975B28" w:rsidRPr="008E53C8" w:rsidRDefault="00975B28" w:rsidP="00975B28">
    <w:pPr>
      <w:pStyle w:val="Cabealh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5661B"/>
    <w:multiLevelType w:val="hybridMultilevel"/>
    <w:tmpl w:val="69426DB4"/>
    <w:lvl w:ilvl="0" w:tplc="F490BB9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67BF8"/>
    <w:multiLevelType w:val="hybridMultilevel"/>
    <w:tmpl w:val="12C8DF90"/>
    <w:lvl w:ilvl="0" w:tplc="539ACD22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7196DB1"/>
    <w:multiLevelType w:val="hybridMultilevel"/>
    <w:tmpl w:val="BBF430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D0AD9"/>
    <w:multiLevelType w:val="hybridMultilevel"/>
    <w:tmpl w:val="A33CDF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8D77A0"/>
    <w:multiLevelType w:val="hybridMultilevel"/>
    <w:tmpl w:val="1CDED2E2"/>
    <w:lvl w:ilvl="0" w:tplc="C15EE4B8">
      <w:start w:val="1"/>
      <w:numFmt w:val="upperRoman"/>
      <w:lvlText w:val="%1."/>
      <w:lvlJc w:val="right"/>
      <w:pPr>
        <w:ind w:left="720" w:hanging="360"/>
      </w:pPr>
      <w:rPr>
        <w:b/>
        <w:strike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74E88"/>
    <w:multiLevelType w:val="hybridMultilevel"/>
    <w:tmpl w:val="F13040E8"/>
    <w:lvl w:ilvl="0" w:tplc="8FF299D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11602"/>
    <w:multiLevelType w:val="hybridMultilevel"/>
    <w:tmpl w:val="D0C0F2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1AE052C"/>
    <w:multiLevelType w:val="hybridMultilevel"/>
    <w:tmpl w:val="331AF934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8D0141B"/>
    <w:multiLevelType w:val="hybridMultilevel"/>
    <w:tmpl w:val="A0CC36D0"/>
    <w:lvl w:ilvl="0" w:tplc="4384794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92793"/>
    <w:multiLevelType w:val="hybridMultilevel"/>
    <w:tmpl w:val="3DDEF1EE"/>
    <w:lvl w:ilvl="0" w:tplc="D7F67984">
      <w:start w:val="1"/>
      <w:numFmt w:val="decimal"/>
      <w:lvlText w:val="Art. %1."/>
      <w:lvlJc w:val="left"/>
      <w:pPr>
        <w:ind w:left="928" w:hanging="361"/>
      </w:pPr>
      <w:rPr>
        <w:rFonts w:ascii="Arial" w:hAnsi="Arial" w:cs="Arial" w:hint="default"/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16874"/>
    <w:multiLevelType w:val="hybridMultilevel"/>
    <w:tmpl w:val="7DA0CEDA"/>
    <w:lvl w:ilvl="0" w:tplc="FC1C8A7A">
      <w:start w:val="1"/>
      <w:numFmt w:val="upperRoman"/>
      <w:lvlText w:val="%1."/>
      <w:lvlJc w:val="right"/>
      <w:pPr>
        <w:ind w:left="720" w:hanging="360"/>
      </w:pPr>
      <w:rPr>
        <w:strike w:val="0"/>
        <w:color w:val="auto"/>
      </w:r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40F1D"/>
    <w:multiLevelType w:val="hybridMultilevel"/>
    <w:tmpl w:val="0B6A4B1A"/>
    <w:lvl w:ilvl="0" w:tplc="8D50972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AA5E87"/>
    <w:multiLevelType w:val="hybridMultilevel"/>
    <w:tmpl w:val="F64EB81E"/>
    <w:lvl w:ilvl="0" w:tplc="ED00C0A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8515528"/>
    <w:multiLevelType w:val="multilevel"/>
    <w:tmpl w:val="417A3822"/>
    <w:lvl w:ilvl="0">
      <w:start w:val="1"/>
      <w:numFmt w:val="decimal"/>
      <w:lvlText w:val="Art. %1."/>
      <w:lvlJc w:val="left"/>
      <w:pPr>
        <w:ind w:left="0" w:firstLine="0"/>
      </w:pPr>
      <w:rPr>
        <w:rFonts w:ascii="Arial" w:hAnsi="Arial" w:cs="Arial" w:hint="default"/>
        <w:b/>
        <w:i w:val="0"/>
        <w:strike w:val="0"/>
        <w:color w:val="auto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AC75F1A"/>
    <w:multiLevelType w:val="hybridMultilevel"/>
    <w:tmpl w:val="EBFE2B5C"/>
    <w:lvl w:ilvl="0" w:tplc="CF3EF2B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B115552"/>
    <w:multiLevelType w:val="hybridMultilevel"/>
    <w:tmpl w:val="33ACDC50"/>
    <w:lvl w:ilvl="0" w:tplc="8702E5E4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bCs/>
        <w:w w:val="99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1316A6"/>
    <w:multiLevelType w:val="hybridMultilevel"/>
    <w:tmpl w:val="F32EF066"/>
    <w:lvl w:ilvl="0" w:tplc="060EA2C6">
      <w:start w:val="10"/>
      <w:numFmt w:val="decimal"/>
      <w:suff w:val="space"/>
      <w:lvlText w:val="Art. %1."/>
      <w:lvlJc w:val="left"/>
      <w:pPr>
        <w:ind w:left="721" w:hanging="361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A3806"/>
    <w:multiLevelType w:val="multilevel"/>
    <w:tmpl w:val="9256583E"/>
    <w:lvl w:ilvl="0">
      <w:start w:val="57"/>
      <w:numFmt w:val="decimal"/>
      <w:suff w:val="space"/>
      <w:lvlText w:val="Art. %1."/>
      <w:lvlJc w:val="left"/>
      <w:pPr>
        <w:ind w:left="142" w:firstLine="0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3DFD6291"/>
    <w:multiLevelType w:val="hybridMultilevel"/>
    <w:tmpl w:val="68562362"/>
    <w:lvl w:ilvl="0" w:tplc="B856535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A40CD5"/>
    <w:multiLevelType w:val="hybridMultilevel"/>
    <w:tmpl w:val="0F48999E"/>
    <w:lvl w:ilvl="0" w:tplc="B26EAC6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843E1"/>
    <w:multiLevelType w:val="hybridMultilevel"/>
    <w:tmpl w:val="A0CC36D0"/>
    <w:lvl w:ilvl="0" w:tplc="4384794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E544A6"/>
    <w:multiLevelType w:val="hybridMultilevel"/>
    <w:tmpl w:val="641CFF3A"/>
    <w:lvl w:ilvl="0" w:tplc="ECE6DBA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D8A5B8C"/>
    <w:multiLevelType w:val="hybridMultilevel"/>
    <w:tmpl w:val="E8A815E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11E38"/>
    <w:multiLevelType w:val="hybridMultilevel"/>
    <w:tmpl w:val="FB86FF94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  <w:bCs/>
        <w:w w:val="99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6400B6"/>
    <w:multiLevelType w:val="hybridMultilevel"/>
    <w:tmpl w:val="04F21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A466B"/>
    <w:multiLevelType w:val="hybridMultilevel"/>
    <w:tmpl w:val="D004DC2E"/>
    <w:lvl w:ilvl="0" w:tplc="565803B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0B44F5"/>
    <w:multiLevelType w:val="hybridMultilevel"/>
    <w:tmpl w:val="0ED69EA6"/>
    <w:lvl w:ilvl="0" w:tplc="DF9CDCE6">
      <w:start w:val="6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85190"/>
    <w:multiLevelType w:val="hybridMultilevel"/>
    <w:tmpl w:val="0AB060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A60268"/>
    <w:multiLevelType w:val="hybridMultilevel"/>
    <w:tmpl w:val="7CA8DE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ED5B8D"/>
    <w:multiLevelType w:val="hybridMultilevel"/>
    <w:tmpl w:val="913A0A54"/>
    <w:lvl w:ilvl="0" w:tplc="A0C8811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52843"/>
    <w:multiLevelType w:val="hybridMultilevel"/>
    <w:tmpl w:val="E75E9A48"/>
    <w:lvl w:ilvl="0" w:tplc="D230FF62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443267"/>
    <w:multiLevelType w:val="hybridMultilevel"/>
    <w:tmpl w:val="DD1ACF5E"/>
    <w:lvl w:ilvl="0" w:tplc="D1B48D9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01270B"/>
    <w:multiLevelType w:val="hybridMultilevel"/>
    <w:tmpl w:val="9106F782"/>
    <w:lvl w:ilvl="0" w:tplc="C09CAD4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9336D3"/>
    <w:multiLevelType w:val="hybridMultilevel"/>
    <w:tmpl w:val="EBFE2B5C"/>
    <w:lvl w:ilvl="0" w:tplc="CF3EF2BC">
      <w:start w:val="1"/>
      <w:numFmt w:val="lowerLetter"/>
      <w:lvlText w:val="%1)"/>
      <w:lvlJc w:val="left"/>
      <w:pPr>
        <w:ind w:left="106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D835417"/>
    <w:multiLevelType w:val="hybridMultilevel"/>
    <w:tmpl w:val="4B380496"/>
    <w:lvl w:ilvl="0" w:tplc="5B04008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B2E6B3F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31"/>
  </w:num>
  <w:num w:numId="4">
    <w:abstractNumId w:val="21"/>
  </w:num>
  <w:num w:numId="5">
    <w:abstractNumId w:val="34"/>
  </w:num>
  <w:num w:numId="6">
    <w:abstractNumId w:val="18"/>
  </w:num>
  <w:num w:numId="7">
    <w:abstractNumId w:val="0"/>
  </w:num>
  <w:num w:numId="8">
    <w:abstractNumId w:val="7"/>
  </w:num>
  <w:num w:numId="9">
    <w:abstractNumId w:val="6"/>
  </w:num>
  <w:num w:numId="10">
    <w:abstractNumId w:val="25"/>
  </w:num>
  <w:num w:numId="11">
    <w:abstractNumId w:val="12"/>
  </w:num>
  <w:num w:numId="12">
    <w:abstractNumId w:val="11"/>
  </w:num>
  <w:num w:numId="13">
    <w:abstractNumId w:val="1"/>
  </w:num>
  <w:num w:numId="14">
    <w:abstractNumId w:val="19"/>
  </w:num>
  <w:num w:numId="15">
    <w:abstractNumId w:val="27"/>
  </w:num>
  <w:num w:numId="16">
    <w:abstractNumId w:val="14"/>
  </w:num>
  <w:num w:numId="17">
    <w:abstractNumId w:val="32"/>
  </w:num>
  <w:num w:numId="18">
    <w:abstractNumId w:val="24"/>
  </w:num>
  <w:num w:numId="19">
    <w:abstractNumId w:val="23"/>
  </w:num>
  <w:num w:numId="20">
    <w:abstractNumId w:val="13"/>
  </w:num>
  <w:num w:numId="21">
    <w:abstractNumId w:val="22"/>
  </w:num>
  <w:num w:numId="22">
    <w:abstractNumId w:val="3"/>
  </w:num>
  <w:num w:numId="23">
    <w:abstractNumId w:val="29"/>
  </w:num>
  <w:num w:numId="24">
    <w:abstractNumId w:val="17"/>
  </w:num>
  <w:num w:numId="25">
    <w:abstractNumId w:val="10"/>
  </w:num>
  <w:num w:numId="26">
    <w:abstractNumId w:val="15"/>
  </w:num>
  <w:num w:numId="27">
    <w:abstractNumId w:val="28"/>
  </w:num>
  <w:num w:numId="28">
    <w:abstractNumId w:val="2"/>
  </w:num>
  <w:num w:numId="29">
    <w:abstractNumId w:val="30"/>
  </w:num>
  <w:num w:numId="30">
    <w:abstractNumId w:val="8"/>
  </w:num>
  <w:num w:numId="31">
    <w:abstractNumId w:val="26"/>
  </w:num>
  <w:num w:numId="32">
    <w:abstractNumId w:val="33"/>
  </w:num>
  <w:num w:numId="33">
    <w:abstractNumId w:val="16"/>
  </w:num>
  <w:num w:numId="34">
    <w:abstractNumId w:val="5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53F"/>
    <w:rsid w:val="000125C5"/>
    <w:rsid w:val="00093CD6"/>
    <w:rsid w:val="000E3855"/>
    <w:rsid w:val="00117356"/>
    <w:rsid w:val="00154F53"/>
    <w:rsid w:val="0018295F"/>
    <w:rsid w:val="001911F3"/>
    <w:rsid w:val="00247058"/>
    <w:rsid w:val="002A467C"/>
    <w:rsid w:val="002B1E7D"/>
    <w:rsid w:val="002B3058"/>
    <w:rsid w:val="002D1A2B"/>
    <w:rsid w:val="002D1F80"/>
    <w:rsid w:val="0030092B"/>
    <w:rsid w:val="00301427"/>
    <w:rsid w:val="003066FC"/>
    <w:rsid w:val="00323C13"/>
    <w:rsid w:val="0034441A"/>
    <w:rsid w:val="0039107A"/>
    <w:rsid w:val="003973A3"/>
    <w:rsid w:val="003A1902"/>
    <w:rsid w:val="003A391D"/>
    <w:rsid w:val="003B2B6F"/>
    <w:rsid w:val="003C25FB"/>
    <w:rsid w:val="003C4803"/>
    <w:rsid w:val="003E17A3"/>
    <w:rsid w:val="003E32C4"/>
    <w:rsid w:val="00451835"/>
    <w:rsid w:val="00476D19"/>
    <w:rsid w:val="00492876"/>
    <w:rsid w:val="004A65E0"/>
    <w:rsid w:val="004B644E"/>
    <w:rsid w:val="004C1A1C"/>
    <w:rsid w:val="004C7AA0"/>
    <w:rsid w:val="004D0ADA"/>
    <w:rsid w:val="004D763F"/>
    <w:rsid w:val="004F283A"/>
    <w:rsid w:val="00511445"/>
    <w:rsid w:val="0053449E"/>
    <w:rsid w:val="005403FC"/>
    <w:rsid w:val="005529B9"/>
    <w:rsid w:val="00555777"/>
    <w:rsid w:val="005564A9"/>
    <w:rsid w:val="0056534E"/>
    <w:rsid w:val="0056645D"/>
    <w:rsid w:val="00567F09"/>
    <w:rsid w:val="005725EF"/>
    <w:rsid w:val="0058092E"/>
    <w:rsid w:val="005A294A"/>
    <w:rsid w:val="005A5972"/>
    <w:rsid w:val="005B5BB0"/>
    <w:rsid w:val="005E12CF"/>
    <w:rsid w:val="005E287E"/>
    <w:rsid w:val="005E3188"/>
    <w:rsid w:val="005F6553"/>
    <w:rsid w:val="0061553F"/>
    <w:rsid w:val="00632319"/>
    <w:rsid w:val="0063424C"/>
    <w:rsid w:val="00645734"/>
    <w:rsid w:val="006A065A"/>
    <w:rsid w:val="006B2386"/>
    <w:rsid w:val="006E7A55"/>
    <w:rsid w:val="006F0887"/>
    <w:rsid w:val="007068D2"/>
    <w:rsid w:val="00713E53"/>
    <w:rsid w:val="00736FE1"/>
    <w:rsid w:val="00745DD5"/>
    <w:rsid w:val="00756E18"/>
    <w:rsid w:val="00770104"/>
    <w:rsid w:val="00775CEB"/>
    <w:rsid w:val="00776EB7"/>
    <w:rsid w:val="00776F7E"/>
    <w:rsid w:val="007A2875"/>
    <w:rsid w:val="007A50F9"/>
    <w:rsid w:val="007D6CF7"/>
    <w:rsid w:val="007E5F8D"/>
    <w:rsid w:val="0080052C"/>
    <w:rsid w:val="0081097F"/>
    <w:rsid w:val="0081613F"/>
    <w:rsid w:val="00826CCD"/>
    <w:rsid w:val="008368D3"/>
    <w:rsid w:val="00837741"/>
    <w:rsid w:val="00842289"/>
    <w:rsid w:val="00857332"/>
    <w:rsid w:val="00874BF3"/>
    <w:rsid w:val="00896710"/>
    <w:rsid w:val="008E53C8"/>
    <w:rsid w:val="00975B28"/>
    <w:rsid w:val="00982C7C"/>
    <w:rsid w:val="009917E0"/>
    <w:rsid w:val="009967FA"/>
    <w:rsid w:val="009A7091"/>
    <w:rsid w:val="009C3AE2"/>
    <w:rsid w:val="009F2417"/>
    <w:rsid w:val="00A11B86"/>
    <w:rsid w:val="00A146B3"/>
    <w:rsid w:val="00A4371D"/>
    <w:rsid w:val="00A62B28"/>
    <w:rsid w:val="00A85DD9"/>
    <w:rsid w:val="00AC2CEF"/>
    <w:rsid w:val="00AF0C6D"/>
    <w:rsid w:val="00AF1F83"/>
    <w:rsid w:val="00B011F5"/>
    <w:rsid w:val="00B14DDE"/>
    <w:rsid w:val="00B2170D"/>
    <w:rsid w:val="00B2206B"/>
    <w:rsid w:val="00B3553B"/>
    <w:rsid w:val="00B44EBA"/>
    <w:rsid w:val="00B5100A"/>
    <w:rsid w:val="00B531C1"/>
    <w:rsid w:val="00B66FA6"/>
    <w:rsid w:val="00BA760B"/>
    <w:rsid w:val="00BB287F"/>
    <w:rsid w:val="00BE6B46"/>
    <w:rsid w:val="00BF20E2"/>
    <w:rsid w:val="00C01F58"/>
    <w:rsid w:val="00C05FC5"/>
    <w:rsid w:val="00C07F43"/>
    <w:rsid w:val="00C25847"/>
    <w:rsid w:val="00C40391"/>
    <w:rsid w:val="00C64870"/>
    <w:rsid w:val="00C71743"/>
    <w:rsid w:val="00C93500"/>
    <w:rsid w:val="00CC6250"/>
    <w:rsid w:val="00CF5E20"/>
    <w:rsid w:val="00CF7B58"/>
    <w:rsid w:val="00D759E5"/>
    <w:rsid w:val="00D86727"/>
    <w:rsid w:val="00DB5F2A"/>
    <w:rsid w:val="00DB7A87"/>
    <w:rsid w:val="00DC41C0"/>
    <w:rsid w:val="00DD4956"/>
    <w:rsid w:val="00E04AC7"/>
    <w:rsid w:val="00E31841"/>
    <w:rsid w:val="00E33A20"/>
    <w:rsid w:val="00E77A95"/>
    <w:rsid w:val="00E811A1"/>
    <w:rsid w:val="00E95108"/>
    <w:rsid w:val="00EE5CB6"/>
    <w:rsid w:val="00EF7455"/>
    <w:rsid w:val="00F17E5D"/>
    <w:rsid w:val="00F2128D"/>
    <w:rsid w:val="00F37BD4"/>
    <w:rsid w:val="00F64CFB"/>
    <w:rsid w:val="00F73E4B"/>
    <w:rsid w:val="00F9153E"/>
    <w:rsid w:val="00FA0BAC"/>
    <w:rsid w:val="00FC065D"/>
    <w:rsid w:val="00FC082C"/>
    <w:rsid w:val="00FC0DBD"/>
    <w:rsid w:val="00FE30A2"/>
    <w:rsid w:val="00FF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97F3E03"/>
  <w15:chartTrackingRefBased/>
  <w15:docId w15:val="{B24B0366-F672-4BD3-BAE6-5A1B9EA28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53F"/>
    <w:pPr>
      <w:spacing w:after="0" w:line="360" w:lineRule="auto"/>
      <w:ind w:firstLine="851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aliases w:val="Título 30,CAPÍTULO"/>
    <w:basedOn w:val="Normal"/>
    <w:next w:val="Normal"/>
    <w:link w:val="TtuloChar"/>
    <w:rsid w:val="0061553F"/>
    <w:pPr>
      <w:spacing w:line="240" w:lineRule="auto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30 Char,CAPÍTULO Char"/>
    <w:basedOn w:val="Fontepargpadro"/>
    <w:link w:val="Ttulo"/>
    <w:rsid w:val="0061553F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Cabealho">
    <w:name w:val="header"/>
    <w:basedOn w:val="Normal"/>
    <w:link w:val="CabealhoChar"/>
    <w:uiPriority w:val="99"/>
    <w:unhideWhenUsed/>
    <w:rsid w:val="0061553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53F"/>
    <w:rPr>
      <w:rFonts w:ascii="Arial" w:hAnsi="Arial"/>
      <w:sz w:val="24"/>
    </w:rPr>
  </w:style>
  <w:style w:type="paragraph" w:styleId="SemEspaamento">
    <w:name w:val="No Spacing"/>
    <w:link w:val="SemEspaamentoChar"/>
    <w:uiPriority w:val="1"/>
    <w:qFormat/>
    <w:rsid w:val="0061553F"/>
    <w:pPr>
      <w:spacing w:after="0" w:line="240" w:lineRule="auto"/>
    </w:pPr>
  </w:style>
  <w:style w:type="paragraph" w:styleId="Legenda">
    <w:name w:val="caption"/>
    <w:aliases w:val="anexo1,Legenda Tabela,figura,Fonte tabela-figura-quadro,Título de Tabelas,Legenda Char1,Legenda Char2,Título de Tabelas Char1,Título de Tabelas Char Char Char,Não conformidade,legenda,Char1, Char1,Legenda Char Char Char,Legenda Char Cha,Legenda1"/>
    <w:basedOn w:val="Normal"/>
    <w:next w:val="Normal"/>
    <w:link w:val="LegendaChar"/>
    <w:rsid w:val="0061553F"/>
    <w:pPr>
      <w:spacing w:line="240" w:lineRule="auto"/>
      <w:jc w:val="center"/>
    </w:pPr>
    <w:rPr>
      <w:rFonts w:eastAsia="Times New Roman" w:cs="Times New Roman"/>
      <w:bCs/>
      <w:szCs w:val="20"/>
      <w:lang w:eastAsia="pt-BR"/>
    </w:rPr>
  </w:style>
  <w:style w:type="paragraph" w:customStyle="1" w:styleId="Default">
    <w:name w:val="Default"/>
    <w:link w:val="DefaultChar"/>
    <w:rsid w:val="0061553F"/>
    <w:pPr>
      <w:autoSpaceDE w:val="0"/>
      <w:autoSpaceDN w:val="0"/>
      <w:adjustRightInd w:val="0"/>
      <w:spacing w:after="0" w:line="240" w:lineRule="auto"/>
    </w:pPr>
    <w:rPr>
      <w:rFonts w:ascii="Century Schoolbook" w:eastAsia="SimSun" w:hAnsi="Century Schoolbook" w:cs="Century Schoolbook"/>
      <w:color w:val="000000"/>
      <w:sz w:val="24"/>
      <w:szCs w:val="24"/>
      <w:lang w:eastAsia="pt-BR"/>
    </w:rPr>
  </w:style>
  <w:style w:type="paragraph" w:styleId="PargrafodaLista">
    <w:name w:val="List Paragraph"/>
    <w:aliases w:val="Parágrafo da Lista 1"/>
    <w:basedOn w:val="Normal"/>
    <w:link w:val="PargrafodaListaChar"/>
    <w:uiPriority w:val="1"/>
    <w:rsid w:val="0061553F"/>
    <w:pPr>
      <w:ind w:left="720"/>
      <w:contextualSpacing/>
    </w:pPr>
    <w:rPr>
      <w:rFonts w:eastAsia="SimSun" w:cs="Times New Roman"/>
      <w:szCs w:val="24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1553F"/>
  </w:style>
  <w:style w:type="character" w:customStyle="1" w:styleId="PargrafodaListaChar">
    <w:name w:val="Parágrafo da Lista Char"/>
    <w:aliases w:val="Parágrafo da Lista 1 Char"/>
    <w:link w:val="PargrafodaLista"/>
    <w:uiPriority w:val="1"/>
    <w:rsid w:val="0061553F"/>
    <w:rPr>
      <w:rFonts w:ascii="Arial" w:eastAsia="SimSun" w:hAnsi="Arial" w:cs="Times New Roman"/>
      <w:sz w:val="24"/>
      <w:szCs w:val="24"/>
      <w:lang w:eastAsia="pt-BR"/>
    </w:rPr>
  </w:style>
  <w:style w:type="paragraph" w:customStyle="1" w:styleId="CorpodeTexto">
    <w:name w:val="Corpo de Texto"/>
    <w:basedOn w:val="Normal"/>
    <w:link w:val="CorpodeTextoChar"/>
    <w:qFormat/>
    <w:rsid w:val="0061553F"/>
    <w:rPr>
      <w:rFonts w:eastAsia="Times New Roman" w:cs="Arial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1553F"/>
    <w:rPr>
      <w:rFonts w:ascii="Arial" w:eastAsia="Times New Roman" w:hAnsi="Arial" w:cs="Arial"/>
      <w:sz w:val="24"/>
      <w:lang w:eastAsia="pt-BR"/>
    </w:rPr>
  </w:style>
  <w:style w:type="character" w:customStyle="1" w:styleId="LegendaChar">
    <w:name w:val="Legenda Char"/>
    <w:aliases w:val="anexo1 Char,Legenda Tabela Char,figura Char,Fonte tabela-figura-quadro Char,Título de Tabelas Char,Legenda Char1 Char,Legenda Char2 Char,Título de Tabelas Char1 Char,Título de Tabelas Char Char Char Char,Não conformidade Char,legenda Char"/>
    <w:basedOn w:val="Fontepargpadro"/>
    <w:link w:val="Legenda"/>
    <w:qFormat/>
    <w:rsid w:val="0061553F"/>
    <w:rPr>
      <w:rFonts w:ascii="Arial" w:eastAsia="Times New Roman" w:hAnsi="Arial" w:cs="Times New Roman"/>
      <w:bCs/>
      <w:sz w:val="24"/>
      <w:szCs w:val="20"/>
      <w:lang w:eastAsia="pt-BR"/>
    </w:rPr>
  </w:style>
  <w:style w:type="paragraph" w:customStyle="1" w:styleId="Fonte">
    <w:name w:val="Fonte."/>
    <w:basedOn w:val="Normal"/>
    <w:link w:val="FonteChar"/>
    <w:rsid w:val="0061553F"/>
    <w:pPr>
      <w:widowControl w:val="0"/>
      <w:spacing w:line="240" w:lineRule="auto"/>
      <w:ind w:firstLine="0"/>
      <w:contextualSpacing/>
      <w:jc w:val="center"/>
    </w:pPr>
    <w:rPr>
      <w:rFonts w:eastAsia="SimSun" w:cs="Arial"/>
      <w:sz w:val="20"/>
      <w:szCs w:val="20"/>
      <w:lang w:eastAsia="pt-BR"/>
    </w:rPr>
  </w:style>
  <w:style w:type="character" w:customStyle="1" w:styleId="FonteChar">
    <w:name w:val="Fonte. Char"/>
    <w:basedOn w:val="Fontepargpadro"/>
    <w:link w:val="Fonte"/>
    <w:rsid w:val="0061553F"/>
    <w:rPr>
      <w:rFonts w:ascii="Arial" w:eastAsia="SimSun" w:hAnsi="Arial" w:cs="Arial"/>
      <w:sz w:val="20"/>
      <w:szCs w:val="20"/>
      <w:lang w:eastAsia="pt-BR"/>
    </w:rPr>
  </w:style>
  <w:style w:type="character" w:customStyle="1" w:styleId="DefaultChar">
    <w:name w:val="Default Char"/>
    <w:link w:val="Default"/>
    <w:rsid w:val="0061553F"/>
    <w:rPr>
      <w:rFonts w:ascii="Century Schoolbook" w:eastAsia="SimSun" w:hAnsi="Century Schoolbook" w:cs="Century Schoolbook"/>
      <w:color w:val="000000"/>
      <w:sz w:val="24"/>
      <w:szCs w:val="24"/>
      <w:lang w:eastAsia="pt-BR"/>
    </w:rPr>
  </w:style>
  <w:style w:type="paragraph" w:customStyle="1" w:styleId="Anexos-sum">
    <w:name w:val="Anexos - sum"/>
    <w:basedOn w:val="Legenda"/>
    <w:link w:val="Anexos-sumChar"/>
    <w:rsid w:val="0061553F"/>
    <w:pPr>
      <w:ind w:firstLine="0"/>
    </w:pPr>
    <w:rPr>
      <w:rFonts w:cs="Arial"/>
      <w:b/>
      <w:color w:val="000000" w:themeColor="text1"/>
      <w:sz w:val="20"/>
    </w:rPr>
  </w:style>
  <w:style w:type="character" w:customStyle="1" w:styleId="Anexos-sumChar">
    <w:name w:val="Anexos - sum Char"/>
    <w:basedOn w:val="LegendaChar"/>
    <w:link w:val="Anexos-sum"/>
    <w:rsid w:val="0061553F"/>
    <w:rPr>
      <w:rFonts w:ascii="Arial" w:eastAsia="Times New Roman" w:hAnsi="Arial" w:cs="Arial"/>
      <w:b/>
      <w:bCs/>
      <w:color w:val="000000" w:themeColor="text1"/>
      <w:sz w:val="20"/>
      <w:szCs w:val="20"/>
      <w:lang w:eastAsia="pt-BR"/>
    </w:rPr>
  </w:style>
  <w:style w:type="paragraph" w:customStyle="1" w:styleId="Estilo2-Captulolei">
    <w:name w:val="Estilo 2 - Capítulo lei"/>
    <w:basedOn w:val="Normal"/>
    <w:link w:val="Estilo2-CaptuloleiChar"/>
    <w:rsid w:val="0061553F"/>
    <w:pPr>
      <w:keepNext/>
      <w:spacing w:before="240" w:after="240" w:line="240" w:lineRule="auto"/>
      <w:ind w:left="357" w:hanging="357"/>
      <w:contextualSpacing/>
      <w:jc w:val="center"/>
    </w:pPr>
    <w:rPr>
      <w:rFonts w:eastAsia="Arial" w:cs="Times New Roman"/>
      <w:b/>
      <w:caps/>
      <w:spacing w:val="-2"/>
      <w:szCs w:val="20"/>
      <w:lang w:eastAsia="pt-BR"/>
    </w:rPr>
  </w:style>
  <w:style w:type="character" w:customStyle="1" w:styleId="Estilo2-CaptuloleiChar">
    <w:name w:val="Estilo 2 - Capítulo lei Char"/>
    <w:basedOn w:val="Fontepargpadro"/>
    <w:link w:val="Estilo2-Captulolei"/>
    <w:rsid w:val="0061553F"/>
    <w:rPr>
      <w:rFonts w:ascii="Arial" w:eastAsia="Arial" w:hAnsi="Arial" w:cs="Times New Roman"/>
      <w:b/>
      <w:caps/>
      <w:spacing w:val="-2"/>
      <w:sz w:val="24"/>
      <w:szCs w:val="20"/>
      <w:lang w:eastAsia="pt-BR"/>
    </w:rPr>
  </w:style>
  <w:style w:type="paragraph" w:styleId="Rodap">
    <w:name w:val="footer"/>
    <w:basedOn w:val="Normal"/>
    <w:link w:val="RodapChar"/>
    <w:unhideWhenUsed/>
    <w:rsid w:val="004A65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4A65E0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4A65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rsid w:val="00775CEB"/>
    <w:pPr>
      <w:spacing w:after="120" w:line="240" w:lineRule="auto"/>
      <w:ind w:left="283"/>
    </w:pPr>
    <w:rPr>
      <w:rFonts w:ascii="Times New Roman" w:eastAsia="SimSun" w:hAnsi="Times New Roman" w:cs="Times New Roman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775CEB"/>
    <w:rPr>
      <w:rFonts w:ascii="Times New Roman" w:eastAsia="SimSu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5100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100A"/>
    <w:rPr>
      <w:rFonts w:ascii="Segoe UI" w:hAnsi="Segoe UI" w:cs="Segoe UI"/>
      <w:sz w:val="18"/>
      <w:szCs w:val="18"/>
    </w:rPr>
  </w:style>
  <w:style w:type="paragraph" w:customStyle="1" w:styleId="1-ttulosumrio">
    <w:name w:val="1- título sumário"/>
    <w:basedOn w:val="Normal"/>
    <w:link w:val="1-ttulosumrioChar"/>
    <w:rsid w:val="00896710"/>
    <w:pPr>
      <w:ind w:firstLine="0"/>
      <w:jc w:val="center"/>
    </w:pPr>
    <w:rPr>
      <w:rFonts w:cs="Arial"/>
    </w:rPr>
  </w:style>
  <w:style w:type="character" w:customStyle="1" w:styleId="1-ttulosumrioChar">
    <w:name w:val="1- título sumário Char"/>
    <w:basedOn w:val="Fontepargpadro"/>
    <w:link w:val="1-ttulosumrio"/>
    <w:rsid w:val="00896710"/>
    <w:rPr>
      <w:rFonts w:ascii="Arial" w:hAnsi="Arial" w:cs="Arial"/>
      <w:sz w:val="24"/>
    </w:rPr>
  </w:style>
  <w:style w:type="character" w:customStyle="1" w:styleId="badge">
    <w:name w:val="badge"/>
    <w:rsid w:val="00C01F58"/>
  </w:style>
  <w:style w:type="paragraph" w:styleId="Corpodetexto0">
    <w:name w:val="Body Text"/>
    <w:basedOn w:val="Normal"/>
    <w:link w:val="CorpodetextoChar0"/>
    <w:uiPriority w:val="99"/>
    <w:semiHidden/>
    <w:unhideWhenUsed/>
    <w:rsid w:val="000125C5"/>
    <w:pPr>
      <w:spacing w:after="120"/>
    </w:pPr>
  </w:style>
  <w:style w:type="character" w:customStyle="1" w:styleId="CorpodetextoChar0">
    <w:name w:val="Corpo de texto Char"/>
    <w:basedOn w:val="Fontepargpadro"/>
    <w:link w:val="Corpodetexto0"/>
    <w:uiPriority w:val="99"/>
    <w:semiHidden/>
    <w:rsid w:val="000125C5"/>
    <w:rPr>
      <w:rFonts w:ascii="Arial" w:hAnsi="Arial"/>
      <w:sz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A391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A391D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4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2702</Words>
  <Characters>14594</Characters>
  <Application>Microsoft Office Word</Application>
  <DocSecurity>4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Lais</dc:creator>
  <cp:keywords/>
  <dc:description/>
  <cp:lastModifiedBy>Admin</cp:lastModifiedBy>
  <cp:revision>2</cp:revision>
  <cp:lastPrinted>2021-10-28T15:53:00Z</cp:lastPrinted>
  <dcterms:created xsi:type="dcterms:W3CDTF">2021-10-28T18:22:00Z</dcterms:created>
  <dcterms:modified xsi:type="dcterms:W3CDTF">2021-10-28T18:22:00Z</dcterms:modified>
</cp:coreProperties>
</file>