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8533380"/>
    <w:p w14:paraId="1028CB54" w14:textId="77777777" w:rsidR="00430844" w:rsidRPr="00861F1A" w:rsidRDefault="00430844" w:rsidP="00430844">
      <w:pPr>
        <w:spacing w:line="240" w:lineRule="auto"/>
        <w:rPr>
          <w:rFonts w:cs="Arial"/>
        </w:rPr>
      </w:pPr>
      <w:r w:rsidRPr="00861F1A">
        <w:rPr>
          <w:rFonts w:cs="Arial"/>
          <w:noProof/>
          <w:lang w:eastAsia="pt-BR"/>
        </w:rPr>
        <mc:AlternateContent>
          <mc:Choice Requires="wps">
            <w:drawing>
              <wp:anchor distT="45720" distB="45720" distL="114300" distR="114300" simplePos="0" relativeHeight="251662336" behindDoc="0" locked="0" layoutInCell="1" allowOverlap="1" wp14:anchorId="552C1688" wp14:editId="176936C7">
                <wp:simplePos x="0" y="0"/>
                <wp:positionH relativeFrom="page">
                  <wp:align>left</wp:align>
                </wp:positionH>
                <wp:positionV relativeFrom="paragraph">
                  <wp:posOffset>312420</wp:posOffset>
                </wp:positionV>
                <wp:extent cx="7527925" cy="34874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3487479"/>
                        </a:xfrm>
                        <a:prstGeom prst="rect">
                          <a:avLst/>
                        </a:prstGeom>
                        <a:solidFill>
                          <a:srgbClr val="FFFFFF"/>
                        </a:solidFill>
                        <a:ln>
                          <a:noFill/>
                        </a:ln>
                        <a:extLst>
                          <a:ext uri="{91240B29-F687-4f45-9708-019B960494DF}"/>
                        </a:extLst>
                      </wps:spPr>
                      <wps:txbx>
                        <w:txbxContent>
                          <w:p w14:paraId="20EF79C2" w14:textId="77777777" w:rsidR="001B0725" w:rsidRDefault="001B0725" w:rsidP="00430844">
                            <w:pPr>
                              <w:spacing w:line="240" w:lineRule="auto"/>
                              <w:ind w:right="-199" w:firstLine="0"/>
                              <w:jc w:val="center"/>
                              <w:rPr>
                                <w:b/>
                                <w:sz w:val="110"/>
                                <w:szCs w:val="110"/>
                              </w:rPr>
                            </w:pPr>
                            <w:r w:rsidRPr="009B47A5">
                              <w:rPr>
                                <w:b/>
                                <w:sz w:val="110"/>
                                <w:szCs w:val="110"/>
                              </w:rPr>
                              <w:t>PLANO DIRETOR MUNICIPAL</w:t>
                            </w:r>
                          </w:p>
                          <w:p w14:paraId="1E1ECA17" w14:textId="77777777" w:rsidR="001B0725" w:rsidRPr="00A312DA" w:rsidRDefault="001B0725" w:rsidP="00430844">
                            <w:pPr>
                              <w:spacing w:line="240" w:lineRule="auto"/>
                              <w:ind w:right="-199" w:firstLine="0"/>
                              <w:jc w:val="center"/>
                              <w:rPr>
                                <w:b/>
                                <w:sz w:val="96"/>
                                <w:szCs w:val="96"/>
                              </w:rPr>
                            </w:pPr>
                          </w:p>
                          <w:p w14:paraId="1E3B9A31" w14:textId="070AF78C" w:rsidR="001B0725" w:rsidRPr="00A312DA" w:rsidRDefault="001B0725" w:rsidP="00430844">
                            <w:pPr>
                              <w:spacing w:line="240" w:lineRule="auto"/>
                              <w:ind w:right="-199" w:firstLine="0"/>
                              <w:jc w:val="center"/>
                              <w:rPr>
                                <w:b/>
                                <w:sz w:val="60"/>
                                <w:szCs w:val="60"/>
                              </w:rPr>
                            </w:pPr>
                            <w:r>
                              <w:rPr>
                                <w:b/>
                                <w:sz w:val="60"/>
                                <w:szCs w:val="60"/>
                              </w:rPr>
                              <w:t>LEI DO PLANO DIRETOR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C1688" id="_x0000_t202" coordsize="21600,21600" o:spt="202" path="m,l,21600r21600,l21600,xe">
                <v:stroke joinstyle="miter"/>
                <v:path gradientshapeok="t" o:connecttype="rect"/>
              </v:shapetype>
              <v:shape id="Caixa de Texto 2" o:spid="_x0000_s1026" type="#_x0000_t202" style="position:absolute;left:0;text-align:left;margin-left:0;margin-top:24.6pt;width:592.75pt;height:274.6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" stroked="f">
                <v:textbox>
                  <w:txbxContent>
                    <w:p w14:paraId="20EF79C2" w14:textId="77777777" w:rsidR="001B0725" w:rsidRDefault="001B0725" w:rsidP="00430844">
                      <w:pPr>
                        <w:spacing w:line="240" w:lineRule="auto"/>
                        <w:ind w:right="-199" w:firstLine="0"/>
                        <w:jc w:val="center"/>
                        <w:rPr>
                          <w:b/>
                          <w:sz w:val="110"/>
                          <w:szCs w:val="110"/>
                        </w:rPr>
                      </w:pPr>
                      <w:r w:rsidRPr="009B47A5">
                        <w:rPr>
                          <w:b/>
                          <w:sz w:val="110"/>
                          <w:szCs w:val="110"/>
                        </w:rPr>
                        <w:t>PLANO DIRETOR MUNICIPAL</w:t>
                      </w:r>
                    </w:p>
                    <w:p w14:paraId="1E1ECA17" w14:textId="77777777" w:rsidR="001B0725" w:rsidRPr="00A312DA" w:rsidRDefault="001B0725" w:rsidP="00430844">
                      <w:pPr>
                        <w:spacing w:line="240" w:lineRule="auto"/>
                        <w:ind w:right="-199" w:firstLine="0"/>
                        <w:jc w:val="center"/>
                        <w:rPr>
                          <w:b/>
                          <w:sz w:val="96"/>
                          <w:szCs w:val="96"/>
                        </w:rPr>
                      </w:pPr>
                    </w:p>
                    <w:p w14:paraId="1E3B9A31" w14:textId="070AF78C" w:rsidR="001B0725" w:rsidRPr="00A312DA" w:rsidRDefault="001B0725" w:rsidP="00430844">
                      <w:pPr>
                        <w:spacing w:line="240" w:lineRule="auto"/>
                        <w:ind w:right="-199" w:firstLine="0"/>
                        <w:jc w:val="center"/>
                        <w:rPr>
                          <w:b/>
                          <w:sz w:val="60"/>
                          <w:szCs w:val="60"/>
                        </w:rPr>
                      </w:pPr>
                      <w:r>
                        <w:rPr>
                          <w:b/>
                          <w:sz w:val="60"/>
                          <w:szCs w:val="60"/>
                        </w:rPr>
                        <w:t>LEI DO PLANO DIRETOR</w:t>
                      </w:r>
                    </w:p>
                  </w:txbxContent>
                </v:textbox>
                <w10:wrap type="square" anchorx="page"/>
              </v:shape>
            </w:pict>
          </mc:Fallback>
        </mc:AlternateContent>
      </w:r>
    </w:p>
    <w:p w14:paraId="080D0C97" w14:textId="77777777" w:rsidR="00430844" w:rsidRPr="00861F1A" w:rsidRDefault="00430844" w:rsidP="00430844">
      <w:pPr>
        <w:spacing w:line="240" w:lineRule="auto"/>
        <w:ind w:firstLine="0"/>
        <w:jc w:val="center"/>
        <w:rPr>
          <w:rFonts w:cs="Arial"/>
          <w:b/>
          <w:sz w:val="48"/>
          <w:szCs w:val="56"/>
        </w:rPr>
      </w:pPr>
      <w:r w:rsidRPr="00861F1A">
        <w:rPr>
          <w:rFonts w:cs="Arial"/>
          <w:noProof/>
          <w:lang w:eastAsia="pt-BR"/>
        </w:rPr>
        <w:drawing>
          <wp:inline distT="0" distB="0" distL="0" distR="0" wp14:anchorId="3A671BD4" wp14:editId="20A35BF3">
            <wp:extent cx="2164080" cy="2164080"/>
            <wp:effectExtent l="0" t="0" r="7620" b="7620"/>
            <wp:docPr id="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são.jpg"/>
                    <pic:cNvPicPr/>
                  </pic:nvPicPr>
                  <pic:blipFill>
                    <a:blip r:embed="rId8" cstate="print"/>
                    <a:stretch>
                      <a:fillRect/>
                    </a:stretch>
                  </pic:blipFill>
                  <pic:spPr>
                    <a:xfrm>
                      <a:off x="0" y="0"/>
                      <a:ext cx="2164080" cy="2164080"/>
                    </a:xfrm>
                    <a:prstGeom prst="rect">
                      <a:avLst/>
                    </a:prstGeom>
                  </pic:spPr>
                </pic:pic>
              </a:graphicData>
            </a:graphic>
          </wp:inline>
        </w:drawing>
      </w:r>
    </w:p>
    <w:p w14:paraId="77A8C3BC" w14:textId="77777777" w:rsidR="00430844" w:rsidRPr="00861F1A" w:rsidRDefault="00430844" w:rsidP="00430844">
      <w:pPr>
        <w:spacing w:line="240" w:lineRule="auto"/>
        <w:ind w:firstLine="0"/>
        <w:jc w:val="center"/>
        <w:rPr>
          <w:rFonts w:cs="Arial"/>
          <w:b/>
          <w:sz w:val="40"/>
          <w:szCs w:val="56"/>
        </w:rPr>
      </w:pPr>
    </w:p>
    <w:p w14:paraId="2069FD0F" w14:textId="77777777" w:rsidR="00430844" w:rsidRPr="00861F1A" w:rsidRDefault="00430844" w:rsidP="00430844">
      <w:pPr>
        <w:spacing w:line="240" w:lineRule="auto"/>
        <w:ind w:firstLine="0"/>
        <w:jc w:val="center"/>
        <w:rPr>
          <w:rFonts w:cs="Arial"/>
          <w:b/>
          <w:sz w:val="48"/>
          <w:szCs w:val="56"/>
        </w:rPr>
      </w:pPr>
      <w:r w:rsidRPr="00861F1A">
        <w:rPr>
          <w:rFonts w:cs="Arial"/>
          <w:b/>
          <w:sz w:val="48"/>
          <w:szCs w:val="56"/>
        </w:rPr>
        <w:t>MUNICÍPIO DE BURITAMA – SP</w:t>
      </w:r>
    </w:p>
    <w:p w14:paraId="3C6EE903" w14:textId="77777777" w:rsidR="00430844" w:rsidRPr="00861F1A" w:rsidRDefault="00430844" w:rsidP="00430844">
      <w:pPr>
        <w:ind w:firstLine="0"/>
        <w:rPr>
          <w:rFonts w:cs="Arial"/>
        </w:rPr>
      </w:pPr>
    </w:p>
    <w:p w14:paraId="05EDE7BE" w14:textId="77777777" w:rsidR="00430844" w:rsidRPr="00861F1A" w:rsidRDefault="00430844" w:rsidP="00430844">
      <w:pPr>
        <w:ind w:firstLine="0"/>
        <w:rPr>
          <w:rFonts w:cs="Arial"/>
        </w:rPr>
      </w:pPr>
    </w:p>
    <w:p w14:paraId="277449AD" w14:textId="77777777" w:rsidR="00430844" w:rsidRPr="00861F1A" w:rsidRDefault="00430844" w:rsidP="00430844">
      <w:pPr>
        <w:ind w:firstLine="0"/>
        <w:rPr>
          <w:rFonts w:cs="Arial"/>
        </w:rPr>
      </w:pPr>
    </w:p>
    <w:p w14:paraId="333B29D2" w14:textId="77777777" w:rsidR="00430844" w:rsidRPr="00861F1A" w:rsidRDefault="00430844" w:rsidP="00430844">
      <w:pPr>
        <w:ind w:firstLine="0"/>
        <w:rPr>
          <w:rFonts w:cs="Arial"/>
        </w:rPr>
      </w:pPr>
    </w:p>
    <w:p w14:paraId="7FC02B10" w14:textId="77777777" w:rsidR="00430844" w:rsidRPr="00861F1A" w:rsidRDefault="00430844" w:rsidP="00430844">
      <w:pPr>
        <w:ind w:firstLine="0"/>
        <w:rPr>
          <w:rFonts w:cs="Arial"/>
        </w:rPr>
      </w:pPr>
    </w:p>
    <w:p w14:paraId="12C26467" w14:textId="77777777" w:rsidR="00430844" w:rsidRPr="00861F1A" w:rsidRDefault="00430844" w:rsidP="00430844">
      <w:pPr>
        <w:ind w:firstLine="0"/>
        <w:jc w:val="center"/>
        <w:rPr>
          <w:rFonts w:cs="Arial"/>
          <w:b/>
        </w:rPr>
      </w:pPr>
      <w:r w:rsidRPr="00861F1A">
        <w:rPr>
          <w:rFonts w:cs="Arial"/>
          <w:b/>
        </w:rPr>
        <w:lastRenderedPageBreak/>
        <w:t>EQUIPE TÉCNICA</w:t>
      </w:r>
    </w:p>
    <w:p w14:paraId="469282E2" w14:textId="77777777" w:rsidR="00430844" w:rsidRPr="00861F1A" w:rsidRDefault="00430844" w:rsidP="00430844">
      <w:pPr>
        <w:ind w:firstLine="0"/>
        <w:jc w:val="center"/>
        <w:rPr>
          <w:rFonts w:cs="Arial"/>
          <w:b/>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445"/>
      </w:tblGrid>
      <w:tr w:rsidR="00430844" w:rsidRPr="00861F1A" w14:paraId="124D00FE" w14:textId="77777777" w:rsidTr="00DB1523">
        <w:tc>
          <w:tcPr>
            <w:tcW w:w="4644" w:type="dxa"/>
          </w:tcPr>
          <w:p w14:paraId="7DB3EC2B" w14:textId="77777777" w:rsidR="00430844" w:rsidRPr="00861F1A" w:rsidRDefault="00430844" w:rsidP="00DB1523">
            <w:pPr>
              <w:pStyle w:val="CorpodeTexto0"/>
              <w:spacing w:line="240" w:lineRule="auto"/>
              <w:ind w:firstLine="0"/>
              <w:jc w:val="left"/>
              <w:rPr>
                <w:b/>
                <w:szCs w:val="24"/>
                <w:lang w:eastAsia="en-US"/>
              </w:rPr>
            </w:pPr>
            <w:r w:rsidRPr="00861F1A">
              <w:rPr>
                <w:b/>
                <w:bCs/>
                <w:szCs w:val="24"/>
                <w:lang w:eastAsia="en-US"/>
              </w:rPr>
              <w:t>Robson Ricardo Resende</w:t>
            </w:r>
          </w:p>
          <w:p w14:paraId="7A78262D" w14:textId="77777777" w:rsidR="00430844" w:rsidRPr="00861F1A" w:rsidRDefault="00430844" w:rsidP="00DB1523">
            <w:pPr>
              <w:pStyle w:val="CorpodeTexto0"/>
              <w:spacing w:line="240" w:lineRule="auto"/>
              <w:ind w:firstLine="0"/>
              <w:jc w:val="left"/>
              <w:rPr>
                <w:szCs w:val="24"/>
                <w:lang w:eastAsia="en-US"/>
              </w:rPr>
            </w:pPr>
            <w:r w:rsidRPr="00861F1A">
              <w:rPr>
                <w:szCs w:val="24"/>
                <w:lang w:eastAsia="en-US"/>
              </w:rPr>
              <w:t>Engenheiro Sanitarista e Ambiental</w:t>
            </w:r>
          </w:p>
          <w:p w14:paraId="6E5D9696" w14:textId="77777777" w:rsidR="00430844" w:rsidRPr="00861F1A" w:rsidRDefault="00430844" w:rsidP="00DB1523">
            <w:pPr>
              <w:pStyle w:val="CorpodeTexto0"/>
              <w:spacing w:line="240" w:lineRule="auto"/>
              <w:ind w:firstLine="0"/>
              <w:jc w:val="left"/>
              <w:rPr>
                <w:szCs w:val="24"/>
                <w:lang w:eastAsia="en-US"/>
              </w:rPr>
            </w:pPr>
            <w:r w:rsidRPr="00861F1A">
              <w:rPr>
                <w:szCs w:val="24"/>
                <w:lang w:eastAsia="en-US"/>
              </w:rPr>
              <w:t>CREA – SC 99639-2</w:t>
            </w:r>
          </w:p>
          <w:p w14:paraId="1766FDA4" w14:textId="77777777" w:rsidR="00430844" w:rsidRPr="00861F1A" w:rsidRDefault="00430844" w:rsidP="00DB1523">
            <w:pPr>
              <w:pStyle w:val="CorpodeTexto0"/>
              <w:spacing w:line="240" w:lineRule="auto"/>
              <w:ind w:firstLine="0"/>
              <w:jc w:val="left"/>
              <w:rPr>
                <w:szCs w:val="24"/>
                <w:lang w:eastAsia="en-US"/>
              </w:rPr>
            </w:pPr>
          </w:p>
        </w:tc>
        <w:tc>
          <w:tcPr>
            <w:tcW w:w="4461" w:type="dxa"/>
          </w:tcPr>
          <w:p w14:paraId="651D4DE0" w14:textId="77777777" w:rsidR="00430844" w:rsidRPr="00861F1A" w:rsidRDefault="00430844" w:rsidP="00DB1523">
            <w:pPr>
              <w:spacing w:line="240" w:lineRule="auto"/>
              <w:ind w:firstLine="0"/>
              <w:rPr>
                <w:rFonts w:cs="Arial"/>
                <w:b/>
                <w:bCs/>
                <w:szCs w:val="24"/>
                <w:lang w:eastAsia="en-US"/>
              </w:rPr>
            </w:pPr>
            <w:r w:rsidRPr="00861F1A">
              <w:rPr>
                <w:rFonts w:cs="Arial"/>
                <w:b/>
                <w:bCs/>
                <w:szCs w:val="24"/>
              </w:rPr>
              <w:t>Willian de Melo Machado</w:t>
            </w:r>
          </w:p>
          <w:p w14:paraId="3041674A" w14:textId="77777777" w:rsidR="00430844" w:rsidRPr="00861F1A" w:rsidRDefault="00430844" w:rsidP="00DB1523">
            <w:pPr>
              <w:spacing w:line="240" w:lineRule="auto"/>
              <w:ind w:firstLine="0"/>
              <w:rPr>
                <w:rFonts w:cs="Arial"/>
                <w:szCs w:val="24"/>
              </w:rPr>
            </w:pPr>
            <w:r w:rsidRPr="00861F1A">
              <w:rPr>
                <w:rFonts w:cs="Arial"/>
                <w:szCs w:val="24"/>
              </w:rPr>
              <w:t>Analista de Sistemas</w:t>
            </w:r>
          </w:p>
          <w:p w14:paraId="58243E59" w14:textId="77777777" w:rsidR="00430844" w:rsidRPr="00861F1A" w:rsidRDefault="00430844" w:rsidP="00DB1523">
            <w:pPr>
              <w:spacing w:line="240" w:lineRule="auto"/>
              <w:ind w:firstLine="0"/>
              <w:rPr>
                <w:rFonts w:cs="Arial"/>
                <w:szCs w:val="24"/>
              </w:rPr>
            </w:pPr>
          </w:p>
          <w:p w14:paraId="0178CC94" w14:textId="77777777" w:rsidR="00430844" w:rsidRPr="00861F1A" w:rsidRDefault="00430844" w:rsidP="00DB1523">
            <w:pPr>
              <w:spacing w:line="240" w:lineRule="auto"/>
              <w:ind w:firstLine="0"/>
              <w:rPr>
                <w:rFonts w:cs="Arial"/>
                <w:b/>
                <w:bCs/>
                <w:szCs w:val="24"/>
              </w:rPr>
            </w:pPr>
            <w:r w:rsidRPr="00861F1A">
              <w:rPr>
                <w:rFonts w:cs="Arial"/>
                <w:b/>
                <w:bCs/>
                <w:szCs w:val="24"/>
              </w:rPr>
              <w:t>Vinicius Marçal Café Soares</w:t>
            </w:r>
          </w:p>
        </w:tc>
      </w:tr>
      <w:tr w:rsidR="00430844" w:rsidRPr="00861F1A" w14:paraId="0B96CBB0" w14:textId="77777777" w:rsidTr="00DB1523">
        <w:tc>
          <w:tcPr>
            <w:tcW w:w="4644" w:type="dxa"/>
          </w:tcPr>
          <w:p w14:paraId="2F2BBEBB" w14:textId="77777777" w:rsidR="00430844" w:rsidRPr="00861F1A" w:rsidRDefault="00430844" w:rsidP="00DB1523">
            <w:pPr>
              <w:pStyle w:val="CorpodeTexto0"/>
              <w:spacing w:line="240" w:lineRule="auto"/>
              <w:ind w:firstLine="0"/>
              <w:jc w:val="left"/>
              <w:rPr>
                <w:b/>
                <w:szCs w:val="24"/>
                <w:lang w:eastAsia="en-US"/>
              </w:rPr>
            </w:pPr>
            <w:proofErr w:type="spellStart"/>
            <w:r w:rsidRPr="00861F1A">
              <w:rPr>
                <w:b/>
                <w:bCs/>
                <w:szCs w:val="24"/>
                <w:lang w:eastAsia="en-US"/>
              </w:rPr>
              <w:t>Osmani</w:t>
            </w:r>
            <w:proofErr w:type="spellEnd"/>
            <w:r w:rsidRPr="00861F1A">
              <w:rPr>
                <w:b/>
                <w:bCs/>
                <w:szCs w:val="24"/>
                <w:lang w:eastAsia="en-US"/>
              </w:rPr>
              <w:t xml:space="preserve"> Vicente Jr.</w:t>
            </w:r>
          </w:p>
          <w:p w14:paraId="3C40E297" w14:textId="77777777" w:rsidR="00430844" w:rsidRPr="00861F1A" w:rsidRDefault="00430844" w:rsidP="00DB1523">
            <w:pPr>
              <w:pStyle w:val="CorpodeTexto0"/>
              <w:spacing w:line="240" w:lineRule="auto"/>
              <w:ind w:firstLine="0"/>
              <w:jc w:val="left"/>
              <w:rPr>
                <w:szCs w:val="24"/>
                <w:lang w:eastAsia="en-US"/>
              </w:rPr>
            </w:pPr>
            <w:r w:rsidRPr="00861F1A">
              <w:rPr>
                <w:szCs w:val="24"/>
                <w:lang w:eastAsia="en-US"/>
              </w:rPr>
              <w:t>Arquiteto e Urbanista</w:t>
            </w:r>
          </w:p>
          <w:p w14:paraId="2041841A" w14:textId="77777777" w:rsidR="00430844" w:rsidRPr="00861F1A" w:rsidRDefault="00430844" w:rsidP="00DB1523">
            <w:pPr>
              <w:pStyle w:val="CorpodeTexto0"/>
              <w:spacing w:line="240" w:lineRule="auto"/>
              <w:ind w:firstLine="0"/>
              <w:jc w:val="left"/>
              <w:rPr>
                <w:szCs w:val="24"/>
                <w:lang w:eastAsia="en-US"/>
              </w:rPr>
            </w:pPr>
            <w:r w:rsidRPr="00861F1A">
              <w:rPr>
                <w:szCs w:val="24"/>
                <w:lang w:eastAsia="en-US"/>
              </w:rPr>
              <w:t>CAU A23196-7</w:t>
            </w:r>
          </w:p>
          <w:p w14:paraId="0C758EF3" w14:textId="77777777" w:rsidR="00430844" w:rsidRPr="00861F1A" w:rsidRDefault="00430844" w:rsidP="00DB1523">
            <w:pPr>
              <w:pStyle w:val="CorpodeTexto0"/>
              <w:spacing w:line="240" w:lineRule="auto"/>
              <w:ind w:right="372" w:firstLine="0"/>
              <w:jc w:val="left"/>
              <w:rPr>
                <w:szCs w:val="24"/>
                <w:lang w:eastAsia="en-US"/>
              </w:rPr>
            </w:pPr>
            <w:r w:rsidRPr="00861F1A">
              <w:rPr>
                <w:szCs w:val="24"/>
                <w:lang w:eastAsia="en-US"/>
              </w:rPr>
              <w:t>Especialista em Gestão Ambiental em Municípios/ Mestre em Geografia</w:t>
            </w:r>
          </w:p>
          <w:p w14:paraId="14F9A7EB" w14:textId="77777777" w:rsidR="00430844" w:rsidRPr="00861F1A" w:rsidRDefault="00430844" w:rsidP="00DB1523">
            <w:pPr>
              <w:pStyle w:val="CorpodeTexto0"/>
              <w:spacing w:line="240" w:lineRule="auto"/>
              <w:ind w:firstLine="0"/>
              <w:jc w:val="left"/>
              <w:rPr>
                <w:szCs w:val="24"/>
                <w:lang w:eastAsia="en-US"/>
              </w:rPr>
            </w:pPr>
          </w:p>
        </w:tc>
        <w:tc>
          <w:tcPr>
            <w:tcW w:w="4461" w:type="dxa"/>
          </w:tcPr>
          <w:p w14:paraId="48AB9938" w14:textId="77777777" w:rsidR="00430844" w:rsidRPr="00861F1A" w:rsidRDefault="00430844" w:rsidP="00DB1523">
            <w:pPr>
              <w:spacing w:line="240" w:lineRule="auto"/>
              <w:ind w:firstLine="0"/>
              <w:rPr>
                <w:rFonts w:cs="Arial"/>
                <w:szCs w:val="24"/>
                <w:lang w:eastAsia="en-US"/>
              </w:rPr>
            </w:pPr>
            <w:r w:rsidRPr="00861F1A">
              <w:rPr>
                <w:rFonts w:cs="Arial"/>
                <w:szCs w:val="24"/>
              </w:rPr>
              <w:t>Arquiteto e Urbanista</w:t>
            </w:r>
          </w:p>
          <w:p w14:paraId="7A21D1AE" w14:textId="77777777" w:rsidR="00430844" w:rsidRPr="00861F1A" w:rsidRDefault="00430844" w:rsidP="00DB1523">
            <w:pPr>
              <w:pStyle w:val="CorpodeTexto0"/>
              <w:spacing w:line="240" w:lineRule="auto"/>
              <w:ind w:firstLine="0"/>
              <w:jc w:val="left"/>
              <w:rPr>
                <w:b/>
                <w:bCs/>
                <w:szCs w:val="24"/>
                <w:lang w:eastAsia="en-US"/>
              </w:rPr>
            </w:pPr>
          </w:p>
          <w:p w14:paraId="7E760654" w14:textId="77777777" w:rsidR="00430844" w:rsidRPr="00861F1A" w:rsidRDefault="00430844" w:rsidP="00DB1523">
            <w:pPr>
              <w:spacing w:line="240" w:lineRule="auto"/>
              <w:ind w:firstLine="0"/>
              <w:rPr>
                <w:rFonts w:cs="Arial"/>
                <w:b/>
                <w:bCs/>
                <w:szCs w:val="24"/>
                <w:lang w:eastAsia="en-US"/>
              </w:rPr>
            </w:pPr>
            <w:r w:rsidRPr="00861F1A">
              <w:rPr>
                <w:rFonts w:cs="Arial"/>
                <w:b/>
                <w:bCs/>
                <w:szCs w:val="24"/>
              </w:rPr>
              <w:t xml:space="preserve">Juliano Yamada </w:t>
            </w:r>
            <w:proofErr w:type="spellStart"/>
            <w:r w:rsidRPr="00861F1A">
              <w:rPr>
                <w:rFonts w:cs="Arial"/>
                <w:b/>
                <w:bCs/>
                <w:szCs w:val="24"/>
              </w:rPr>
              <w:t>Rovigati</w:t>
            </w:r>
            <w:proofErr w:type="spellEnd"/>
          </w:p>
          <w:p w14:paraId="10DDCA1E" w14:textId="77777777" w:rsidR="00430844" w:rsidRPr="00861F1A" w:rsidRDefault="00430844" w:rsidP="00DB1523">
            <w:pPr>
              <w:spacing w:line="240" w:lineRule="auto"/>
              <w:ind w:firstLine="0"/>
              <w:rPr>
                <w:rFonts w:cs="Arial"/>
                <w:szCs w:val="24"/>
              </w:rPr>
            </w:pPr>
            <w:r w:rsidRPr="00861F1A">
              <w:rPr>
                <w:rFonts w:cs="Arial"/>
                <w:szCs w:val="24"/>
              </w:rPr>
              <w:t>Geólogo</w:t>
            </w:r>
          </w:p>
          <w:p w14:paraId="279F8F48" w14:textId="77777777" w:rsidR="00430844" w:rsidRPr="00861F1A" w:rsidRDefault="00430844" w:rsidP="00DB1523">
            <w:pPr>
              <w:spacing w:line="240" w:lineRule="auto"/>
              <w:ind w:firstLine="0"/>
              <w:rPr>
                <w:rFonts w:cs="Arial"/>
                <w:szCs w:val="24"/>
              </w:rPr>
            </w:pPr>
            <w:r w:rsidRPr="00861F1A">
              <w:rPr>
                <w:rFonts w:cs="Arial"/>
                <w:szCs w:val="24"/>
              </w:rPr>
              <w:t>CREA/PR 109.137/D</w:t>
            </w:r>
          </w:p>
          <w:p w14:paraId="2F488158" w14:textId="77777777" w:rsidR="00430844" w:rsidRPr="00861F1A" w:rsidRDefault="00430844" w:rsidP="00DB1523">
            <w:pPr>
              <w:pStyle w:val="CorpodeTexto0"/>
              <w:spacing w:line="240" w:lineRule="auto"/>
              <w:ind w:firstLine="0"/>
              <w:jc w:val="left"/>
              <w:rPr>
                <w:bCs/>
                <w:szCs w:val="24"/>
                <w:lang w:eastAsia="en-US"/>
              </w:rPr>
            </w:pPr>
          </w:p>
        </w:tc>
      </w:tr>
      <w:tr w:rsidR="00430844" w:rsidRPr="00861F1A" w14:paraId="4674358B" w14:textId="77777777" w:rsidTr="00DB1523">
        <w:tc>
          <w:tcPr>
            <w:tcW w:w="4644" w:type="dxa"/>
          </w:tcPr>
          <w:p w14:paraId="3310D3B0" w14:textId="77777777" w:rsidR="00430844" w:rsidRPr="00861F1A" w:rsidRDefault="00430844" w:rsidP="00DB1523">
            <w:pPr>
              <w:spacing w:line="240" w:lineRule="auto"/>
              <w:ind w:firstLine="0"/>
              <w:rPr>
                <w:rFonts w:cs="Arial"/>
                <w:b/>
                <w:szCs w:val="24"/>
                <w:lang w:eastAsia="en-US"/>
              </w:rPr>
            </w:pPr>
            <w:r w:rsidRPr="00861F1A">
              <w:rPr>
                <w:rFonts w:cs="Arial"/>
                <w:b/>
                <w:bCs/>
                <w:szCs w:val="24"/>
              </w:rPr>
              <w:t>Daniel Mazzini Ferreira Vianna</w:t>
            </w:r>
          </w:p>
          <w:p w14:paraId="2795DBFC" w14:textId="77777777" w:rsidR="00430844" w:rsidRPr="00861F1A" w:rsidRDefault="00430844" w:rsidP="00DB1523">
            <w:pPr>
              <w:spacing w:line="240" w:lineRule="auto"/>
              <w:ind w:firstLine="0"/>
              <w:rPr>
                <w:rFonts w:cs="Arial"/>
                <w:szCs w:val="24"/>
              </w:rPr>
            </w:pPr>
            <w:r w:rsidRPr="00861F1A">
              <w:rPr>
                <w:rFonts w:cs="Arial"/>
                <w:szCs w:val="24"/>
              </w:rPr>
              <w:t>Arquiteto e Urbanista</w:t>
            </w:r>
          </w:p>
          <w:p w14:paraId="3B250C3E" w14:textId="77777777" w:rsidR="00430844" w:rsidRPr="00861F1A" w:rsidRDefault="00430844" w:rsidP="00DB1523">
            <w:pPr>
              <w:spacing w:line="240" w:lineRule="auto"/>
              <w:ind w:firstLine="0"/>
              <w:rPr>
                <w:rFonts w:cs="Arial"/>
                <w:szCs w:val="24"/>
              </w:rPr>
            </w:pPr>
            <w:r w:rsidRPr="00861F1A">
              <w:rPr>
                <w:rFonts w:cs="Arial"/>
                <w:szCs w:val="24"/>
              </w:rPr>
              <w:t>CAU 89.230-0</w:t>
            </w:r>
          </w:p>
          <w:p w14:paraId="17537B1F" w14:textId="77777777" w:rsidR="00430844" w:rsidRPr="00861F1A" w:rsidRDefault="00430844" w:rsidP="00DB1523">
            <w:pPr>
              <w:spacing w:line="240" w:lineRule="auto"/>
              <w:ind w:firstLine="0"/>
              <w:rPr>
                <w:rFonts w:cs="Arial"/>
                <w:szCs w:val="24"/>
              </w:rPr>
            </w:pPr>
          </w:p>
        </w:tc>
        <w:tc>
          <w:tcPr>
            <w:tcW w:w="4461" w:type="dxa"/>
          </w:tcPr>
          <w:p w14:paraId="78A70A82" w14:textId="77777777" w:rsidR="00430844" w:rsidRPr="00861F1A" w:rsidRDefault="00430844" w:rsidP="00DB1523">
            <w:pPr>
              <w:spacing w:line="240" w:lineRule="auto"/>
              <w:ind w:firstLine="0"/>
              <w:rPr>
                <w:rFonts w:cs="Arial"/>
                <w:b/>
                <w:szCs w:val="24"/>
              </w:rPr>
            </w:pPr>
            <w:r w:rsidRPr="00861F1A">
              <w:rPr>
                <w:rFonts w:cs="Arial"/>
                <w:b/>
                <w:bCs/>
                <w:szCs w:val="24"/>
              </w:rPr>
              <w:t xml:space="preserve">Carolina </w:t>
            </w:r>
            <w:proofErr w:type="spellStart"/>
            <w:r w:rsidRPr="00861F1A">
              <w:rPr>
                <w:rFonts w:cs="Arial"/>
                <w:b/>
                <w:bCs/>
                <w:szCs w:val="24"/>
              </w:rPr>
              <w:t>Bavia</w:t>
            </w:r>
            <w:proofErr w:type="spellEnd"/>
            <w:r w:rsidRPr="00861F1A">
              <w:rPr>
                <w:rFonts w:cs="Arial"/>
                <w:b/>
                <w:bCs/>
                <w:szCs w:val="24"/>
              </w:rPr>
              <w:t xml:space="preserve"> </w:t>
            </w:r>
            <w:proofErr w:type="spellStart"/>
            <w:r w:rsidRPr="00861F1A">
              <w:rPr>
                <w:rFonts w:cs="Arial"/>
                <w:b/>
                <w:bCs/>
                <w:szCs w:val="24"/>
              </w:rPr>
              <w:t>Ferrucio</w:t>
            </w:r>
            <w:proofErr w:type="spellEnd"/>
            <w:r w:rsidRPr="00861F1A">
              <w:rPr>
                <w:rFonts w:cs="Arial"/>
                <w:b/>
                <w:bCs/>
                <w:szCs w:val="24"/>
              </w:rPr>
              <w:t xml:space="preserve"> </w:t>
            </w:r>
            <w:proofErr w:type="spellStart"/>
            <w:r w:rsidRPr="00861F1A">
              <w:rPr>
                <w:rFonts w:cs="Arial"/>
                <w:b/>
                <w:bCs/>
                <w:szCs w:val="24"/>
              </w:rPr>
              <w:t>Bandolin</w:t>
            </w:r>
            <w:proofErr w:type="spellEnd"/>
          </w:p>
          <w:p w14:paraId="3B4B0A8C" w14:textId="77777777" w:rsidR="00430844" w:rsidRPr="00861F1A" w:rsidRDefault="00430844" w:rsidP="00DB1523">
            <w:pPr>
              <w:spacing w:line="240" w:lineRule="auto"/>
              <w:ind w:firstLine="0"/>
              <w:rPr>
                <w:rFonts w:cs="Arial"/>
                <w:szCs w:val="24"/>
              </w:rPr>
            </w:pPr>
            <w:r w:rsidRPr="00861F1A">
              <w:rPr>
                <w:rFonts w:cs="Arial"/>
                <w:szCs w:val="24"/>
              </w:rPr>
              <w:t>Assistente Social</w:t>
            </w:r>
          </w:p>
          <w:p w14:paraId="48E0774C" w14:textId="77777777" w:rsidR="00430844" w:rsidRPr="00861F1A" w:rsidRDefault="00430844" w:rsidP="00DB1523">
            <w:pPr>
              <w:spacing w:line="240" w:lineRule="auto"/>
              <w:ind w:firstLine="0"/>
              <w:rPr>
                <w:rFonts w:cs="Arial"/>
                <w:szCs w:val="24"/>
              </w:rPr>
            </w:pPr>
            <w:r w:rsidRPr="00861F1A">
              <w:rPr>
                <w:rFonts w:cs="Arial"/>
                <w:szCs w:val="24"/>
              </w:rPr>
              <w:t>CRESS/PR 10.952</w:t>
            </w:r>
          </w:p>
          <w:p w14:paraId="664D81AA" w14:textId="77777777" w:rsidR="00430844" w:rsidRPr="00861F1A" w:rsidRDefault="00430844" w:rsidP="00DB1523">
            <w:pPr>
              <w:pStyle w:val="CorpodeTexto0"/>
              <w:spacing w:line="240" w:lineRule="auto"/>
              <w:ind w:firstLine="0"/>
              <w:jc w:val="left"/>
              <w:rPr>
                <w:bCs/>
                <w:szCs w:val="24"/>
                <w:lang w:eastAsia="en-US"/>
              </w:rPr>
            </w:pPr>
          </w:p>
        </w:tc>
      </w:tr>
      <w:tr w:rsidR="00430844" w:rsidRPr="00861F1A" w14:paraId="65C75EEA" w14:textId="77777777" w:rsidTr="00DB1523">
        <w:tc>
          <w:tcPr>
            <w:tcW w:w="4644" w:type="dxa"/>
          </w:tcPr>
          <w:p w14:paraId="7336E6B7" w14:textId="77777777" w:rsidR="00430844" w:rsidRPr="00861F1A" w:rsidRDefault="00430844" w:rsidP="00DB1523">
            <w:pPr>
              <w:spacing w:line="240" w:lineRule="auto"/>
              <w:ind w:firstLine="0"/>
              <w:rPr>
                <w:rFonts w:cs="Arial"/>
                <w:b/>
                <w:szCs w:val="24"/>
                <w:lang w:eastAsia="en-US"/>
              </w:rPr>
            </w:pPr>
            <w:r w:rsidRPr="00861F1A">
              <w:rPr>
                <w:rFonts w:cs="Arial"/>
                <w:b/>
                <w:bCs/>
                <w:szCs w:val="24"/>
              </w:rPr>
              <w:t>Gabriel Sampaio de Araújo</w:t>
            </w:r>
          </w:p>
          <w:p w14:paraId="1C3DF6CA" w14:textId="77777777" w:rsidR="00430844" w:rsidRPr="00861F1A" w:rsidRDefault="00430844" w:rsidP="00DB1523">
            <w:pPr>
              <w:spacing w:line="240" w:lineRule="auto"/>
              <w:ind w:firstLine="0"/>
              <w:rPr>
                <w:rFonts w:cs="Arial"/>
                <w:szCs w:val="24"/>
              </w:rPr>
            </w:pPr>
            <w:r w:rsidRPr="00861F1A">
              <w:rPr>
                <w:rFonts w:cs="Arial"/>
                <w:szCs w:val="24"/>
              </w:rPr>
              <w:t>Engenheiro Sanitarista e Ambiental</w:t>
            </w:r>
          </w:p>
          <w:p w14:paraId="1031640D" w14:textId="77777777" w:rsidR="00430844" w:rsidRPr="00861F1A" w:rsidRDefault="00430844" w:rsidP="00DB1523">
            <w:pPr>
              <w:spacing w:line="240" w:lineRule="auto"/>
              <w:ind w:firstLine="0"/>
              <w:rPr>
                <w:rFonts w:cs="Arial"/>
                <w:szCs w:val="24"/>
              </w:rPr>
            </w:pPr>
            <w:r w:rsidRPr="00861F1A">
              <w:rPr>
                <w:rFonts w:cs="Arial"/>
                <w:szCs w:val="24"/>
              </w:rPr>
              <w:t>CREA/SC 093403-3</w:t>
            </w:r>
          </w:p>
          <w:p w14:paraId="51D7F0D5" w14:textId="77777777" w:rsidR="00430844" w:rsidRPr="00861F1A" w:rsidRDefault="00430844" w:rsidP="00DB1523">
            <w:pPr>
              <w:spacing w:line="240" w:lineRule="auto"/>
              <w:ind w:firstLine="0"/>
              <w:rPr>
                <w:rFonts w:cs="Arial"/>
                <w:szCs w:val="24"/>
              </w:rPr>
            </w:pPr>
          </w:p>
        </w:tc>
        <w:tc>
          <w:tcPr>
            <w:tcW w:w="4461" w:type="dxa"/>
          </w:tcPr>
          <w:p w14:paraId="643EF85D" w14:textId="77777777" w:rsidR="00430844" w:rsidRPr="00861F1A" w:rsidRDefault="00430844" w:rsidP="00DB1523">
            <w:pPr>
              <w:spacing w:line="240" w:lineRule="auto"/>
              <w:ind w:firstLine="0"/>
              <w:rPr>
                <w:rFonts w:cs="Arial"/>
                <w:b/>
                <w:szCs w:val="24"/>
              </w:rPr>
            </w:pPr>
            <w:r w:rsidRPr="00861F1A">
              <w:rPr>
                <w:rFonts w:cs="Arial"/>
                <w:b/>
                <w:bCs/>
                <w:szCs w:val="24"/>
              </w:rPr>
              <w:t>Vitor Miranda Vicente</w:t>
            </w:r>
          </w:p>
          <w:p w14:paraId="5ECAF195" w14:textId="77777777" w:rsidR="00430844" w:rsidRPr="00861F1A" w:rsidRDefault="00430844" w:rsidP="00DB1523">
            <w:pPr>
              <w:spacing w:line="240" w:lineRule="auto"/>
              <w:ind w:firstLine="0"/>
              <w:rPr>
                <w:rFonts w:cs="Arial"/>
                <w:szCs w:val="24"/>
              </w:rPr>
            </w:pPr>
            <w:r w:rsidRPr="00861F1A">
              <w:rPr>
                <w:rFonts w:cs="Arial"/>
                <w:szCs w:val="24"/>
              </w:rPr>
              <w:t>Economista</w:t>
            </w:r>
          </w:p>
          <w:p w14:paraId="2AA2CD41" w14:textId="77777777" w:rsidR="00430844" w:rsidRPr="00861F1A" w:rsidRDefault="00430844" w:rsidP="00DB1523">
            <w:pPr>
              <w:spacing w:line="240" w:lineRule="auto"/>
              <w:ind w:firstLine="0"/>
              <w:rPr>
                <w:rFonts w:cs="Arial"/>
                <w:szCs w:val="24"/>
              </w:rPr>
            </w:pPr>
            <w:r w:rsidRPr="00861F1A">
              <w:rPr>
                <w:rFonts w:cs="Arial"/>
                <w:szCs w:val="24"/>
              </w:rPr>
              <w:t>CORECON/PR 9512</w:t>
            </w:r>
          </w:p>
          <w:p w14:paraId="42A8EE36" w14:textId="77777777" w:rsidR="00430844" w:rsidRPr="00861F1A" w:rsidRDefault="00430844" w:rsidP="00DB1523">
            <w:pPr>
              <w:spacing w:line="240" w:lineRule="auto"/>
              <w:ind w:firstLine="0"/>
              <w:rPr>
                <w:rFonts w:cs="Arial"/>
                <w:bCs/>
                <w:szCs w:val="24"/>
              </w:rPr>
            </w:pPr>
          </w:p>
        </w:tc>
      </w:tr>
      <w:tr w:rsidR="00430844" w:rsidRPr="00861F1A" w14:paraId="64CF429B" w14:textId="77777777" w:rsidTr="00DB1523">
        <w:tc>
          <w:tcPr>
            <w:tcW w:w="4644" w:type="dxa"/>
          </w:tcPr>
          <w:p w14:paraId="2C9113EC" w14:textId="77777777" w:rsidR="00430844" w:rsidRPr="00861F1A" w:rsidRDefault="00430844" w:rsidP="00DB1523">
            <w:pPr>
              <w:spacing w:line="240" w:lineRule="auto"/>
              <w:ind w:firstLine="0"/>
              <w:rPr>
                <w:rFonts w:cs="Arial"/>
                <w:b/>
                <w:szCs w:val="24"/>
              </w:rPr>
            </w:pPr>
            <w:r w:rsidRPr="00861F1A">
              <w:rPr>
                <w:rFonts w:cs="Arial"/>
                <w:b/>
                <w:bCs/>
                <w:szCs w:val="24"/>
              </w:rPr>
              <w:t>Juliano Mauricio da Silva</w:t>
            </w:r>
          </w:p>
          <w:p w14:paraId="54B60133" w14:textId="77777777" w:rsidR="00430844" w:rsidRPr="00861F1A" w:rsidRDefault="00430844" w:rsidP="00DB1523">
            <w:pPr>
              <w:spacing w:line="240" w:lineRule="auto"/>
              <w:ind w:firstLine="0"/>
              <w:rPr>
                <w:rFonts w:cs="Arial"/>
                <w:szCs w:val="24"/>
              </w:rPr>
            </w:pPr>
            <w:r w:rsidRPr="00861F1A">
              <w:rPr>
                <w:rFonts w:cs="Arial"/>
                <w:szCs w:val="24"/>
              </w:rPr>
              <w:t>Engenheiro Civil</w:t>
            </w:r>
          </w:p>
          <w:p w14:paraId="6558F1C5" w14:textId="77777777" w:rsidR="00430844" w:rsidRPr="00861F1A" w:rsidRDefault="00430844" w:rsidP="00DB1523">
            <w:pPr>
              <w:spacing w:line="240" w:lineRule="auto"/>
              <w:ind w:firstLine="0"/>
              <w:rPr>
                <w:rFonts w:cs="Arial"/>
                <w:szCs w:val="24"/>
              </w:rPr>
            </w:pPr>
            <w:r w:rsidRPr="00861F1A">
              <w:rPr>
                <w:rFonts w:cs="Arial"/>
                <w:szCs w:val="24"/>
              </w:rPr>
              <w:t>CREA/PR 117165-D</w:t>
            </w:r>
          </w:p>
          <w:p w14:paraId="203FF027" w14:textId="77777777" w:rsidR="00430844" w:rsidRPr="00861F1A" w:rsidRDefault="00430844" w:rsidP="00DB1523">
            <w:pPr>
              <w:spacing w:line="240" w:lineRule="auto"/>
              <w:ind w:firstLine="0"/>
              <w:rPr>
                <w:rFonts w:cs="Arial"/>
                <w:szCs w:val="24"/>
              </w:rPr>
            </w:pPr>
          </w:p>
        </w:tc>
        <w:tc>
          <w:tcPr>
            <w:tcW w:w="4461" w:type="dxa"/>
          </w:tcPr>
          <w:p w14:paraId="4FECDCFC" w14:textId="77777777" w:rsidR="00430844" w:rsidRPr="00861F1A" w:rsidRDefault="00430844" w:rsidP="00DB1523">
            <w:pPr>
              <w:spacing w:line="240" w:lineRule="auto"/>
              <w:ind w:firstLine="0"/>
              <w:rPr>
                <w:rFonts w:cs="Arial"/>
                <w:b/>
                <w:szCs w:val="24"/>
              </w:rPr>
            </w:pPr>
            <w:r w:rsidRPr="00861F1A">
              <w:rPr>
                <w:rFonts w:cs="Arial"/>
                <w:b/>
                <w:bCs/>
                <w:szCs w:val="24"/>
              </w:rPr>
              <w:t>Paula Evaristo dos Reis de Barros</w:t>
            </w:r>
          </w:p>
          <w:p w14:paraId="4CE6A110" w14:textId="77777777" w:rsidR="00430844" w:rsidRPr="00861F1A" w:rsidRDefault="00430844" w:rsidP="00DB1523">
            <w:pPr>
              <w:spacing w:line="240" w:lineRule="auto"/>
              <w:ind w:firstLine="0"/>
              <w:rPr>
                <w:rFonts w:cs="Arial"/>
                <w:szCs w:val="24"/>
              </w:rPr>
            </w:pPr>
            <w:r w:rsidRPr="00861F1A">
              <w:rPr>
                <w:rFonts w:cs="Arial"/>
                <w:szCs w:val="24"/>
              </w:rPr>
              <w:t>Advogada</w:t>
            </w:r>
          </w:p>
          <w:p w14:paraId="46BDC3C5" w14:textId="77777777" w:rsidR="00430844" w:rsidRPr="00861F1A" w:rsidRDefault="00430844" w:rsidP="00DB1523">
            <w:pPr>
              <w:spacing w:line="240" w:lineRule="auto"/>
              <w:ind w:firstLine="0"/>
              <w:rPr>
                <w:rFonts w:cs="Arial"/>
                <w:szCs w:val="24"/>
              </w:rPr>
            </w:pPr>
            <w:r w:rsidRPr="00861F1A">
              <w:rPr>
                <w:rFonts w:cs="Arial"/>
                <w:szCs w:val="24"/>
              </w:rPr>
              <w:t>OAB/MG 107.935</w:t>
            </w:r>
          </w:p>
          <w:p w14:paraId="790C380D" w14:textId="77777777" w:rsidR="00430844" w:rsidRPr="00861F1A" w:rsidRDefault="00430844" w:rsidP="00DB1523">
            <w:pPr>
              <w:spacing w:line="240" w:lineRule="auto"/>
              <w:ind w:firstLine="0"/>
              <w:rPr>
                <w:rFonts w:cs="Arial"/>
                <w:szCs w:val="24"/>
              </w:rPr>
            </w:pPr>
          </w:p>
        </w:tc>
      </w:tr>
      <w:tr w:rsidR="00430844" w:rsidRPr="00861F1A" w14:paraId="6AF92D19" w14:textId="77777777" w:rsidTr="00DB1523">
        <w:tc>
          <w:tcPr>
            <w:tcW w:w="4644" w:type="dxa"/>
          </w:tcPr>
          <w:p w14:paraId="7E3B261F" w14:textId="77777777" w:rsidR="00430844" w:rsidRPr="00861F1A" w:rsidRDefault="00430844" w:rsidP="00DB1523">
            <w:pPr>
              <w:spacing w:line="240" w:lineRule="auto"/>
              <w:ind w:firstLine="0"/>
              <w:rPr>
                <w:rFonts w:cs="Arial"/>
                <w:b/>
                <w:bCs/>
                <w:szCs w:val="24"/>
              </w:rPr>
            </w:pPr>
            <w:r w:rsidRPr="00861F1A">
              <w:rPr>
                <w:rFonts w:cs="Arial"/>
                <w:b/>
                <w:bCs/>
                <w:szCs w:val="24"/>
              </w:rPr>
              <w:t>Lara Ricardo da Silva Pereira</w:t>
            </w:r>
          </w:p>
          <w:p w14:paraId="3E327018" w14:textId="77777777" w:rsidR="00430844" w:rsidRPr="00861F1A" w:rsidRDefault="00430844" w:rsidP="00DB1523">
            <w:pPr>
              <w:spacing w:line="240" w:lineRule="auto"/>
              <w:ind w:firstLine="0"/>
              <w:rPr>
                <w:rFonts w:cs="Arial"/>
                <w:szCs w:val="24"/>
              </w:rPr>
            </w:pPr>
            <w:r w:rsidRPr="00861F1A">
              <w:rPr>
                <w:rFonts w:cs="Arial"/>
                <w:szCs w:val="24"/>
              </w:rPr>
              <w:t>Arquiteta e Urbanista</w:t>
            </w:r>
          </w:p>
          <w:p w14:paraId="300313E0" w14:textId="77777777" w:rsidR="00430844" w:rsidRPr="00861F1A" w:rsidRDefault="00430844" w:rsidP="00DB1523">
            <w:pPr>
              <w:spacing w:line="240" w:lineRule="auto"/>
              <w:ind w:firstLine="0"/>
              <w:rPr>
                <w:rFonts w:cs="Arial"/>
                <w:szCs w:val="24"/>
              </w:rPr>
            </w:pPr>
            <w:r w:rsidRPr="00861F1A">
              <w:rPr>
                <w:rFonts w:cs="Arial"/>
                <w:szCs w:val="24"/>
              </w:rPr>
              <w:t>CAU 177264-3</w:t>
            </w:r>
          </w:p>
          <w:p w14:paraId="011E32F9" w14:textId="77777777" w:rsidR="00430844" w:rsidRPr="00861F1A" w:rsidRDefault="00430844" w:rsidP="00DB1523">
            <w:pPr>
              <w:spacing w:line="240" w:lineRule="auto"/>
              <w:ind w:firstLine="0"/>
              <w:rPr>
                <w:rFonts w:cs="Arial"/>
                <w:szCs w:val="24"/>
              </w:rPr>
            </w:pPr>
          </w:p>
        </w:tc>
        <w:tc>
          <w:tcPr>
            <w:tcW w:w="4461" w:type="dxa"/>
          </w:tcPr>
          <w:p w14:paraId="7E962F94" w14:textId="77777777" w:rsidR="00430844" w:rsidRPr="00861F1A" w:rsidRDefault="00430844" w:rsidP="00DB1523">
            <w:pPr>
              <w:spacing w:line="240" w:lineRule="auto"/>
              <w:ind w:firstLine="0"/>
              <w:rPr>
                <w:rFonts w:cs="Arial"/>
                <w:b/>
                <w:bCs/>
                <w:szCs w:val="24"/>
              </w:rPr>
            </w:pPr>
            <w:r w:rsidRPr="00861F1A">
              <w:rPr>
                <w:rFonts w:cs="Arial"/>
                <w:b/>
                <w:bCs/>
                <w:szCs w:val="24"/>
              </w:rPr>
              <w:t xml:space="preserve">Wagner </w:t>
            </w:r>
            <w:proofErr w:type="spellStart"/>
            <w:r w:rsidRPr="00861F1A">
              <w:rPr>
                <w:rFonts w:cs="Arial"/>
                <w:b/>
                <w:bCs/>
                <w:szCs w:val="24"/>
              </w:rPr>
              <w:t>Vesecky</w:t>
            </w:r>
            <w:proofErr w:type="spellEnd"/>
            <w:r w:rsidRPr="00861F1A">
              <w:rPr>
                <w:rFonts w:cs="Arial"/>
                <w:b/>
                <w:bCs/>
                <w:szCs w:val="24"/>
              </w:rPr>
              <w:t xml:space="preserve"> Junior</w:t>
            </w:r>
          </w:p>
          <w:p w14:paraId="62AC38A6" w14:textId="77777777" w:rsidR="00430844" w:rsidRPr="00861F1A" w:rsidRDefault="00430844" w:rsidP="00DB1523">
            <w:pPr>
              <w:spacing w:line="240" w:lineRule="auto"/>
              <w:ind w:firstLine="0"/>
              <w:rPr>
                <w:rFonts w:cs="Arial"/>
                <w:szCs w:val="24"/>
              </w:rPr>
            </w:pPr>
            <w:r w:rsidRPr="00861F1A">
              <w:rPr>
                <w:rFonts w:cs="Arial"/>
                <w:szCs w:val="24"/>
              </w:rPr>
              <w:t>Engenheiro Civil</w:t>
            </w:r>
          </w:p>
          <w:p w14:paraId="040635AA" w14:textId="77777777" w:rsidR="00430844" w:rsidRPr="00861F1A" w:rsidRDefault="00430844" w:rsidP="00DB1523">
            <w:pPr>
              <w:spacing w:line="240" w:lineRule="auto"/>
              <w:ind w:firstLine="0"/>
              <w:rPr>
                <w:rFonts w:cs="Arial"/>
                <w:szCs w:val="24"/>
              </w:rPr>
            </w:pPr>
            <w:r w:rsidRPr="00861F1A">
              <w:rPr>
                <w:rFonts w:cs="Arial"/>
                <w:szCs w:val="24"/>
              </w:rPr>
              <w:t>CREA/SP 5069656057</w:t>
            </w:r>
          </w:p>
          <w:p w14:paraId="7D4569CF" w14:textId="77777777" w:rsidR="00430844" w:rsidRPr="00861F1A" w:rsidRDefault="00430844" w:rsidP="00DB1523">
            <w:pPr>
              <w:pStyle w:val="CorpodeTexto0"/>
              <w:spacing w:line="240" w:lineRule="auto"/>
              <w:ind w:firstLine="0"/>
              <w:rPr>
                <w:szCs w:val="24"/>
                <w:lang w:eastAsia="en-US"/>
              </w:rPr>
            </w:pPr>
          </w:p>
        </w:tc>
      </w:tr>
    </w:tbl>
    <w:p w14:paraId="7443FE82" w14:textId="77777777" w:rsidR="00430844" w:rsidRPr="00861F1A" w:rsidRDefault="00430844" w:rsidP="00430844">
      <w:pPr>
        <w:ind w:firstLine="0"/>
        <w:jc w:val="center"/>
        <w:rPr>
          <w:rFonts w:cs="Arial"/>
          <w:b/>
          <w:szCs w:val="24"/>
        </w:rPr>
      </w:pPr>
      <w:r w:rsidRPr="00861F1A">
        <w:rPr>
          <w:rFonts w:cs="Arial"/>
          <w:szCs w:val="24"/>
        </w:rPr>
        <w:br w:type="page"/>
      </w:r>
      <w:r w:rsidRPr="00861F1A">
        <w:rPr>
          <w:rFonts w:cs="Arial"/>
          <w:b/>
          <w:szCs w:val="24"/>
        </w:rPr>
        <w:lastRenderedPageBreak/>
        <w:t>EQUIPE TÉCNICA MUNICIPAL</w:t>
      </w:r>
    </w:p>
    <w:p w14:paraId="6F87A6C0" w14:textId="77777777" w:rsidR="00430844" w:rsidRPr="00861F1A" w:rsidRDefault="00430844" w:rsidP="00430844">
      <w:pPr>
        <w:jc w:val="center"/>
        <w:rPr>
          <w:rFonts w:cs="Arial"/>
          <w:szCs w:val="24"/>
        </w:rPr>
      </w:pPr>
    </w:p>
    <w:p w14:paraId="421518BF"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Ossival Sanches Ferreira</w:t>
      </w:r>
    </w:p>
    <w:p w14:paraId="3E63411C"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Cristiani Aparecida de Oliveira</w:t>
      </w:r>
    </w:p>
    <w:p w14:paraId="00C5B454"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Ilson José Garcia</w:t>
      </w:r>
    </w:p>
    <w:p w14:paraId="3BA3B63C"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Edilson Carlos de Paiva</w:t>
      </w:r>
    </w:p>
    <w:p w14:paraId="1292ECB9"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Regina Celia dos Santos</w:t>
      </w:r>
    </w:p>
    <w:p w14:paraId="29903ABE"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 xml:space="preserve">Leny Marçal Vieira </w:t>
      </w:r>
      <w:proofErr w:type="spellStart"/>
      <w:r w:rsidRPr="00861F1A">
        <w:rPr>
          <w:rFonts w:eastAsia="Times New Roman" w:cs="Arial"/>
          <w:bCs/>
        </w:rPr>
        <w:t>Manzatto</w:t>
      </w:r>
      <w:proofErr w:type="spellEnd"/>
    </w:p>
    <w:p w14:paraId="1D2A5415"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Gislaine Murakami Rodrigues</w:t>
      </w:r>
    </w:p>
    <w:p w14:paraId="7BE860EC"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Wilton Rosalino Borges</w:t>
      </w:r>
    </w:p>
    <w:p w14:paraId="1CDB3FE3"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Cristiano Gonçalves de Oliveira</w:t>
      </w:r>
    </w:p>
    <w:p w14:paraId="222EAE93"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Antônio Luiz Pelegrini</w:t>
      </w:r>
    </w:p>
    <w:p w14:paraId="73EBFF56"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 xml:space="preserve">Vania Cristina </w:t>
      </w:r>
      <w:proofErr w:type="spellStart"/>
      <w:r w:rsidRPr="00861F1A">
        <w:rPr>
          <w:rFonts w:eastAsia="Times New Roman" w:cs="Arial"/>
          <w:bCs/>
        </w:rPr>
        <w:t>Frazatti</w:t>
      </w:r>
      <w:proofErr w:type="spellEnd"/>
      <w:r w:rsidRPr="00861F1A">
        <w:rPr>
          <w:rFonts w:eastAsia="Times New Roman" w:cs="Arial"/>
          <w:bCs/>
        </w:rPr>
        <w:t xml:space="preserve"> </w:t>
      </w:r>
      <w:proofErr w:type="spellStart"/>
      <w:r w:rsidRPr="00861F1A">
        <w:rPr>
          <w:rFonts w:eastAsia="Times New Roman" w:cs="Arial"/>
          <w:bCs/>
        </w:rPr>
        <w:t>Gambera</w:t>
      </w:r>
      <w:proofErr w:type="spellEnd"/>
      <w:r w:rsidRPr="00861F1A">
        <w:rPr>
          <w:rFonts w:eastAsia="Times New Roman" w:cs="Arial"/>
          <w:bCs/>
        </w:rPr>
        <w:t xml:space="preserve"> Dias</w:t>
      </w:r>
    </w:p>
    <w:p w14:paraId="3FAF8073"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Silvinéia Aparecida dos Santos</w:t>
      </w:r>
    </w:p>
    <w:p w14:paraId="4ADF9F82"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Fernando Pedroso Sanches</w:t>
      </w:r>
    </w:p>
    <w:p w14:paraId="7FF70EFF"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Luciene Santos Candido</w:t>
      </w:r>
    </w:p>
    <w:p w14:paraId="4407457F"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Fabio Alexandre Bugue</w:t>
      </w:r>
    </w:p>
    <w:p w14:paraId="6601F286"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 xml:space="preserve">João Fermino </w:t>
      </w:r>
      <w:proofErr w:type="spellStart"/>
      <w:r w:rsidRPr="00861F1A">
        <w:rPr>
          <w:rFonts w:eastAsia="Times New Roman" w:cs="Arial"/>
          <w:bCs/>
        </w:rPr>
        <w:t>Falleiros</w:t>
      </w:r>
      <w:proofErr w:type="spellEnd"/>
    </w:p>
    <w:p w14:paraId="73C1F344" w14:textId="77777777" w:rsidR="00430844" w:rsidRPr="00861F1A" w:rsidRDefault="00430844" w:rsidP="00430844">
      <w:pPr>
        <w:pStyle w:val="PargrafodaLista"/>
        <w:numPr>
          <w:ilvl w:val="0"/>
          <w:numId w:val="103"/>
        </w:numPr>
        <w:ind w:left="426"/>
        <w:jc w:val="left"/>
        <w:rPr>
          <w:rFonts w:eastAsia="Times New Roman" w:cs="Arial"/>
          <w:bCs/>
        </w:rPr>
      </w:pPr>
      <w:r w:rsidRPr="00861F1A">
        <w:rPr>
          <w:rFonts w:eastAsia="Times New Roman" w:cs="Arial"/>
          <w:bCs/>
        </w:rPr>
        <w:t>Heverton Candido de Paiva</w:t>
      </w:r>
    </w:p>
    <w:p w14:paraId="729E69D1" w14:textId="77777777" w:rsidR="00430844" w:rsidRPr="00861F1A" w:rsidRDefault="00430844" w:rsidP="00430844">
      <w:pPr>
        <w:spacing w:line="240" w:lineRule="auto"/>
        <w:ind w:firstLine="0"/>
        <w:jc w:val="center"/>
        <w:rPr>
          <w:rFonts w:cs="Arial"/>
        </w:rPr>
      </w:pPr>
    </w:p>
    <w:p w14:paraId="424E6957" w14:textId="77777777" w:rsidR="00430844" w:rsidRDefault="00430844" w:rsidP="00430844">
      <w:pPr>
        <w:pStyle w:val="Ttulo"/>
        <w:tabs>
          <w:tab w:val="left" w:pos="0"/>
        </w:tabs>
        <w:ind w:hanging="142"/>
        <w:contextualSpacing w:val="0"/>
        <w:rPr>
          <w:rFonts w:cs="Arial"/>
          <w:b w:val="0"/>
          <w:color w:val="000000" w:themeColor="text1"/>
          <w:szCs w:val="24"/>
        </w:rPr>
      </w:pPr>
    </w:p>
    <w:p w14:paraId="4AC7A83B" w14:textId="77777777" w:rsidR="00430844" w:rsidRDefault="00430844" w:rsidP="0017021F">
      <w:pPr>
        <w:pStyle w:val="CorpodeTexto0"/>
        <w:ind w:firstLine="0"/>
        <w:jc w:val="center"/>
        <w:rPr>
          <w:b/>
        </w:rPr>
      </w:pPr>
    </w:p>
    <w:p w14:paraId="7C536520" w14:textId="77777777" w:rsidR="00430844" w:rsidRDefault="00430844" w:rsidP="0017021F">
      <w:pPr>
        <w:pStyle w:val="CorpodeTexto0"/>
        <w:ind w:firstLine="0"/>
        <w:jc w:val="center"/>
        <w:rPr>
          <w:b/>
        </w:rPr>
      </w:pPr>
      <w:r>
        <w:rPr>
          <w:b/>
        </w:rPr>
        <w:br w:type="page"/>
      </w:r>
    </w:p>
    <w:p w14:paraId="45135193" w14:textId="1E4FF414" w:rsidR="0017021F" w:rsidRPr="00F44AD9" w:rsidRDefault="0017021F" w:rsidP="0017021F">
      <w:pPr>
        <w:pStyle w:val="CorpodeTexto0"/>
        <w:ind w:firstLine="0"/>
        <w:jc w:val="center"/>
        <w:rPr>
          <w:b/>
        </w:rPr>
      </w:pPr>
      <w:r w:rsidRPr="00F44AD9">
        <w:rPr>
          <w:b/>
        </w:rPr>
        <w:lastRenderedPageBreak/>
        <w:t>SUMÁRIO</w:t>
      </w:r>
    </w:p>
    <w:p w14:paraId="112D4016" w14:textId="77777777" w:rsidR="0017021F" w:rsidRPr="005663C7" w:rsidRDefault="0017021F" w:rsidP="0017021F">
      <w:pPr>
        <w:pStyle w:val="SemEspaamento"/>
      </w:pPr>
    </w:p>
    <w:p w14:paraId="1000361B"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TÍTULO I</w:t>
      </w:r>
      <w:r w:rsidRPr="00483532">
        <w:rPr>
          <w:rFonts w:ascii="Arial" w:hAnsi="Arial" w:cs="Arial"/>
          <w:sz w:val="20"/>
          <w:szCs w:val="20"/>
        </w:rPr>
        <w:br w:type="textWrapping" w:clear="all"/>
        <w:t>PRINCÍPIOS GERAIS</w:t>
      </w:r>
    </w:p>
    <w:p w14:paraId="7328606E" w14:textId="77777777" w:rsidR="0017021F" w:rsidRPr="00483532" w:rsidRDefault="0017021F" w:rsidP="0017021F">
      <w:pPr>
        <w:pStyle w:val="SemEspaamento"/>
        <w:rPr>
          <w:rFonts w:ascii="Arial" w:hAnsi="Arial" w:cs="Arial"/>
          <w:sz w:val="20"/>
          <w:szCs w:val="20"/>
        </w:rPr>
      </w:pPr>
    </w:p>
    <w:p w14:paraId="6F0845C2"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w:t>
      </w:r>
      <w:r w:rsidRPr="00483532">
        <w:rPr>
          <w:rFonts w:ascii="Arial" w:hAnsi="Arial" w:cs="Arial"/>
          <w:sz w:val="20"/>
          <w:szCs w:val="20"/>
        </w:rPr>
        <w:br w:type="textWrapping" w:clear="all"/>
        <w:t>DOS PRINCÍPIOS FUNDAMENTAIS (Art. 1 ao 4)</w:t>
      </w:r>
    </w:p>
    <w:p w14:paraId="2B690F9A"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ab/>
      </w:r>
    </w:p>
    <w:p w14:paraId="78883E9D"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II</w:t>
      </w:r>
      <w:r w:rsidRPr="00483532">
        <w:rPr>
          <w:rFonts w:ascii="Arial" w:hAnsi="Arial" w:cs="Arial"/>
          <w:sz w:val="20"/>
          <w:szCs w:val="20"/>
        </w:rPr>
        <w:br w:type="textWrapping" w:clear="all"/>
        <w:t>DOS OBJETIVOS ESTRATÉGICOS (Art. 5)</w:t>
      </w:r>
    </w:p>
    <w:p w14:paraId="1DD70BAB" w14:textId="77777777" w:rsidR="0017021F" w:rsidRPr="00483532" w:rsidRDefault="0017021F" w:rsidP="0017021F">
      <w:pPr>
        <w:pStyle w:val="SemEspaamento"/>
        <w:rPr>
          <w:rFonts w:ascii="Arial" w:hAnsi="Arial" w:cs="Arial"/>
          <w:sz w:val="20"/>
          <w:szCs w:val="20"/>
        </w:rPr>
      </w:pPr>
    </w:p>
    <w:p w14:paraId="5DE751B2"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III</w:t>
      </w:r>
      <w:r w:rsidRPr="00483532">
        <w:rPr>
          <w:rFonts w:ascii="Arial" w:hAnsi="Arial" w:cs="Arial"/>
          <w:sz w:val="20"/>
          <w:szCs w:val="20"/>
        </w:rPr>
        <w:br w:type="textWrapping" w:clear="all"/>
        <w:t>DA FUNÇÃO SOCIAL DA CIDADE E DA PROPRIEDADE (Art. 6 ao 7)</w:t>
      </w:r>
    </w:p>
    <w:p w14:paraId="0E360ACF" w14:textId="77777777" w:rsidR="0017021F" w:rsidRPr="00483532" w:rsidRDefault="0017021F" w:rsidP="0017021F">
      <w:pPr>
        <w:pStyle w:val="SemEspaamento"/>
        <w:rPr>
          <w:rFonts w:ascii="Arial" w:hAnsi="Arial" w:cs="Arial"/>
          <w:sz w:val="20"/>
          <w:szCs w:val="20"/>
        </w:rPr>
      </w:pPr>
    </w:p>
    <w:p w14:paraId="4A496551"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TÍTULO II</w:t>
      </w:r>
      <w:r w:rsidRPr="00483532">
        <w:rPr>
          <w:rFonts w:ascii="Arial" w:hAnsi="Arial" w:cs="Arial"/>
          <w:sz w:val="20"/>
          <w:szCs w:val="20"/>
        </w:rPr>
        <w:br w:type="textWrapping" w:clear="all"/>
        <w:t>POLÍTICA MUNICIPAL DE PLANEJAMETO E GESTÃO DEMOCRÁTICA</w:t>
      </w:r>
    </w:p>
    <w:p w14:paraId="7CC09E27" w14:textId="77777777" w:rsidR="0017021F" w:rsidRPr="00483532" w:rsidRDefault="0017021F" w:rsidP="0017021F">
      <w:pPr>
        <w:pStyle w:val="SemEspaamento"/>
        <w:rPr>
          <w:rFonts w:ascii="Arial" w:hAnsi="Arial" w:cs="Arial"/>
          <w:sz w:val="20"/>
          <w:szCs w:val="20"/>
        </w:rPr>
      </w:pPr>
    </w:p>
    <w:p w14:paraId="0480342F"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w:t>
      </w:r>
      <w:r w:rsidRPr="00483532">
        <w:rPr>
          <w:rFonts w:ascii="Arial" w:hAnsi="Arial" w:cs="Arial"/>
          <w:sz w:val="20"/>
          <w:szCs w:val="20"/>
        </w:rPr>
        <w:br w:type="textWrapping" w:clear="all"/>
        <w:t>INSTRUMENTOS DE GESTÃO DEMOCRÁTICA (Art. 8 ao 9)</w:t>
      </w:r>
    </w:p>
    <w:p w14:paraId="455EA5D9" w14:textId="77777777" w:rsidR="0017021F" w:rsidRPr="00483532" w:rsidRDefault="0017021F" w:rsidP="0017021F">
      <w:pPr>
        <w:pStyle w:val="SemEspaamento"/>
        <w:rPr>
          <w:rFonts w:ascii="Arial" w:hAnsi="Arial" w:cs="Arial"/>
          <w:sz w:val="20"/>
          <w:szCs w:val="20"/>
        </w:rPr>
      </w:pPr>
    </w:p>
    <w:p w14:paraId="5B0D4734"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w:t>
      </w:r>
      <w:r w:rsidRPr="00483532">
        <w:rPr>
          <w:rFonts w:ascii="Arial" w:hAnsi="Arial" w:cs="Arial"/>
          <w:sz w:val="20"/>
          <w:szCs w:val="20"/>
        </w:rPr>
        <w:br w:type="textWrapping" w:clear="all"/>
        <w:t>Núcleo de Planejamento Urbano (Art. 10)</w:t>
      </w:r>
    </w:p>
    <w:p w14:paraId="277179C6" w14:textId="77777777" w:rsidR="0017021F" w:rsidRPr="00483532" w:rsidRDefault="0017021F" w:rsidP="0017021F">
      <w:pPr>
        <w:pStyle w:val="SemEspaamento"/>
        <w:rPr>
          <w:rFonts w:ascii="Arial" w:hAnsi="Arial" w:cs="Arial"/>
          <w:bCs/>
          <w:sz w:val="20"/>
          <w:szCs w:val="20"/>
        </w:rPr>
      </w:pPr>
    </w:p>
    <w:p w14:paraId="47595947"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w:t>
      </w:r>
      <w:r w:rsidRPr="00483532">
        <w:rPr>
          <w:rFonts w:ascii="Arial" w:hAnsi="Arial" w:cs="Arial"/>
          <w:sz w:val="20"/>
          <w:szCs w:val="20"/>
        </w:rPr>
        <w:br w:type="textWrapping" w:clear="all"/>
        <w:t xml:space="preserve">Sistema Municipal de Informações (Art. 11) </w:t>
      </w:r>
    </w:p>
    <w:p w14:paraId="49C2C30C" w14:textId="77777777" w:rsidR="0017021F" w:rsidRPr="00483532" w:rsidRDefault="0017021F" w:rsidP="0017021F">
      <w:pPr>
        <w:pStyle w:val="SemEspaamento"/>
        <w:rPr>
          <w:rFonts w:ascii="Arial" w:hAnsi="Arial" w:cs="Arial"/>
          <w:sz w:val="20"/>
          <w:szCs w:val="20"/>
        </w:rPr>
      </w:pPr>
    </w:p>
    <w:p w14:paraId="4FC17D6C"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III</w:t>
      </w:r>
      <w:r w:rsidRPr="00483532">
        <w:rPr>
          <w:rFonts w:ascii="Arial" w:hAnsi="Arial" w:cs="Arial"/>
          <w:sz w:val="20"/>
          <w:szCs w:val="20"/>
        </w:rPr>
        <w:br w:type="textWrapping" w:clear="all"/>
        <w:t>Fundo Municipal de Desenvolvimento Urbano (Art. 12 ao 13)</w:t>
      </w:r>
    </w:p>
    <w:p w14:paraId="4CF57ED0" w14:textId="77777777" w:rsidR="0017021F" w:rsidRPr="00483532" w:rsidRDefault="0017021F" w:rsidP="0017021F">
      <w:pPr>
        <w:pStyle w:val="SemEspaamento"/>
        <w:rPr>
          <w:rFonts w:ascii="Arial" w:hAnsi="Arial" w:cs="Arial"/>
          <w:sz w:val="20"/>
          <w:szCs w:val="20"/>
        </w:rPr>
      </w:pPr>
    </w:p>
    <w:p w14:paraId="010EBE98" w14:textId="2E765630"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IV</w:t>
      </w:r>
      <w:r w:rsidRPr="00483532">
        <w:rPr>
          <w:rFonts w:ascii="Arial" w:hAnsi="Arial" w:cs="Arial"/>
          <w:sz w:val="20"/>
          <w:szCs w:val="20"/>
        </w:rPr>
        <w:br w:type="textWrapping" w:clear="all"/>
        <w:t>Conselho de Desenvolvimento Urbano (Art. 14 ao 18)</w:t>
      </w:r>
    </w:p>
    <w:p w14:paraId="2DB27635" w14:textId="77777777" w:rsidR="0017021F" w:rsidRPr="00483532" w:rsidRDefault="0017021F" w:rsidP="0017021F">
      <w:pPr>
        <w:pStyle w:val="SemEspaamento"/>
        <w:rPr>
          <w:rFonts w:ascii="Arial" w:hAnsi="Arial" w:cs="Arial"/>
          <w:sz w:val="20"/>
          <w:szCs w:val="20"/>
        </w:rPr>
      </w:pPr>
    </w:p>
    <w:p w14:paraId="326D9072"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w:t>
      </w:r>
      <w:r w:rsidRPr="00483532">
        <w:rPr>
          <w:rFonts w:ascii="Arial" w:hAnsi="Arial" w:cs="Arial"/>
          <w:sz w:val="20"/>
          <w:szCs w:val="20"/>
        </w:rPr>
        <w:br w:type="textWrapping" w:clear="all"/>
        <w:t>Conferência da Cidade (Art. 19 ao 20)</w:t>
      </w:r>
    </w:p>
    <w:p w14:paraId="304B2571" w14:textId="77777777" w:rsidR="0017021F" w:rsidRPr="00483532" w:rsidRDefault="0017021F" w:rsidP="0017021F">
      <w:pPr>
        <w:pStyle w:val="SemEspaamento"/>
        <w:rPr>
          <w:rFonts w:ascii="Arial" w:hAnsi="Arial" w:cs="Arial"/>
          <w:bCs/>
          <w:sz w:val="20"/>
          <w:szCs w:val="20"/>
        </w:rPr>
      </w:pPr>
    </w:p>
    <w:p w14:paraId="4DE82ED6"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VI</w:t>
      </w:r>
      <w:r w:rsidRPr="00483532">
        <w:rPr>
          <w:rFonts w:ascii="Arial" w:hAnsi="Arial" w:cs="Arial"/>
          <w:sz w:val="20"/>
          <w:szCs w:val="20"/>
        </w:rPr>
        <w:br w:type="textWrapping" w:clear="all"/>
        <w:t>Orçamento Participativo (Art. 21)</w:t>
      </w:r>
    </w:p>
    <w:p w14:paraId="5F59B493"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 xml:space="preserve"> </w:t>
      </w:r>
    </w:p>
    <w:p w14:paraId="0F71520F"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II</w:t>
      </w:r>
      <w:r w:rsidRPr="00483532">
        <w:rPr>
          <w:rFonts w:ascii="Arial" w:hAnsi="Arial" w:cs="Arial"/>
          <w:sz w:val="20"/>
          <w:szCs w:val="20"/>
        </w:rPr>
        <w:br/>
        <w:t>INSTRUMENTOS DE PARTICIPAÇÃO POPULAR</w:t>
      </w:r>
    </w:p>
    <w:p w14:paraId="0965B716" w14:textId="77777777" w:rsidR="0017021F" w:rsidRPr="00483532" w:rsidRDefault="0017021F" w:rsidP="0017021F">
      <w:pPr>
        <w:pStyle w:val="SemEspaamento"/>
        <w:rPr>
          <w:rFonts w:ascii="Arial" w:hAnsi="Arial" w:cs="Arial"/>
          <w:sz w:val="20"/>
          <w:szCs w:val="20"/>
        </w:rPr>
      </w:pPr>
    </w:p>
    <w:p w14:paraId="1E2D6BDC"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w:t>
      </w:r>
      <w:r w:rsidRPr="00483532">
        <w:rPr>
          <w:rFonts w:ascii="Arial" w:hAnsi="Arial" w:cs="Arial"/>
          <w:sz w:val="20"/>
          <w:szCs w:val="20"/>
        </w:rPr>
        <w:br w:type="textWrapping" w:clear="all"/>
        <w:t>Audiências, Debates e Consultas Públicas (Art. 22 ao 24)</w:t>
      </w:r>
    </w:p>
    <w:p w14:paraId="4F8F987C" w14:textId="77777777" w:rsidR="0017021F" w:rsidRPr="00483532" w:rsidRDefault="0017021F" w:rsidP="0017021F">
      <w:pPr>
        <w:pStyle w:val="SemEspaamento"/>
        <w:rPr>
          <w:rFonts w:ascii="Arial" w:eastAsia="Times New Roman" w:hAnsi="Arial" w:cs="Arial"/>
          <w:bCs/>
          <w:sz w:val="20"/>
          <w:szCs w:val="20"/>
          <w:lang w:eastAsia="pt-BR"/>
        </w:rPr>
      </w:pPr>
    </w:p>
    <w:p w14:paraId="52D9A46A"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w:t>
      </w:r>
      <w:r w:rsidRPr="00483532">
        <w:rPr>
          <w:rFonts w:ascii="Arial" w:hAnsi="Arial" w:cs="Arial"/>
          <w:sz w:val="20"/>
          <w:szCs w:val="20"/>
        </w:rPr>
        <w:br w:type="textWrapping" w:clear="all"/>
        <w:t>Iniciativa Popular (Art. 25)</w:t>
      </w:r>
    </w:p>
    <w:p w14:paraId="02854869" w14:textId="77777777" w:rsidR="0017021F" w:rsidRPr="00483532" w:rsidRDefault="0017021F" w:rsidP="0017021F">
      <w:pPr>
        <w:pStyle w:val="SemEspaamento"/>
        <w:rPr>
          <w:rFonts w:ascii="Arial" w:hAnsi="Arial" w:cs="Arial"/>
          <w:sz w:val="20"/>
          <w:szCs w:val="20"/>
        </w:rPr>
      </w:pPr>
    </w:p>
    <w:p w14:paraId="4E3785B6" w14:textId="77777777" w:rsidR="0017021F" w:rsidRPr="00483532" w:rsidRDefault="0017021F" w:rsidP="0017021F">
      <w:pPr>
        <w:pStyle w:val="SemEspaamento"/>
        <w:rPr>
          <w:rFonts w:ascii="Arial" w:eastAsia="Times New Roman" w:hAnsi="Arial" w:cs="Arial"/>
          <w:sz w:val="20"/>
          <w:szCs w:val="20"/>
          <w:lang w:eastAsia="pt-BR"/>
        </w:rPr>
      </w:pPr>
      <w:r w:rsidRPr="00483532">
        <w:rPr>
          <w:rFonts w:ascii="Arial" w:hAnsi="Arial" w:cs="Arial"/>
          <w:sz w:val="20"/>
          <w:szCs w:val="20"/>
        </w:rPr>
        <w:t>TITULO III</w:t>
      </w:r>
      <w:r w:rsidRPr="00483532">
        <w:rPr>
          <w:rFonts w:ascii="Arial" w:hAnsi="Arial" w:cs="Arial"/>
          <w:sz w:val="20"/>
          <w:szCs w:val="20"/>
        </w:rPr>
        <w:br w:type="textWrapping" w:clear="all"/>
        <w:t>DAS DIRETRIZES E AÇÕES ESTRATÉGICAS PARA O DESENVOLVIMENTO</w:t>
      </w:r>
    </w:p>
    <w:p w14:paraId="43117F58" w14:textId="77777777" w:rsidR="0017021F" w:rsidRPr="00483532" w:rsidRDefault="0017021F" w:rsidP="0017021F">
      <w:pPr>
        <w:pStyle w:val="SemEspaamento"/>
        <w:rPr>
          <w:rFonts w:ascii="Arial" w:hAnsi="Arial" w:cs="Arial"/>
          <w:sz w:val="20"/>
          <w:szCs w:val="20"/>
        </w:rPr>
      </w:pPr>
    </w:p>
    <w:p w14:paraId="114F36DA"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CAPITULO I</w:t>
      </w:r>
      <w:r w:rsidRPr="00483532">
        <w:rPr>
          <w:rFonts w:ascii="Arial" w:hAnsi="Arial" w:cs="Arial"/>
          <w:sz w:val="20"/>
          <w:szCs w:val="20"/>
        </w:rPr>
        <w:br w:type="textWrapping" w:clear="all"/>
        <w:t xml:space="preserve">DOS EIXOS ESTRATÉGICOS (Art. 26) </w:t>
      </w:r>
    </w:p>
    <w:p w14:paraId="26F8018B" w14:textId="77777777" w:rsidR="0017021F" w:rsidRPr="00483532" w:rsidRDefault="0017021F" w:rsidP="0017021F">
      <w:pPr>
        <w:pStyle w:val="SemEspaamento"/>
        <w:rPr>
          <w:rFonts w:ascii="Arial" w:hAnsi="Arial" w:cs="Arial"/>
          <w:sz w:val="20"/>
          <w:szCs w:val="20"/>
        </w:rPr>
      </w:pPr>
    </w:p>
    <w:p w14:paraId="135FFBC1"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lastRenderedPageBreak/>
        <w:t>Seção I</w:t>
      </w:r>
      <w:r w:rsidRPr="00483532">
        <w:rPr>
          <w:rFonts w:ascii="Arial" w:hAnsi="Arial" w:cs="Arial"/>
          <w:sz w:val="20"/>
          <w:szCs w:val="20"/>
        </w:rPr>
        <w:br/>
        <w:t>Das Diretrizes para o Desenvolvimento Econômico (Art. 27)</w:t>
      </w:r>
    </w:p>
    <w:p w14:paraId="6449CED0" w14:textId="77777777" w:rsidR="0017021F" w:rsidRPr="00483532" w:rsidRDefault="0017021F" w:rsidP="0017021F">
      <w:pPr>
        <w:pStyle w:val="SemEspaamento"/>
        <w:rPr>
          <w:rFonts w:ascii="Arial" w:hAnsi="Arial" w:cs="Arial"/>
          <w:sz w:val="20"/>
          <w:szCs w:val="20"/>
        </w:rPr>
      </w:pPr>
    </w:p>
    <w:p w14:paraId="7E8FE823"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w:t>
      </w:r>
      <w:r w:rsidRPr="00483532">
        <w:rPr>
          <w:rFonts w:ascii="Arial" w:hAnsi="Arial" w:cs="Arial"/>
          <w:sz w:val="20"/>
          <w:szCs w:val="20"/>
        </w:rPr>
        <w:br/>
        <w:t>Das Diretrizes para a Sustentabilidade Ambiental (Art. 28)</w:t>
      </w:r>
    </w:p>
    <w:p w14:paraId="71C97A1A" w14:textId="77777777" w:rsidR="0017021F" w:rsidRPr="00483532" w:rsidRDefault="0017021F" w:rsidP="0017021F">
      <w:pPr>
        <w:pStyle w:val="SemEspaamento"/>
        <w:rPr>
          <w:rFonts w:ascii="Arial" w:hAnsi="Arial" w:cs="Arial"/>
          <w:bCs/>
          <w:sz w:val="20"/>
          <w:szCs w:val="20"/>
        </w:rPr>
      </w:pPr>
    </w:p>
    <w:p w14:paraId="595E2D28"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III</w:t>
      </w:r>
      <w:r w:rsidRPr="00483532">
        <w:rPr>
          <w:rFonts w:ascii="Arial" w:hAnsi="Arial" w:cs="Arial"/>
          <w:noProof/>
          <w:sz w:val="20"/>
          <w:szCs w:val="20"/>
        </w:rPr>
        <w:br/>
      </w:r>
      <w:r w:rsidRPr="00483532">
        <w:rPr>
          <w:rFonts w:ascii="Arial" w:hAnsi="Arial" w:cs="Arial"/>
          <w:sz w:val="20"/>
          <w:szCs w:val="20"/>
        </w:rPr>
        <w:t>Das Diretrizes para a Qualidade no Saneamento Ambiental (Art. 29)</w:t>
      </w:r>
    </w:p>
    <w:p w14:paraId="0CF73F29" w14:textId="77777777" w:rsidR="0017021F" w:rsidRPr="00483532" w:rsidRDefault="0017021F" w:rsidP="0017021F">
      <w:pPr>
        <w:pStyle w:val="SemEspaamento"/>
        <w:rPr>
          <w:rFonts w:ascii="Arial" w:hAnsi="Arial" w:cs="Arial"/>
          <w:sz w:val="20"/>
          <w:szCs w:val="20"/>
        </w:rPr>
      </w:pPr>
    </w:p>
    <w:p w14:paraId="043EC364"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IV</w:t>
      </w:r>
      <w:r w:rsidRPr="00483532">
        <w:rPr>
          <w:rFonts w:ascii="Arial" w:hAnsi="Arial" w:cs="Arial"/>
          <w:noProof/>
          <w:sz w:val="20"/>
          <w:szCs w:val="20"/>
        </w:rPr>
        <w:br/>
      </w:r>
      <w:r w:rsidRPr="00483532">
        <w:rPr>
          <w:rFonts w:ascii="Arial" w:hAnsi="Arial" w:cs="Arial"/>
          <w:sz w:val="20"/>
          <w:szCs w:val="20"/>
        </w:rPr>
        <w:t>Das Diretrizes para o Desenvolvimento Social (Art. 30)</w:t>
      </w:r>
    </w:p>
    <w:p w14:paraId="76DA8F58" w14:textId="77777777" w:rsidR="0017021F" w:rsidRPr="00483532" w:rsidRDefault="0017021F" w:rsidP="0017021F">
      <w:pPr>
        <w:pStyle w:val="SemEspaamento"/>
        <w:rPr>
          <w:rFonts w:ascii="Arial" w:hAnsi="Arial" w:cs="Arial"/>
          <w:bCs/>
          <w:sz w:val="20"/>
          <w:szCs w:val="20"/>
        </w:rPr>
      </w:pPr>
    </w:p>
    <w:p w14:paraId="39BA0FC4"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w:t>
      </w:r>
      <w:r w:rsidRPr="00483532">
        <w:rPr>
          <w:rFonts w:ascii="Arial" w:hAnsi="Arial" w:cs="Arial"/>
          <w:sz w:val="20"/>
          <w:szCs w:val="20"/>
        </w:rPr>
        <w:br/>
        <w:t>Das Diretrizes para a Mobilidade e Acessibilidade (Art. 31)</w:t>
      </w:r>
    </w:p>
    <w:p w14:paraId="31FBA227" w14:textId="77777777" w:rsidR="0017021F" w:rsidRPr="00483532" w:rsidRDefault="0017021F" w:rsidP="0017021F">
      <w:pPr>
        <w:pStyle w:val="SemEspaamento"/>
        <w:rPr>
          <w:rFonts w:ascii="Arial" w:hAnsi="Arial" w:cs="Arial"/>
          <w:sz w:val="20"/>
          <w:szCs w:val="20"/>
        </w:rPr>
      </w:pPr>
    </w:p>
    <w:p w14:paraId="1D8884BE"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VI</w:t>
      </w:r>
      <w:r w:rsidRPr="00483532">
        <w:rPr>
          <w:rFonts w:ascii="Arial" w:hAnsi="Arial" w:cs="Arial"/>
          <w:sz w:val="20"/>
          <w:szCs w:val="20"/>
        </w:rPr>
        <w:br/>
        <w:t xml:space="preserve">Das Diretrizes para o Fortalecimento da Cultura Local (Art. 32) </w:t>
      </w:r>
    </w:p>
    <w:p w14:paraId="195926F2" w14:textId="77777777" w:rsidR="0017021F" w:rsidRPr="00483532" w:rsidRDefault="0017021F" w:rsidP="0017021F">
      <w:pPr>
        <w:pStyle w:val="SemEspaamento"/>
        <w:rPr>
          <w:rFonts w:ascii="Arial" w:eastAsia="Times New Roman" w:hAnsi="Arial" w:cs="Arial"/>
          <w:bCs/>
          <w:sz w:val="20"/>
          <w:szCs w:val="20"/>
          <w:lang w:eastAsia="pt-BR"/>
        </w:rPr>
      </w:pPr>
    </w:p>
    <w:p w14:paraId="0C37D50E"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VII</w:t>
      </w:r>
      <w:r w:rsidRPr="00483532">
        <w:rPr>
          <w:rFonts w:ascii="Arial" w:hAnsi="Arial" w:cs="Arial"/>
          <w:sz w:val="20"/>
          <w:szCs w:val="20"/>
        </w:rPr>
        <w:br/>
        <w:t>Das Diretrizes para o Ordenamento Territorial (Art. 33 ao 34)</w:t>
      </w:r>
    </w:p>
    <w:p w14:paraId="54F523F8" w14:textId="77777777" w:rsidR="0017021F" w:rsidRPr="00483532" w:rsidRDefault="0017021F" w:rsidP="0017021F">
      <w:pPr>
        <w:pStyle w:val="SemEspaamento"/>
        <w:rPr>
          <w:rFonts w:ascii="Arial" w:hAnsi="Arial" w:cs="Arial"/>
          <w:sz w:val="20"/>
          <w:szCs w:val="20"/>
        </w:rPr>
      </w:pPr>
    </w:p>
    <w:p w14:paraId="5B71CF89"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VIII</w:t>
      </w:r>
      <w:r w:rsidRPr="00483532">
        <w:rPr>
          <w:rFonts w:ascii="Arial" w:hAnsi="Arial" w:cs="Arial"/>
          <w:sz w:val="20"/>
          <w:szCs w:val="20"/>
        </w:rPr>
        <w:br/>
        <w:t>Das Diretrizes para a Gestão Democrática (Art. 35)</w:t>
      </w:r>
    </w:p>
    <w:p w14:paraId="3833B0EF" w14:textId="77777777" w:rsidR="0017021F" w:rsidRPr="00483532" w:rsidRDefault="0017021F" w:rsidP="0017021F">
      <w:pPr>
        <w:pStyle w:val="SemEspaamento"/>
        <w:rPr>
          <w:rFonts w:ascii="Arial" w:hAnsi="Arial" w:cs="Arial"/>
          <w:sz w:val="20"/>
          <w:szCs w:val="20"/>
        </w:rPr>
      </w:pPr>
    </w:p>
    <w:p w14:paraId="32178576"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II</w:t>
      </w:r>
      <w:r w:rsidRPr="00483532">
        <w:rPr>
          <w:rFonts w:ascii="Arial" w:hAnsi="Arial" w:cs="Arial"/>
          <w:sz w:val="20"/>
          <w:szCs w:val="20"/>
        </w:rPr>
        <w:br w:type="textWrapping" w:clear="all"/>
        <w:t>DOS INSTRUMENTOS DE ORDENAMENTO TERRITORIAL</w:t>
      </w:r>
    </w:p>
    <w:p w14:paraId="4B67C207" w14:textId="77777777" w:rsidR="0017021F" w:rsidRPr="00483532" w:rsidRDefault="0017021F" w:rsidP="0017021F">
      <w:pPr>
        <w:pStyle w:val="SemEspaamento"/>
        <w:rPr>
          <w:rFonts w:ascii="Arial" w:hAnsi="Arial" w:cs="Arial"/>
          <w:sz w:val="20"/>
          <w:szCs w:val="20"/>
        </w:rPr>
      </w:pPr>
    </w:p>
    <w:p w14:paraId="668B6F4A"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w:t>
      </w:r>
      <w:r w:rsidRPr="00483532">
        <w:rPr>
          <w:rFonts w:ascii="Arial" w:hAnsi="Arial" w:cs="Arial"/>
          <w:sz w:val="20"/>
          <w:szCs w:val="20"/>
        </w:rPr>
        <w:br w:type="textWrapping" w:clear="all"/>
        <w:t>Do Macrozoneamento Municipal (Art. 36 ao 44)</w:t>
      </w:r>
    </w:p>
    <w:p w14:paraId="0E39678A" w14:textId="77777777" w:rsidR="0017021F" w:rsidRPr="00483532" w:rsidRDefault="0017021F" w:rsidP="0017021F">
      <w:pPr>
        <w:pStyle w:val="SemEspaamento"/>
        <w:rPr>
          <w:rFonts w:ascii="Arial" w:hAnsi="Arial" w:cs="Arial"/>
          <w:sz w:val="20"/>
          <w:szCs w:val="20"/>
        </w:rPr>
      </w:pPr>
    </w:p>
    <w:p w14:paraId="4B45E410"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w:t>
      </w:r>
      <w:r w:rsidRPr="00483532">
        <w:rPr>
          <w:rFonts w:ascii="Arial" w:hAnsi="Arial" w:cs="Arial"/>
          <w:sz w:val="20"/>
          <w:szCs w:val="20"/>
        </w:rPr>
        <w:br w:type="textWrapping" w:clear="all"/>
        <w:t>Do Zoneamento Urbano (Art. 45 ao 56)</w:t>
      </w:r>
    </w:p>
    <w:p w14:paraId="534B05DD" w14:textId="77777777" w:rsidR="0017021F" w:rsidRPr="00483532" w:rsidRDefault="0017021F" w:rsidP="0017021F">
      <w:pPr>
        <w:pStyle w:val="SemEspaamento"/>
        <w:rPr>
          <w:rFonts w:ascii="Arial" w:hAnsi="Arial" w:cs="Arial"/>
          <w:sz w:val="20"/>
          <w:szCs w:val="20"/>
        </w:rPr>
      </w:pPr>
    </w:p>
    <w:p w14:paraId="002CD724"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III</w:t>
      </w:r>
      <w:r w:rsidRPr="00483532">
        <w:rPr>
          <w:rFonts w:ascii="Arial" w:hAnsi="Arial" w:cs="Arial"/>
          <w:sz w:val="20"/>
          <w:szCs w:val="20"/>
        </w:rPr>
        <w:br/>
        <w:t>Da Regularização de Parcelamentos do Solo e Edificações (Art. 57 ao 58)</w:t>
      </w:r>
    </w:p>
    <w:p w14:paraId="53462A1D" w14:textId="77777777" w:rsidR="0017021F" w:rsidRPr="00483532" w:rsidRDefault="0017021F" w:rsidP="0017021F">
      <w:pPr>
        <w:pStyle w:val="SemEspaamento"/>
        <w:rPr>
          <w:rFonts w:ascii="Arial" w:hAnsi="Arial" w:cs="Arial"/>
          <w:sz w:val="20"/>
          <w:szCs w:val="20"/>
        </w:rPr>
      </w:pPr>
    </w:p>
    <w:p w14:paraId="45CA708E"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Subseção I</w:t>
      </w:r>
      <w:r w:rsidRPr="00483532">
        <w:rPr>
          <w:rFonts w:ascii="Arial" w:hAnsi="Arial" w:cs="Arial"/>
          <w:sz w:val="20"/>
          <w:szCs w:val="20"/>
        </w:rPr>
        <w:br w:type="textWrapping" w:clear="all"/>
        <w:t>Da regularização de parcelamentos (Art. 59 ao 67)</w:t>
      </w:r>
    </w:p>
    <w:p w14:paraId="024CCD88" w14:textId="77777777" w:rsidR="0017021F" w:rsidRPr="00483532" w:rsidRDefault="0017021F" w:rsidP="0017021F">
      <w:pPr>
        <w:pStyle w:val="SemEspaamento"/>
        <w:rPr>
          <w:rFonts w:ascii="Arial" w:hAnsi="Arial" w:cs="Arial"/>
          <w:sz w:val="20"/>
          <w:szCs w:val="20"/>
        </w:rPr>
      </w:pPr>
    </w:p>
    <w:p w14:paraId="57759AFE"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Subseção II</w:t>
      </w:r>
      <w:r w:rsidRPr="00483532">
        <w:rPr>
          <w:rFonts w:ascii="Arial" w:hAnsi="Arial" w:cs="Arial"/>
          <w:sz w:val="20"/>
          <w:szCs w:val="20"/>
        </w:rPr>
        <w:br w:type="textWrapping" w:clear="all"/>
        <w:t>Da regularização de edificações (Art. 68 ao 71)</w:t>
      </w:r>
    </w:p>
    <w:p w14:paraId="55C7F225" w14:textId="77777777" w:rsidR="0017021F" w:rsidRPr="00483532" w:rsidRDefault="0017021F" w:rsidP="0017021F">
      <w:pPr>
        <w:pStyle w:val="SemEspaamento"/>
        <w:rPr>
          <w:rFonts w:ascii="Arial" w:hAnsi="Arial" w:cs="Arial"/>
          <w:sz w:val="20"/>
          <w:szCs w:val="20"/>
        </w:rPr>
      </w:pPr>
    </w:p>
    <w:p w14:paraId="72A1472F"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IV</w:t>
      </w:r>
      <w:r w:rsidRPr="00483532">
        <w:rPr>
          <w:rFonts w:ascii="Arial" w:hAnsi="Arial" w:cs="Arial"/>
          <w:sz w:val="20"/>
          <w:szCs w:val="20"/>
        </w:rPr>
        <w:br w:type="textWrapping" w:clear="all"/>
        <w:t>Da Hierarquia do Sistema Viário (Art. 72 ao 74)</w:t>
      </w:r>
    </w:p>
    <w:p w14:paraId="3034DCCC" w14:textId="77777777" w:rsidR="0017021F" w:rsidRPr="00483532" w:rsidRDefault="0017021F" w:rsidP="0017021F">
      <w:pPr>
        <w:pStyle w:val="SemEspaamento"/>
        <w:rPr>
          <w:rFonts w:ascii="Arial" w:hAnsi="Arial" w:cs="Arial"/>
          <w:sz w:val="20"/>
          <w:szCs w:val="20"/>
        </w:rPr>
      </w:pPr>
    </w:p>
    <w:p w14:paraId="7707485C"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CAPÍTULO III</w:t>
      </w:r>
      <w:r w:rsidRPr="00483532">
        <w:rPr>
          <w:rFonts w:ascii="Arial" w:hAnsi="Arial" w:cs="Arial"/>
          <w:sz w:val="20"/>
          <w:szCs w:val="20"/>
        </w:rPr>
        <w:br/>
        <w:t xml:space="preserve">DOS INSTRUMENTOS JURÍDICOS – URBANÍSTICOS (Art. 75) </w:t>
      </w:r>
      <w:r w:rsidRPr="00483532">
        <w:rPr>
          <w:rFonts w:ascii="Arial" w:hAnsi="Arial" w:cs="Arial"/>
          <w:sz w:val="20"/>
          <w:szCs w:val="20"/>
        </w:rPr>
        <w:tab/>
      </w:r>
    </w:p>
    <w:p w14:paraId="6D6FF1D9" w14:textId="77777777" w:rsidR="0017021F" w:rsidRPr="00483532" w:rsidRDefault="0017021F" w:rsidP="0017021F">
      <w:pPr>
        <w:pStyle w:val="SemEspaamento"/>
        <w:rPr>
          <w:rFonts w:ascii="Arial" w:hAnsi="Arial" w:cs="Arial"/>
          <w:sz w:val="20"/>
          <w:szCs w:val="20"/>
        </w:rPr>
      </w:pPr>
    </w:p>
    <w:p w14:paraId="7A9DF88E"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w:t>
      </w:r>
      <w:r w:rsidRPr="00483532">
        <w:rPr>
          <w:rFonts w:ascii="Arial" w:hAnsi="Arial" w:cs="Arial"/>
          <w:sz w:val="20"/>
          <w:szCs w:val="20"/>
        </w:rPr>
        <w:br w:type="textWrapping" w:clear="all"/>
        <w:t>Do Parcelamento, Edificação ou Utilização Compulsória (Art. 76 ao 78)</w:t>
      </w:r>
    </w:p>
    <w:p w14:paraId="195560FD" w14:textId="77777777" w:rsidR="0017021F" w:rsidRPr="00483532" w:rsidRDefault="0017021F" w:rsidP="0017021F">
      <w:pPr>
        <w:pStyle w:val="SemEspaamento"/>
        <w:rPr>
          <w:rFonts w:ascii="Arial" w:hAnsi="Arial" w:cs="Arial"/>
          <w:sz w:val="20"/>
          <w:szCs w:val="20"/>
        </w:rPr>
      </w:pPr>
    </w:p>
    <w:p w14:paraId="7B76980F"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II</w:t>
      </w:r>
      <w:r w:rsidRPr="00483532">
        <w:rPr>
          <w:rFonts w:ascii="Arial" w:hAnsi="Arial" w:cs="Arial"/>
          <w:sz w:val="20"/>
          <w:szCs w:val="20"/>
        </w:rPr>
        <w:br w:type="textWrapping" w:clear="all"/>
        <w:t xml:space="preserve">Do Direito de Preempção (Art. 79 ao 80) </w:t>
      </w:r>
    </w:p>
    <w:p w14:paraId="0FB4629A" w14:textId="77777777" w:rsidR="0017021F" w:rsidRPr="00483532" w:rsidRDefault="0017021F" w:rsidP="0017021F">
      <w:pPr>
        <w:pStyle w:val="SemEspaamento"/>
        <w:rPr>
          <w:rFonts w:ascii="Arial" w:hAnsi="Arial" w:cs="Arial"/>
          <w:sz w:val="20"/>
          <w:szCs w:val="20"/>
        </w:rPr>
      </w:pPr>
    </w:p>
    <w:p w14:paraId="163757D5"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lastRenderedPageBreak/>
        <w:t>Seção III</w:t>
      </w:r>
      <w:r w:rsidRPr="00483532">
        <w:rPr>
          <w:rFonts w:ascii="Arial" w:hAnsi="Arial" w:cs="Arial"/>
          <w:sz w:val="20"/>
          <w:szCs w:val="20"/>
        </w:rPr>
        <w:br w:type="textWrapping" w:clear="all"/>
        <w:t>Do Tombamento de Imóveis ou de Mobiliário Urbano (Art. 81)</w:t>
      </w:r>
    </w:p>
    <w:p w14:paraId="64314E75" w14:textId="77777777" w:rsidR="0017021F" w:rsidRPr="00483532" w:rsidRDefault="0017021F" w:rsidP="0017021F">
      <w:pPr>
        <w:pStyle w:val="SemEspaamento"/>
        <w:rPr>
          <w:rFonts w:ascii="Arial" w:hAnsi="Arial" w:cs="Arial"/>
          <w:sz w:val="20"/>
          <w:szCs w:val="20"/>
        </w:rPr>
      </w:pPr>
    </w:p>
    <w:p w14:paraId="529BD4AA"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IV</w:t>
      </w:r>
      <w:r w:rsidRPr="00483532">
        <w:rPr>
          <w:rFonts w:ascii="Arial" w:hAnsi="Arial" w:cs="Arial"/>
          <w:sz w:val="20"/>
          <w:szCs w:val="20"/>
        </w:rPr>
        <w:br w:type="textWrapping" w:clear="all"/>
        <w:t>Da Outorga Onerosa do Direito de Construir ou da Alteração de Uso (Art. 8</w:t>
      </w:r>
      <w:r>
        <w:rPr>
          <w:rFonts w:ascii="Arial" w:hAnsi="Arial" w:cs="Arial"/>
          <w:sz w:val="20"/>
          <w:szCs w:val="20"/>
        </w:rPr>
        <w:t>2</w:t>
      </w:r>
      <w:r w:rsidRPr="00483532">
        <w:rPr>
          <w:rFonts w:ascii="Arial" w:hAnsi="Arial" w:cs="Arial"/>
          <w:sz w:val="20"/>
          <w:szCs w:val="20"/>
        </w:rPr>
        <w:t xml:space="preserve"> ao 8</w:t>
      </w:r>
      <w:r>
        <w:rPr>
          <w:rFonts w:ascii="Arial" w:hAnsi="Arial" w:cs="Arial"/>
          <w:sz w:val="20"/>
          <w:szCs w:val="20"/>
        </w:rPr>
        <w:t>3</w:t>
      </w:r>
      <w:r w:rsidRPr="00483532">
        <w:rPr>
          <w:rFonts w:ascii="Arial" w:hAnsi="Arial" w:cs="Arial"/>
          <w:sz w:val="20"/>
          <w:szCs w:val="20"/>
        </w:rPr>
        <w:t>)</w:t>
      </w:r>
    </w:p>
    <w:p w14:paraId="3F3A68C1" w14:textId="77777777" w:rsidR="0017021F" w:rsidRPr="00483532" w:rsidRDefault="0017021F" w:rsidP="0017021F">
      <w:pPr>
        <w:pStyle w:val="SemEspaamento"/>
        <w:rPr>
          <w:rFonts w:ascii="Arial" w:hAnsi="Arial" w:cs="Arial"/>
          <w:sz w:val="20"/>
          <w:szCs w:val="20"/>
        </w:rPr>
      </w:pPr>
    </w:p>
    <w:p w14:paraId="3ED19CA3"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 xml:space="preserve">Subseção </w:t>
      </w:r>
      <w:r>
        <w:rPr>
          <w:rFonts w:ascii="Arial" w:hAnsi="Arial" w:cs="Arial"/>
          <w:sz w:val="20"/>
          <w:szCs w:val="20"/>
        </w:rPr>
        <w:t>V</w:t>
      </w:r>
      <w:r w:rsidRPr="00483532">
        <w:rPr>
          <w:rFonts w:ascii="Arial" w:hAnsi="Arial" w:cs="Arial"/>
          <w:sz w:val="20"/>
          <w:szCs w:val="20"/>
        </w:rPr>
        <w:br/>
        <w:t xml:space="preserve">Da Transferência Do Direito De Construir (Art. </w:t>
      </w:r>
      <w:r>
        <w:rPr>
          <w:rFonts w:ascii="Arial" w:hAnsi="Arial" w:cs="Arial"/>
          <w:sz w:val="20"/>
          <w:szCs w:val="20"/>
        </w:rPr>
        <w:t>84</w:t>
      </w:r>
      <w:r w:rsidRPr="00483532">
        <w:rPr>
          <w:rFonts w:ascii="Arial" w:hAnsi="Arial" w:cs="Arial"/>
          <w:sz w:val="20"/>
          <w:szCs w:val="20"/>
        </w:rPr>
        <w:t xml:space="preserve"> ao </w:t>
      </w:r>
      <w:r>
        <w:rPr>
          <w:rFonts w:ascii="Arial" w:hAnsi="Arial" w:cs="Arial"/>
          <w:sz w:val="20"/>
          <w:szCs w:val="20"/>
        </w:rPr>
        <w:t>86</w:t>
      </w:r>
      <w:r w:rsidRPr="00483532">
        <w:rPr>
          <w:rFonts w:ascii="Arial" w:hAnsi="Arial" w:cs="Arial"/>
          <w:sz w:val="20"/>
          <w:szCs w:val="20"/>
        </w:rPr>
        <w:t xml:space="preserve">) </w:t>
      </w:r>
    </w:p>
    <w:p w14:paraId="0A7301F8" w14:textId="77777777" w:rsidR="0017021F" w:rsidRPr="00483532" w:rsidRDefault="0017021F" w:rsidP="0017021F">
      <w:pPr>
        <w:pStyle w:val="SemEspaamento"/>
        <w:rPr>
          <w:rFonts w:ascii="Arial" w:hAnsi="Arial" w:cs="Arial"/>
          <w:sz w:val="20"/>
          <w:szCs w:val="20"/>
        </w:rPr>
      </w:pPr>
    </w:p>
    <w:p w14:paraId="791F3805"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w:t>
      </w:r>
      <w:r>
        <w:rPr>
          <w:rFonts w:ascii="Arial" w:hAnsi="Arial" w:cs="Arial"/>
          <w:sz w:val="20"/>
          <w:szCs w:val="20"/>
        </w:rPr>
        <w:t>I</w:t>
      </w:r>
      <w:r w:rsidRPr="00483532">
        <w:rPr>
          <w:rFonts w:ascii="Arial" w:hAnsi="Arial" w:cs="Arial"/>
          <w:sz w:val="20"/>
          <w:szCs w:val="20"/>
        </w:rPr>
        <w:br w:type="textWrapping" w:clear="all"/>
        <w:t xml:space="preserve">Da Operação Urbana Consorciada (Art. </w:t>
      </w:r>
      <w:r>
        <w:rPr>
          <w:rFonts w:ascii="Arial" w:hAnsi="Arial" w:cs="Arial"/>
          <w:sz w:val="20"/>
          <w:szCs w:val="20"/>
        </w:rPr>
        <w:t>87</w:t>
      </w:r>
      <w:r w:rsidRPr="00483532">
        <w:rPr>
          <w:rFonts w:ascii="Arial" w:hAnsi="Arial" w:cs="Arial"/>
          <w:sz w:val="20"/>
          <w:szCs w:val="20"/>
        </w:rPr>
        <w:t xml:space="preserve"> ao </w:t>
      </w:r>
      <w:r>
        <w:rPr>
          <w:rFonts w:ascii="Arial" w:hAnsi="Arial" w:cs="Arial"/>
          <w:sz w:val="20"/>
          <w:szCs w:val="20"/>
        </w:rPr>
        <w:t>88</w:t>
      </w:r>
      <w:r w:rsidRPr="00483532">
        <w:rPr>
          <w:rFonts w:ascii="Arial" w:hAnsi="Arial" w:cs="Arial"/>
          <w:sz w:val="20"/>
          <w:szCs w:val="20"/>
        </w:rPr>
        <w:t>)</w:t>
      </w:r>
    </w:p>
    <w:p w14:paraId="3DB5091C" w14:textId="77777777" w:rsidR="0017021F" w:rsidRPr="00483532" w:rsidRDefault="0017021F" w:rsidP="0017021F">
      <w:pPr>
        <w:pStyle w:val="SemEspaamento"/>
        <w:rPr>
          <w:rFonts w:ascii="Arial" w:hAnsi="Arial" w:cs="Arial"/>
          <w:sz w:val="20"/>
          <w:szCs w:val="20"/>
        </w:rPr>
      </w:pPr>
    </w:p>
    <w:p w14:paraId="652B4339" w14:textId="77777777" w:rsidR="0017021F" w:rsidRPr="00483532" w:rsidRDefault="0017021F" w:rsidP="0017021F">
      <w:pPr>
        <w:pStyle w:val="SemEspaamento"/>
        <w:rPr>
          <w:rFonts w:ascii="Arial" w:hAnsi="Arial" w:cs="Arial"/>
          <w:sz w:val="20"/>
          <w:szCs w:val="20"/>
        </w:rPr>
      </w:pPr>
      <w:r w:rsidRPr="00483532">
        <w:rPr>
          <w:rFonts w:ascii="Arial" w:hAnsi="Arial" w:cs="Arial"/>
          <w:sz w:val="20"/>
          <w:szCs w:val="20"/>
        </w:rPr>
        <w:t>Seção VI</w:t>
      </w:r>
      <w:r>
        <w:rPr>
          <w:rFonts w:ascii="Arial" w:hAnsi="Arial" w:cs="Arial"/>
          <w:sz w:val="20"/>
          <w:szCs w:val="20"/>
        </w:rPr>
        <w:t>I</w:t>
      </w:r>
      <w:r w:rsidRPr="00483532">
        <w:rPr>
          <w:rFonts w:ascii="Arial" w:hAnsi="Arial" w:cs="Arial"/>
          <w:sz w:val="20"/>
          <w:szCs w:val="20"/>
        </w:rPr>
        <w:br w:type="textWrapping" w:clear="all"/>
        <w:t xml:space="preserve">Do Estudo Prévio de Impacto de Vizinhança (Art. </w:t>
      </w:r>
      <w:r>
        <w:rPr>
          <w:rFonts w:ascii="Arial" w:hAnsi="Arial" w:cs="Arial"/>
          <w:sz w:val="20"/>
          <w:szCs w:val="20"/>
        </w:rPr>
        <w:t>89</w:t>
      </w:r>
      <w:r w:rsidRPr="00483532">
        <w:rPr>
          <w:rFonts w:ascii="Arial" w:hAnsi="Arial" w:cs="Arial"/>
          <w:sz w:val="20"/>
          <w:szCs w:val="20"/>
        </w:rPr>
        <w:t xml:space="preserve"> ao 9</w:t>
      </w:r>
      <w:r>
        <w:rPr>
          <w:rFonts w:ascii="Arial" w:hAnsi="Arial" w:cs="Arial"/>
          <w:sz w:val="20"/>
          <w:szCs w:val="20"/>
        </w:rPr>
        <w:t>2</w:t>
      </w:r>
      <w:r w:rsidRPr="00483532">
        <w:rPr>
          <w:rFonts w:ascii="Arial" w:hAnsi="Arial" w:cs="Arial"/>
          <w:sz w:val="20"/>
          <w:szCs w:val="20"/>
        </w:rPr>
        <w:t>)</w:t>
      </w:r>
    </w:p>
    <w:p w14:paraId="47BEC98F" w14:textId="77777777" w:rsidR="0017021F" w:rsidRPr="00483532" w:rsidRDefault="0017021F" w:rsidP="0017021F">
      <w:pPr>
        <w:pStyle w:val="SemEspaamento"/>
        <w:rPr>
          <w:rFonts w:ascii="Arial" w:hAnsi="Arial" w:cs="Arial"/>
          <w:sz w:val="20"/>
          <w:szCs w:val="20"/>
        </w:rPr>
      </w:pPr>
    </w:p>
    <w:p w14:paraId="7D474358" w14:textId="3351EBD6" w:rsidR="0017021F" w:rsidRPr="00483532" w:rsidRDefault="0017021F" w:rsidP="0017021F">
      <w:pPr>
        <w:pStyle w:val="SemEspaamento"/>
        <w:rPr>
          <w:rFonts w:ascii="Arial" w:hAnsi="Arial" w:cs="Arial"/>
          <w:sz w:val="20"/>
          <w:szCs w:val="20"/>
        </w:rPr>
      </w:pPr>
      <w:r w:rsidRPr="00483532">
        <w:rPr>
          <w:rFonts w:ascii="Arial" w:hAnsi="Arial" w:cs="Arial"/>
          <w:sz w:val="20"/>
          <w:szCs w:val="20"/>
        </w:rPr>
        <w:t>TÍTULO IV</w:t>
      </w:r>
      <w:r w:rsidRPr="00483532">
        <w:rPr>
          <w:rFonts w:ascii="Arial" w:hAnsi="Arial" w:cs="Arial"/>
          <w:sz w:val="20"/>
          <w:szCs w:val="20"/>
        </w:rPr>
        <w:br w:type="textWrapping" w:clear="all"/>
        <w:t>DAS DISPOSIÇÕES FINAIS (Art. 9</w:t>
      </w:r>
      <w:r>
        <w:rPr>
          <w:rFonts w:ascii="Arial" w:hAnsi="Arial" w:cs="Arial"/>
          <w:sz w:val="20"/>
          <w:szCs w:val="20"/>
        </w:rPr>
        <w:t>3</w:t>
      </w:r>
      <w:r w:rsidRPr="00483532">
        <w:rPr>
          <w:rFonts w:ascii="Arial" w:hAnsi="Arial" w:cs="Arial"/>
          <w:sz w:val="20"/>
          <w:szCs w:val="20"/>
        </w:rPr>
        <w:t xml:space="preserve"> ao </w:t>
      </w:r>
      <w:r>
        <w:rPr>
          <w:rFonts w:ascii="Arial" w:hAnsi="Arial" w:cs="Arial"/>
          <w:sz w:val="20"/>
          <w:szCs w:val="20"/>
        </w:rPr>
        <w:t>9</w:t>
      </w:r>
      <w:r w:rsidR="00A17587">
        <w:rPr>
          <w:rFonts w:ascii="Arial" w:hAnsi="Arial" w:cs="Arial"/>
          <w:sz w:val="20"/>
          <w:szCs w:val="20"/>
        </w:rPr>
        <w:t>8</w:t>
      </w:r>
      <w:r w:rsidRPr="00483532">
        <w:rPr>
          <w:rFonts w:ascii="Arial" w:hAnsi="Arial" w:cs="Arial"/>
          <w:sz w:val="20"/>
          <w:szCs w:val="20"/>
        </w:rPr>
        <w:t>)</w:t>
      </w:r>
    </w:p>
    <w:p w14:paraId="31EF835A" w14:textId="77777777" w:rsidR="0017021F" w:rsidRPr="005663C7" w:rsidRDefault="0017021F" w:rsidP="0017021F">
      <w:pPr>
        <w:pStyle w:val="SemEspaamento"/>
      </w:pPr>
    </w:p>
    <w:bookmarkEnd w:id="0"/>
    <w:p w14:paraId="4C8EDB40" w14:textId="77777777" w:rsidR="0017021F" w:rsidRPr="005663C7" w:rsidRDefault="0017021F" w:rsidP="0017021F">
      <w:pPr>
        <w:pStyle w:val="SemEspaamento"/>
      </w:pPr>
    </w:p>
    <w:p w14:paraId="1F7E1200" w14:textId="77777777" w:rsidR="0017021F" w:rsidRPr="005663C7" w:rsidRDefault="0017021F" w:rsidP="0017021F">
      <w:pPr>
        <w:pStyle w:val="SemEspaamento"/>
      </w:pPr>
    </w:p>
    <w:p w14:paraId="4285451E" w14:textId="77777777" w:rsidR="0017021F" w:rsidRPr="005663C7" w:rsidRDefault="0017021F" w:rsidP="0017021F">
      <w:pPr>
        <w:pStyle w:val="SemEspaamento"/>
      </w:pPr>
    </w:p>
    <w:p w14:paraId="0DB975CE" w14:textId="77777777" w:rsidR="0017021F" w:rsidRPr="005663C7" w:rsidRDefault="0017021F" w:rsidP="0017021F">
      <w:pPr>
        <w:pStyle w:val="SemEspaamento"/>
      </w:pPr>
    </w:p>
    <w:p w14:paraId="1EE91483" w14:textId="77777777" w:rsidR="0017021F" w:rsidRPr="005663C7" w:rsidRDefault="0017021F" w:rsidP="0017021F">
      <w:pPr>
        <w:pStyle w:val="SemEspaamento"/>
      </w:pPr>
    </w:p>
    <w:p w14:paraId="6EC4B3AA" w14:textId="77777777" w:rsidR="0017021F" w:rsidRPr="00F44AD9" w:rsidRDefault="0017021F" w:rsidP="0017021F">
      <w:pPr>
        <w:pStyle w:val="CorpodeTexto0"/>
        <w:ind w:firstLine="0"/>
        <w:jc w:val="center"/>
        <w:rPr>
          <w:b/>
        </w:rPr>
      </w:pPr>
    </w:p>
    <w:p w14:paraId="0B2D64F1" w14:textId="77777777" w:rsidR="0017021F" w:rsidRPr="00F44AD9" w:rsidRDefault="0017021F" w:rsidP="0017021F">
      <w:pPr>
        <w:pStyle w:val="CorpodeTexto0"/>
        <w:ind w:firstLine="0"/>
        <w:jc w:val="center"/>
        <w:rPr>
          <w:b/>
        </w:rPr>
      </w:pPr>
      <w:r w:rsidRPr="00F44AD9">
        <w:rPr>
          <w:b/>
        </w:rPr>
        <w:br w:type="page"/>
      </w:r>
    </w:p>
    <w:p w14:paraId="1FB572DA" w14:textId="77777777" w:rsidR="000E2533" w:rsidRDefault="000E2533" w:rsidP="0017021F">
      <w:pPr>
        <w:pStyle w:val="Ttulo"/>
        <w:tabs>
          <w:tab w:val="left" w:pos="0"/>
        </w:tabs>
        <w:ind w:hanging="142"/>
        <w:contextualSpacing w:val="0"/>
        <w:rPr>
          <w:rFonts w:cs="Arial"/>
          <w:color w:val="000000" w:themeColor="text1"/>
          <w:szCs w:val="24"/>
        </w:rPr>
      </w:pPr>
    </w:p>
    <w:p w14:paraId="67861F7B" w14:textId="311FD15C" w:rsidR="0017021F" w:rsidRPr="00DB1523" w:rsidRDefault="00DB1523" w:rsidP="0017021F">
      <w:pPr>
        <w:pStyle w:val="Ttulo"/>
        <w:tabs>
          <w:tab w:val="left" w:pos="0"/>
        </w:tabs>
        <w:ind w:hanging="142"/>
        <w:contextualSpacing w:val="0"/>
        <w:rPr>
          <w:rFonts w:cs="Arial"/>
          <w:color w:val="000000" w:themeColor="text1"/>
          <w:szCs w:val="24"/>
        </w:rPr>
      </w:pPr>
      <w:r w:rsidRPr="00DB1523">
        <w:rPr>
          <w:rFonts w:cs="Arial"/>
          <w:color w:val="000000" w:themeColor="text1"/>
          <w:szCs w:val="24"/>
        </w:rPr>
        <w:t xml:space="preserve">LEI COMPLEMENTAR Nº </w:t>
      </w:r>
      <w:r w:rsidR="001B0725">
        <w:rPr>
          <w:rFonts w:cs="Arial"/>
          <w:color w:val="000000" w:themeColor="text1"/>
          <w:szCs w:val="24"/>
        </w:rPr>
        <w:t>194, DE 22 DE OUTUBRO DE 2021.</w:t>
      </w:r>
    </w:p>
    <w:p w14:paraId="1F7298CA" w14:textId="77777777" w:rsidR="0017021F" w:rsidRPr="00F44AD9" w:rsidRDefault="0017021F" w:rsidP="0017021F">
      <w:pPr>
        <w:tabs>
          <w:tab w:val="left" w:pos="0"/>
        </w:tabs>
        <w:ind w:left="5670"/>
        <w:rPr>
          <w:rFonts w:cs="Arial"/>
          <w:color w:val="000000" w:themeColor="text1"/>
          <w:szCs w:val="24"/>
        </w:rPr>
      </w:pPr>
    </w:p>
    <w:p w14:paraId="0A5C2E77" w14:textId="67BAA92B" w:rsidR="0017021F" w:rsidRDefault="0017021F" w:rsidP="0017021F">
      <w:pPr>
        <w:tabs>
          <w:tab w:val="left" w:pos="0"/>
        </w:tabs>
        <w:ind w:left="3969" w:firstLine="0"/>
        <w:rPr>
          <w:rFonts w:cs="Arial"/>
          <w:color w:val="000000" w:themeColor="text1"/>
          <w:szCs w:val="24"/>
        </w:rPr>
      </w:pPr>
      <w:r w:rsidRPr="00F44AD9">
        <w:rPr>
          <w:rFonts w:cs="Arial"/>
          <w:color w:val="000000" w:themeColor="text1"/>
          <w:szCs w:val="24"/>
        </w:rPr>
        <w:t>Dispõe e institui o Plano Diretor Participativo do município de Buritama/SP e dá outras providências.</w:t>
      </w:r>
    </w:p>
    <w:p w14:paraId="7EF8B999" w14:textId="77777777" w:rsidR="00475C2A" w:rsidRPr="00F44AD9" w:rsidRDefault="00475C2A" w:rsidP="0017021F">
      <w:pPr>
        <w:tabs>
          <w:tab w:val="left" w:pos="0"/>
        </w:tabs>
        <w:ind w:left="3969" w:firstLine="0"/>
        <w:rPr>
          <w:rFonts w:cs="Arial"/>
          <w:color w:val="000000" w:themeColor="text1"/>
          <w:szCs w:val="24"/>
        </w:rPr>
      </w:pPr>
    </w:p>
    <w:p w14:paraId="58951833" w14:textId="77777777" w:rsidR="001B0725" w:rsidRPr="00293428" w:rsidRDefault="001B0725" w:rsidP="001B0725">
      <w:pPr>
        <w:ind w:firstLine="720"/>
        <w:rPr>
          <w:b/>
          <w:szCs w:val="24"/>
        </w:rPr>
      </w:pPr>
      <w:bookmarkStart w:id="1" w:name="_Toc413751949"/>
      <w:bookmarkStart w:id="2" w:name="_Toc9933129"/>
      <w:r w:rsidRPr="00293428">
        <w:rPr>
          <w:b/>
          <w:szCs w:val="24"/>
        </w:rPr>
        <w:t>O PREFEITO MUNICIPAL DE BURITAMA faz saber que a Câmara Municipal aprovou e ele sanciona e promulga a seguinte Lei.</w:t>
      </w:r>
    </w:p>
    <w:p w14:paraId="6ACE5310" w14:textId="77777777" w:rsidR="001B0725" w:rsidRDefault="001B0725" w:rsidP="001B0725">
      <w:pPr>
        <w:rPr>
          <w:b/>
          <w:szCs w:val="24"/>
        </w:rPr>
      </w:pPr>
    </w:p>
    <w:p w14:paraId="02A5CA81" w14:textId="77777777" w:rsidR="0017021F" w:rsidRPr="00F44AD9" w:rsidRDefault="0017021F" w:rsidP="0017021F">
      <w:pPr>
        <w:pStyle w:val="Ttulo1"/>
        <w:tabs>
          <w:tab w:val="left" w:pos="0"/>
        </w:tabs>
        <w:spacing w:before="0" w:after="0"/>
        <w:rPr>
          <w:rFonts w:cs="Arial"/>
          <w:b w:val="0"/>
          <w:color w:val="000000" w:themeColor="text1"/>
          <w:szCs w:val="24"/>
        </w:rPr>
      </w:pPr>
      <w:r w:rsidRPr="00F44AD9">
        <w:rPr>
          <w:rFonts w:cs="Arial"/>
          <w:color w:val="000000" w:themeColor="text1"/>
          <w:szCs w:val="24"/>
        </w:rPr>
        <w:t>TÍTULO I</w:t>
      </w:r>
      <w:r w:rsidRPr="00F44AD9">
        <w:rPr>
          <w:rFonts w:cs="Arial"/>
          <w:color w:val="000000" w:themeColor="text1"/>
          <w:szCs w:val="24"/>
        </w:rPr>
        <w:br w:type="textWrapping" w:clear="all"/>
        <w:t>PRINCÍPIOS GERAIS</w:t>
      </w:r>
      <w:bookmarkEnd w:id="1"/>
      <w:bookmarkEnd w:id="2"/>
    </w:p>
    <w:p w14:paraId="2D5663AC" w14:textId="77777777" w:rsidR="0017021F" w:rsidRPr="00F44AD9" w:rsidRDefault="0017021F" w:rsidP="0017021F">
      <w:pPr>
        <w:tabs>
          <w:tab w:val="left" w:pos="0"/>
        </w:tabs>
        <w:jc w:val="center"/>
        <w:rPr>
          <w:rFonts w:cs="Arial"/>
          <w:b/>
          <w:color w:val="000000" w:themeColor="text1"/>
          <w:szCs w:val="24"/>
        </w:rPr>
      </w:pPr>
    </w:p>
    <w:p w14:paraId="663A88CA" w14:textId="77777777" w:rsidR="0017021F" w:rsidRPr="00F44AD9" w:rsidRDefault="0017021F" w:rsidP="0017021F">
      <w:pPr>
        <w:pStyle w:val="Ttulo1"/>
        <w:tabs>
          <w:tab w:val="left" w:pos="0"/>
        </w:tabs>
        <w:spacing w:before="0" w:after="0"/>
        <w:rPr>
          <w:rFonts w:cs="Arial"/>
          <w:b w:val="0"/>
          <w:color w:val="000000" w:themeColor="text1"/>
          <w:szCs w:val="24"/>
        </w:rPr>
      </w:pPr>
      <w:bookmarkStart w:id="3" w:name="_Toc413751950"/>
      <w:bookmarkStart w:id="4" w:name="_Toc9933130"/>
      <w:r w:rsidRPr="00F44AD9">
        <w:rPr>
          <w:rFonts w:cs="Arial"/>
          <w:color w:val="000000" w:themeColor="text1"/>
          <w:szCs w:val="24"/>
        </w:rPr>
        <w:t>CAPÍTULO I</w:t>
      </w:r>
      <w:r w:rsidRPr="00F44AD9">
        <w:rPr>
          <w:rFonts w:cs="Arial"/>
          <w:color w:val="000000" w:themeColor="text1"/>
          <w:szCs w:val="24"/>
        </w:rPr>
        <w:br w:type="textWrapping" w:clear="all"/>
        <w:t>DOS PRINCÍPIOS FUNDAMENTAIS</w:t>
      </w:r>
      <w:bookmarkEnd w:id="3"/>
      <w:bookmarkEnd w:id="4"/>
    </w:p>
    <w:p w14:paraId="6E9E8CEA" w14:textId="77777777" w:rsidR="0017021F" w:rsidRPr="00F44AD9" w:rsidRDefault="0017021F" w:rsidP="0017021F">
      <w:pPr>
        <w:pStyle w:val="PargrafodaLista"/>
        <w:tabs>
          <w:tab w:val="left" w:pos="0"/>
        </w:tabs>
        <w:ind w:left="0"/>
        <w:contextualSpacing w:val="0"/>
        <w:rPr>
          <w:rFonts w:cs="Arial"/>
          <w:color w:val="000000" w:themeColor="text1"/>
        </w:rPr>
      </w:pPr>
    </w:p>
    <w:p w14:paraId="5390DD8D" w14:textId="361E764A" w:rsidR="0017021F" w:rsidRPr="00A97A88" w:rsidRDefault="00742C7F" w:rsidP="00742C7F">
      <w:pPr>
        <w:pStyle w:val="PargrafodaLista"/>
        <w:tabs>
          <w:tab w:val="left" w:pos="851"/>
        </w:tabs>
        <w:ind w:left="0" w:firstLine="0"/>
        <w:contextualSpacing w:val="0"/>
        <w:rPr>
          <w:rFonts w:cs="Arial"/>
          <w:color w:val="000000" w:themeColor="text1"/>
        </w:rPr>
      </w:pPr>
      <w:r w:rsidRPr="00A97A88">
        <w:rPr>
          <w:rFonts w:cs="Arial"/>
          <w:b/>
          <w:color w:val="000000" w:themeColor="text1"/>
        </w:rPr>
        <w:t>Art. 1º.</w:t>
      </w:r>
      <w:r w:rsidRPr="00A97A88">
        <w:rPr>
          <w:rFonts w:cs="Arial"/>
          <w:color w:val="000000" w:themeColor="text1"/>
        </w:rPr>
        <w:t xml:space="preserve"> </w:t>
      </w:r>
      <w:r w:rsidR="0017021F" w:rsidRPr="00A97A88">
        <w:rPr>
          <w:rFonts w:cs="Arial"/>
          <w:color w:val="000000" w:themeColor="text1"/>
        </w:rPr>
        <w:t>Esta</w:t>
      </w:r>
      <w:r w:rsidR="0017021F" w:rsidRPr="00F44AD9">
        <w:rPr>
          <w:rFonts w:cs="Arial"/>
          <w:color w:val="000000" w:themeColor="text1"/>
        </w:rPr>
        <w:t xml:space="preserve"> Lei Complementar institui o Plano Diretor Participativo do município de Buritama, Estado de São Paulo e estabelece os procedimentos normativos para a política de desenvolvimento urbano e rural do Município, conforme determinam os artigos 182 e 183 da Constituição Federal, da Lei Federal nº 10.257, de 10 de julho de 2001 – Estatuto da Cidade e os ar</w:t>
      </w:r>
      <w:r w:rsidR="0017021F" w:rsidRPr="00A97A88">
        <w:rPr>
          <w:rFonts w:cs="Arial"/>
          <w:color w:val="000000" w:themeColor="text1"/>
        </w:rPr>
        <w:t>tigos</w:t>
      </w:r>
      <w:r w:rsidR="0017021F" w:rsidRPr="00A97A88">
        <w:rPr>
          <w:rFonts w:cs="Arial"/>
          <w:color w:val="FF0000"/>
        </w:rPr>
        <w:t xml:space="preserve"> </w:t>
      </w:r>
      <w:r w:rsidRPr="00A97A88">
        <w:rPr>
          <w:rFonts w:cs="Arial"/>
        </w:rPr>
        <w:t>182 e 183</w:t>
      </w:r>
      <w:r w:rsidRPr="00A97A88">
        <w:rPr>
          <w:rFonts w:cs="Arial"/>
          <w:color w:val="000000" w:themeColor="text1"/>
        </w:rPr>
        <w:t xml:space="preserve"> </w:t>
      </w:r>
      <w:r w:rsidR="0017021F" w:rsidRPr="00A97A88">
        <w:rPr>
          <w:rFonts w:cs="Arial"/>
          <w:color w:val="000000" w:themeColor="text1"/>
        </w:rPr>
        <w:t>da Constituição do Estado de São Paulo.</w:t>
      </w:r>
    </w:p>
    <w:p w14:paraId="77903D77" w14:textId="77777777" w:rsidR="0017021F" w:rsidRPr="00A97A88" w:rsidRDefault="0017021F" w:rsidP="0017021F">
      <w:pPr>
        <w:pStyle w:val="PargrafodaLista"/>
        <w:tabs>
          <w:tab w:val="left" w:pos="0"/>
        </w:tabs>
        <w:ind w:left="0"/>
        <w:contextualSpacing w:val="0"/>
        <w:rPr>
          <w:rFonts w:cs="Arial"/>
          <w:color w:val="000000" w:themeColor="text1"/>
        </w:rPr>
      </w:pPr>
    </w:p>
    <w:p w14:paraId="7392F6DD" w14:textId="726070D0" w:rsidR="0017021F" w:rsidRPr="00A97A88" w:rsidRDefault="00742C7F" w:rsidP="00742C7F">
      <w:pPr>
        <w:pStyle w:val="PargrafodaLista"/>
        <w:tabs>
          <w:tab w:val="left" w:pos="851"/>
        </w:tabs>
        <w:ind w:left="0" w:firstLine="0"/>
        <w:contextualSpacing w:val="0"/>
        <w:rPr>
          <w:rFonts w:cs="Arial"/>
          <w:color w:val="000000" w:themeColor="text1"/>
        </w:rPr>
      </w:pPr>
      <w:r w:rsidRPr="00A97A88">
        <w:rPr>
          <w:rFonts w:cs="Arial"/>
          <w:b/>
          <w:color w:val="000000" w:themeColor="text1"/>
        </w:rPr>
        <w:t>Art. 2º.</w:t>
      </w:r>
      <w:r w:rsidRPr="00A97A88">
        <w:rPr>
          <w:rFonts w:cs="Arial"/>
          <w:color w:val="000000" w:themeColor="text1"/>
        </w:rPr>
        <w:t xml:space="preserve"> </w:t>
      </w:r>
      <w:r w:rsidR="0017021F" w:rsidRPr="00A97A88">
        <w:rPr>
          <w:rFonts w:cs="Arial"/>
          <w:color w:val="000000" w:themeColor="text1"/>
        </w:rPr>
        <w:t>O Plano Diretor é parte integrante do processo de planejamento municipal, devendo suas diretrizes e prioridades serem incorporadas no Plano Plurianual, na Lei de Diretrizes Orçamentárias e Lei Orçamentária Anual, além das políticas, diretrizes, normas, planos e programas municipais.</w:t>
      </w:r>
    </w:p>
    <w:p w14:paraId="68156735" w14:textId="77777777" w:rsidR="0017021F" w:rsidRPr="00A97A88" w:rsidRDefault="0017021F" w:rsidP="0017021F">
      <w:pPr>
        <w:pStyle w:val="PargrafodaLista"/>
        <w:rPr>
          <w:rFonts w:cs="Arial"/>
          <w:color w:val="000000" w:themeColor="text1"/>
        </w:rPr>
      </w:pPr>
    </w:p>
    <w:p w14:paraId="18253DE3" w14:textId="4684E218" w:rsidR="0017021F" w:rsidRPr="00A97A88" w:rsidRDefault="00742C7F" w:rsidP="00742C7F">
      <w:pPr>
        <w:pStyle w:val="PargrafodaLista"/>
        <w:tabs>
          <w:tab w:val="left" w:pos="851"/>
        </w:tabs>
        <w:ind w:left="0" w:firstLine="0"/>
        <w:contextualSpacing w:val="0"/>
        <w:rPr>
          <w:rFonts w:cs="Arial"/>
          <w:color w:val="000000" w:themeColor="text1"/>
        </w:rPr>
      </w:pPr>
      <w:r w:rsidRPr="00A97A88">
        <w:rPr>
          <w:rFonts w:cs="Arial"/>
          <w:b/>
          <w:color w:val="000000" w:themeColor="text1"/>
        </w:rPr>
        <w:t>Art. 3º.</w:t>
      </w:r>
      <w:r w:rsidRPr="00A97A88">
        <w:rPr>
          <w:rFonts w:cs="Arial"/>
          <w:color w:val="000000" w:themeColor="text1"/>
        </w:rPr>
        <w:t xml:space="preserve"> </w:t>
      </w:r>
      <w:r w:rsidR="0017021F" w:rsidRPr="00A97A88">
        <w:rPr>
          <w:rFonts w:cs="Arial"/>
          <w:color w:val="000000" w:themeColor="text1"/>
        </w:rPr>
        <w:t>São princípios do Plano Diretor Participativo:</w:t>
      </w:r>
    </w:p>
    <w:p w14:paraId="67C3FAF0"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Universalização do direito à cidade;</w:t>
      </w:r>
    </w:p>
    <w:p w14:paraId="647EC258"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A função social da cidade e da propriedade;</w:t>
      </w:r>
    </w:p>
    <w:p w14:paraId="6DF29F27"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A gestão democrática e controle social;</w:t>
      </w:r>
    </w:p>
    <w:p w14:paraId="0FD09EAC"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lastRenderedPageBreak/>
        <w:t>Sustentabilidade financeira e socioambiental da política de desenvolvimento municipal;</w:t>
      </w:r>
    </w:p>
    <w:p w14:paraId="5163D791"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Respeito à diversidade regional e socioespacial;</w:t>
      </w:r>
    </w:p>
    <w:p w14:paraId="7E51C085"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Integração das políticas públicas;</w:t>
      </w:r>
    </w:p>
    <w:p w14:paraId="2153AF45" w14:textId="77777777" w:rsidR="0017021F" w:rsidRPr="00A97A88" w:rsidRDefault="0017021F" w:rsidP="0017021F">
      <w:pPr>
        <w:pStyle w:val="PargrafodaLista"/>
        <w:numPr>
          <w:ilvl w:val="0"/>
          <w:numId w:val="70"/>
        </w:numPr>
        <w:tabs>
          <w:tab w:val="left" w:pos="0"/>
        </w:tabs>
        <w:contextualSpacing w:val="0"/>
        <w:rPr>
          <w:rFonts w:cs="Arial"/>
          <w:color w:val="000000" w:themeColor="text1"/>
        </w:rPr>
      </w:pPr>
      <w:r w:rsidRPr="00A97A88">
        <w:rPr>
          <w:rFonts w:cs="Arial"/>
          <w:color w:val="000000" w:themeColor="text1"/>
        </w:rPr>
        <w:t>Dignidade da pessoa humana e respeito aos direitos humanos.</w:t>
      </w:r>
    </w:p>
    <w:p w14:paraId="2277B4C6" w14:textId="77777777" w:rsidR="0017021F" w:rsidRPr="00A97A88" w:rsidRDefault="0017021F" w:rsidP="0017021F">
      <w:pPr>
        <w:pStyle w:val="PargrafodaLista"/>
        <w:tabs>
          <w:tab w:val="left" w:pos="0"/>
        </w:tabs>
        <w:ind w:left="0"/>
        <w:contextualSpacing w:val="0"/>
        <w:rPr>
          <w:rFonts w:cs="Arial"/>
          <w:color w:val="000000" w:themeColor="text1"/>
        </w:rPr>
      </w:pPr>
    </w:p>
    <w:p w14:paraId="655EC713" w14:textId="48B66826" w:rsidR="0017021F" w:rsidRPr="00A97A88" w:rsidRDefault="00742C7F" w:rsidP="00742C7F">
      <w:pPr>
        <w:pStyle w:val="PargrafodaLista"/>
        <w:tabs>
          <w:tab w:val="left" w:pos="851"/>
        </w:tabs>
        <w:ind w:left="0" w:firstLine="0"/>
        <w:contextualSpacing w:val="0"/>
        <w:rPr>
          <w:rFonts w:cs="Arial"/>
          <w:color w:val="000000" w:themeColor="text1"/>
        </w:rPr>
      </w:pPr>
      <w:r w:rsidRPr="00A97A88">
        <w:rPr>
          <w:rFonts w:cs="Arial"/>
          <w:b/>
          <w:color w:val="000000" w:themeColor="text1"/>
        </w:rPr>
        <w:t>Art. 4º.</w:t>
      </w:r>
      <w:r w:rsidRPr="00A97A88">
        <w:rPr>
          <w:rFonts w:cs="Arial"/>
          <w:color w:val="000000" w:themeColor="text1"/>
        </w:rPr>
        <w:t xml:space="preserve"> </w:t>
      </w:r>
      <w:r w:rsidR="0017021F" w:rsidRPr="00A97A88">
        <w:rPr>
          <w:rFonts w:cs="Arial"/>
          <w:color w:val="000000" w:themeColor="text1"/>
        </w:rPr>
        <w:t>O Plano Diretor Participativo abrange a totalidade territorial do Município.</w:t>
      </w:r>
    </w:p>
    <w:p w14:paraId="0008181F" w14:textId="77777777" w:rsidR="0017021F" w:rsidRPr="00A97A88" w:rsidRDefault="0017021F" w:rsidP="0017021F">
      <w:pPr>
        <w:pStyle w:val="PargrafodaLista"/>
        <w:tabs>
          <w:tab w:val="left" w:pos="0"/>
        </w:tabs>
        <w:ind w:left="0"/>
        <w:contextualSpacing w:val="0"/>
        <w:rPr>
          <w:rFonts w:cs="Arial"/>
          <w:color w:val="000000" w:themeColor="text1"/>
        </w:rPr>
      </w:pPr>
    </w:p>
    <w:p w14:paraId="5192062C" w14:textId="77777777" w:rsidR="0017021F" w:rsidRPr="00A97A88" w:rsidRDefault="0017021F" w:rsidP="0017021F">
      <w:pPr>
        <w:pStyle w:val="Ttulo1"/>
        <w:tabs>
          <w:tab w:val="left" w:pos="0"/>
        </w:tabs>
        <w:spacing w:before="0" w:after="0"/>
        <w:rPr>
          <w:rFonts w:cs="Arial"/>
          <w:b w:val="0"/>
          <w:color w:val="000000" w:themeColor="text1"/>
          <w:szCs w:val="24"/>
        </w:rPr>
      </w:pPr>
      <w:bookmarkStart w:id="5" w:name="_Toc413751951"/>
      <w:bookmarkStart w:id="6" w:name="_Toc9933131"/>
      <w:r w:rsidRPr="00A97A88">
        <w:rPr>
          <w:rFonts w:cs="Arial"/>
          <w:color w:val="000000" w:themeColor="text1"/>
          <w:szCs w:val="24"/>
        </w:rPr>
        <w:t>CAPÍTULO II</w:t>
      </w:r>
      <w:r w:rsidRPr="00A97A88">
        <w:rPr>
          <w:rFonts w:cs="Arial"/>
          <w:color w:val="000000" w:themeColor="text1"/>
          <w:szCs w:val="24"/>
        </w:rPr>
        <w:br w:type="textWrapping" w:clear="all"/>
        <w:t>DOS OBJETIVOS</w:t>
      </w:r>
      <w:bookmarkEnd w:id="5"/>
      <w:r w:rsidRPr="00A97A88">
        <w:rPr>
          <w:rFonts w:cs="Arial"/>
          <w:color w:val="000000" w:themeColor="text1"/>
          <w:szCs w:val="24"/>
        </w:rPr>
        <w:t xml:space="preserve"> ESTRATÉGICOS</w:t>
      </w:r>
      <w:bookmarkEnd w:id="6"/>
    </w:p>
    <w:p w14:paraId="6A03A691" w14:textId="77777777" w:rsidR="0017021F" w:rsidRPr="00A97A88" w:rsidRDefault="0017021F" w:rsidP="0017021F">
      <w:pPr>
        <w:pStyle w:val="PargrafodaLista"/>
        <w:tabs>
          <w:tab w:val="left" w:pos="0"/>
        </w:tabs>
        <w:ind w:left="0"/>
        <w:contextualSpacing w:val="0"/>
        <w:rPr>
          <w:rFonts w:cs="Arial"/>
          <w:color w:val="000000" w:themeColor="text1"/>
        </w:rPr>
      </w:pPr>
    </w:p>
    <w:p w14:paraId="2919F553" w14:textId="46AF549D" w:rsidR="0017021F" w:rsidRPr="00F44AD9" w:rsidRDefault="00742C7F" w:rsidP="00742C7F">
      <w:pPr>
        <w:pStyle w:val="PargrafodaLista"/>
        <w:tabs>
          <w:tab w:val="left" w:pos="0"/>
          <w:tab w:val="left" w:pos="851"/>
        </w:tabs>
        <w:ind w:left="0" w:firstLine="0"/>
        <w:contextualSpacing w:val="0"/>
        <w:rPr>
          <w:rFonts w:cs="Arial"/>
          <w:color w:val="000000" w:themeColor="text1"/>
        </w:rPr>
      </w:pPr>
      <w:r w:rsidRPr="00A97A88">
        <w:rPr>
          <w:rFonts w:cs="Arial"/>
          <w:b/>
          <w:color w:val="000000" w:themeColor="text1"/>
        </w:rPr>
        <w:t>Art. 5º.</w:t>
      </w:r>
      <w:r w:rsidRPr="00A97A88">
        <w:rPr>
          <w:rFonts w:cs="Arial"/>
          <w:color w:val="000000" w:themeColor="text1"/>
        </w:rPr>
        <w:t xml:space="preserve"> </w:t>
      </w:r>
      <w:r w:rsidR="0017021F" w:rsidRPr="00A97A88">
        <w:rPr>
          <w:rFonts w:cs="Arial"/>
          <w:color w:val="000000" w:themeColor="text1"/>
        </w:rPr>
        <w:t>São</w:t>
      </w:r>
      <w:r w:rsidR="0017021F" w:rsidRPr="00F44AD9">
        <w:rPr>
          <w:rFonts w:cs="Arial"/>
          <w:color w:val="000000" w:themeColor="text1"/>
        </w:rPr>
        <w:t xml:space="preserve"> objetivos do Plano Diretor Participativo:</w:t>
      </w:r>
    </w:p>
    <w:p w14:paraId="63E5332A"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Orientar a política de desenvolvimento do Município, considerando os condicionantes ambientais e utilizando adequadamente as potencialidades do meio natural, social e econômico, para melhoria contínua da qualidade de vida das gerações presentes e futuras;</w:t>
      </w:r>
    </w:p>
    <w:p w14:paraId="6AE8AD12"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integração entre as políticas de saneamento ambiental, mobilidade e acessibilidade, habitação e planejamento e gestão do solo;</w:t>
      </w:r>
    </w:p>
    <w:p w14:paraId="7B446B12"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gestão democrática com a participação dos diferentes segmentos da sociedade, em sua formulação, execução e acompanhamento,</w:t>
      </w:r>
    </w:p>
    <w:p w14:paraId="0ACC8229"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Garantir a preservação, proteção e recuperação do meio ambiente e do patrimônio cultural, histórico e paisagístico;</w:t>
      </w:r>
    </w:p>
    <w:p w14:paraId="62AA12AB"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Garantir o cumprimento da função social da cidade e da propriedade urbana;</w:t>
      </w:r>
    </w:p>
    <w:p w14:paraId="319B17AB"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Qualificar e integrar os bairros lindeiros ao centro;</w:t>
      </w:r>
    </w:p>
    <w:p w14:paraId="25E7C407"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Planejar e controlar a produção de novos parcelamentos e conjuntos habitacionais;</w:t>
      </w:r>
    </w:p>
    <w:p w14:paraId="47581044" w14:textId="77777777" w:rsidR="0017021F" w:rsidRPr="00F44AD9" w:rsidRDefault="0017021F" w:rsidP="0017021F">
      <w:pPr>
        <w:pStyle w:val="Default"/>
        <w:numPr>
          <w:ilvl w:val="0"/>
          <w:numId w:val="5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Induzir a ocupação das áreas com melhor infraestrutura.</w:t>
      </w:r>
    </w:p>
    <w:p w14:paraId="1874E4BC" w14:textId="77777777" w:rsidR="0017021F" w:rsidRPr="00F44AD9" w:rsidRDefault="0017021F" w:rsidP="0017021F">
      <w:pPr>
        <w:pStyle w:val="Default"/>
        <w:tabs>
          <w:tab w:val="left" w:pos="0"/>
        </w:tabs>
        <w:spacing w:line="360" w:lineRule="auto"/>
        <w:ind w:left="1080"/>
        <w:jc w:val="both"/>
        <w:rPr>
          <w:rFonts w:ascii="Arial" w:hAnsi="Arial" w:cs="Arial"/>
          <w:color w:val="000000" w:themeColor="text1"/>
        </w:rPr>
      </w:pPr>
    </w:p>
    <w:p w14:paraId="5777C694"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lastRenderedPageBreak/>
        <w:t>§1º.</w:t>
      </w:r>
      <w:r w:rsidRPr="00F44AD9">
        <w:rPr>
          <w:rFonts w:ascii="Arial" w:hAnsi="Arial" w:cs="Arial"/>
          <w:color w:val="000000" w:themeColor="text1"/>
        </w:rPr>
        <w:t xml:space="preserve"> Os direitos decorrentes da propriedade individual estarão subordinados aos interesses da coletividade. </w:t>
      </w:r>
    </w:p>
    <w:p w14:paraId="290A0424" w14:textId="77777777" w:rsidR="0017021F" w:rsidRPr="00F44AD9" w:rsidRDefault="0017021F" w:rsidP="0017021F">
      <w:pPr>
        <w:pStyle w:val="Default"/>
        <w:tabs>
          <w:tab w:val="left" w:pos="0"/>
        </w:tabs>
        <w:spacing w:line="360" w:lineRule="auto"/>
        <w:ind w:left="360"/>
        <w:jc w:val="both"/>
        <w:rPr>
          <w:rFonts w:ascii="Arial" w:hAnsi="Arial" w:cs="Arial"/>
          <w:color w:val="000000" w:themeColor="text1"/>
        </w:rPr>
      </w:pPr>
    </w:p>
    <w:p w14:paraId="004DB3E5"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O direito de propriedade sobre o solo não acarreta, obrigatoriamente, o direito de construir, cujo exercício deverá ser autorizado pelo Poder Executivo Municipal, segundo os critérios estabelecidos nesta Lei Complementar e na lei de parcelamento, uso e ocupação do solo do município de Buritama.</w:t>
      </w:r>
    </w:p>
    <w:p w14:paraId="3FFB115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DD5E6F8"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O Município utilizará os instrumentos previstos nesta Lei Complementar e na legislação pertinente para assegurar o cumprimento da função social da cidade e da propriedade.</w:t>
      </w:r>
    </w:p>
    <w:p w14:paraId="320A7337"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55F2C485"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§4º.</w:t>
      </w:r>
      <w:r w:rsidRPr="00F44AD9">
        <w:rPr>
          <w:rFonts w:ascii="Arial" w:hAnsi="Arial" w:cs="Arial"/>
          <w:color w:val="000000" w:themeColor="text1"/>
        </w:rPr>
        <w:t xml:space="preserve"> Em caso de seu descumprimento, deverão ser utilizados os instrumentos da política municipal constantes do Capítulo III, do Título III desta Lei Complementar.</w:t>
      </w:r>
    </w:p>
    <w:p w14:paraId="5D69FD5A" w14:textId="77777777" w:rsidR="0017021F" w:rsidRPr="00F44AD9" w:rsidRDefault="0017021F" w:rsidP="0017021F">
      <w:pPr>
        <w:tabs>
          <w:tab w:val="left" w:pos="0"/>
        </w:tabs>
        <w:rPr>
          <w:rFonts w:cs="Arial"/>
          <w:color w:val="000000" w:themeColor="text1"/>
          <w:szCs w:val="24"/>
        </w:rPr>
      </w:pPr>
    </w:p>
    <w:p w14:paraId="46295A22" w14:textId="77777777" w:rsidR="0017021F" w:rsidRPr="00F44AD9" w:rsidRDefault="0017021F" w:rsidP="0017021F">
      <w:pPr>
        <w:pStyle w:val="Ttulo1"/>
        <w:tabs>
          <w:tab w:val="left" w:pos="0"/>
        </w:tabs>
        <w:spacing w:before="0" w:after="0"/>
        <w:rPr>
          <w:rFonts w:cs="Arial"/>
          <w:b w:val="0"/>
          <w:color w:val="000000" w:themeColor="text1"/>
          <w:szCs w:val="24"/>
        </w:rPr>
      </w:pPr>
      <w:bookmarkStart w:id="7" w:name="_Toc413751952"/>
      <w:bookmarkStart w:id="8" w:name="_Toc9933132"/>
      <w:r w:rsidRPr="00F44AD9">
        <w:rPr>
          <w:rFonts w:cs="Arial"/>
          <w:color w:val="000000" w:themeColor="text1"/>
          <w:szCs w:val="24"/>
        </w:rPr>
        <w:t>CAPÍTULO III</w:t>
      </w:r>
      <w:r w:rsidRPr="00F44AD9">
        <w:rPr>
          <w:rFonts w:cs="Arial"/>
          <w:color w:val="000000" w:themeColor="text1"/>
          <w:szCs w:val="24"/>
        </w:rPr>
        <w:br w:type="textWrapping" w:clear="all"/>
        <w:t>DA FUNÇÃO SOCIAL DA CIDADE E DA PROPRIEDADE</w:t>
      </w:r>
      <w:bookmarkEnd w:id="7"/>
      <w:bookmarkEnd w:id="8"/>
    </w:p>
    <w:p w14:paraId="3B73AE88"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5FFB6BA0" w14:textId="1D9E9D8A" w:rsidR="0017021F" w:rsidRPr="00A97A88" w:rsidRDefault="00742C7F" w:rsidP="00742C7F">
      <w:pPr>
        <w:pStyle w:val="Default"/>
        <w:tabs>
          <w:tab w:val="left" w:pos="851"/>
        </w:tabs>
        <w:spacing w:line="360" w:lineRule="auto"/>
        <w:jc w:val="both"/>
        <w:rPr>
          <w:rFonts w:ascii="Arial" w:hAnsi="Arial" w:cs="Arial"/>
          <w:color w:val="000000" w:themeColor="text1"/>
        </w:rPr>
      </w:pPr>
      <w:r w:rsidRPr="00A97A88">
        <w:rPr>
          <w:rFonts w:ascii="Arial" w:hAnsi="Arial" w:cs="Arial"/>
          <w:b/>
          <w:color w:val="000000" w:themeColor="text1"/>
        </w:rPr>
        <w:t>Art. 6º.</w:t>
      </w:r>
      <w:r w:rsidRPr="00A97A88">
        <w:rPr>
          <w:rFonts w:ascii="Arial" w:hAnsi="Arial" w:cs="Arial"/>
          <w:color w:val="000000" w:themeColor="text1"/>
        </w:rPr>
        <w:t xml:space="preserve"> </w:t>
      </w:r>
      <w:r w:rsidR="0017021F" w:rsidRPr="00A97A88">
        <w:rPr>
          <w:rFonts w:ascii="Arial" w:hAnsi="Arial" w:cs="Arial"/>
          <w:color w:val="000000" w:themeColor="text1"/>
        </w:rPr>
        <w:t>Para fins desta Lei Complementar, a cidade cumpre com a sua função social, quando assegurar:</w:t>
      </w:r>
    </w:p>
    <w:p w14:paraId="4B5CB942" w14:textId="77777777" w:rsidR="0017021F" w:rsidRPr="00A97A88" w:rsidRDefault="0017021F" w:rsidP="0017021F">
      <w:pPr>
        <w:pStyle w:val="Default"/>
        <w:numPr>
          <w:ilvl w:val="0"/>
          <w:numId w:val="14"/>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A</w:t>
      </w:r>
      <w:r w:rsidRPr="00A97A88">
        <w:rPr>
          <w:rFonts w:ascii="Arial" w:hAnsi="Arial" w:cs="Arial"/>
          <w:color w:val="000000" w:themeColor="text1"/>
        </w:rPr>
        <w:t xml:space="preserve"> promoção da justiça social, a redução da pobreza, da erradicação da exclusão social e redução das desigualdades sociais e da segregação socioespacial;</w:t>
      </w:r>
    </w:p>
    <w:p w14:paraId="3F3BF48A" w14:textId="77777777" w:rsidR="0017021F" w:rsidRPr="00A97A88" w:rsidRDefault="0017021F" w:rsidP="0017021F">
      <w:pPr>
        <w:pStyle w:val="Default"/>
        <w:numPr>
          <w:ilvl w:val="0"/>
          <w:numId w:val="14"/>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Os</w:t>
      </w:r>
      <w:r w:rsidRPr="00A97A88">
        <w:rPr>
          <w:rFonts w:ascii="Arial" w:hAnsi="Arial" w:cs="Arial"/>
          <w:color w:val="000000" w:themeColor="text1"/>
        </w:rPr>
        <w:t xml:space="preserve"> direitos à terra urbanizada, à moradia digna, ao trabalho, ao saneamento ambiental, aos serviços básicos de infraestrutura e equipamentos sociais e ao meio ambiente preservado e sustentável;</w:t>
      </w:r>
    </w:p>
    <w:p w14:paraId="7A212A9F" w14:textId="77777777" w:rsidR="0017021F" w:rsidRPr="00A97A88" w:rsidRDefault="0017021F" w:rsidP="0017021F">
      <w:pPr>
        <w:pStyle w:val="Default"/>
        <w:numPr>
          <w:ilvl w:val="0"/>
          <w:numId w:val="14"/>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A</w:t>
      </w:r>
      <w:r w:rsidRPr="00A97A88">
        <w:rPr>
          <w:rFonts w:ascii="Arial" w:hAnsi="Arial" w:cs="Arial"/>
          <w:color w:val="000000" w:themeColor="text1"/>
        </w:rPr>
        <w:t xml:space="preserve"> universalização da mobilidade e da acessibilidade;</w:t>
      </w:r>
    </w:p>
    <w:p w14:paraId="656D0374" w14:textId="77777777" w:rsidR="0017021F" w:rsidRPr="00A97A88" w:rsidRDefault="0017021F" w:rsidP="0017021F">
      <w:pPr>
        <w:pStyle w:val="Default"/>
        <w:numPr>
          <w:ilvl w:val="0"/>
          <w:numId w:val="14"/>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A</w:t>
      </w:r>
      <w:r w:rsidRPr="00A97A88">
        <w:rPr>
          <w:rFonts w:ascii="Arial" w:hAnsi="Arial" w:cs="Arial"/>
          <w:color w:val="000000" w:themeColor="text1"/>
        </w:rPr>
        <w:t xml:space="preserve"> descentralização das atividades urbanas, com a disseminação de bens, serviços e infraestrutura, considerados os aspectos locais.</w:t>
      </w:r>
    </w:p>
    <w:p w14:paraId="222A7659" w14:textId="77777777" w:rsidR="0017021F" w:rsidRPr="00A97A88" w:rsidRDefault="0017021F" w:rsidP="0017021F">
      <w:pPr>
        <w:pStyle w:val="Default"/>
        <w:tabs>
          <w:tab w:val="left" w:pos="0"/>
        </w:tabs>
        <w:spacing w:line="360" w:lineRule="auto"/>
        <w:jc w:val="both"/>
        <w:rPr>
          <w:rFonts w:ascii="Arial" w:hAnsi="Arial" w:cs="Arial"/>
          <w:color w:val="000000" w:themeColor="text1"/>
        </w:rPr>
      </w:pPr>
    </w:p>
    <w:p w14:paraId="520AFBD0" w14:textId="3E8B6F69" w:rsidR="0017021F" w:rsidRPr="00A97A88" w:rsidRDefault="00742C7F" w:rsidP="00742C7F">
      <w:pPr>
        <w:pStyle w:val="Default"/>
        <w:tabs>
          <w:tab w:val="left" w:pos="851"/>
        </w:tabs>
        <w:spacing w:line="360" w:lineRule="auto"/>
        <w:jc w:val="both"/>
        <w:rPr>
          <w:rFonts w:ascii="Arial" w:hAnsi="Arial" w:cs="Arial"/>
          <w:color w:val="000000" w:themeColor="text1"/>
        </w:rPr>
      </w:pPr>
      <w:r w:rsidRPr="00A97A88">
        <w:rPr>
          <w:rFonts w:ascii="Arial" w:hAnsi="Arial" w:cs="Arial"/>
          <w:b/>
          <w:color w:val="000000" w:themeColor="text1"/>
        </w:rPr>
        <w:lastRenderedPageBreak/>
        <w:t>Art. 7º.</w:t>
      </w:r>
      <w:r w:rsidRPr="00A97A88">
        <w:rPr>
          <w:rFonts w:ascii="Arial" w:hAnsi="Arial" w:cs="Arial"/>
          <w:color w:val="000000" w:themeColor="text1"/>
        </w:rPr>
        <w:t xml:space="preserve"> </w:t>
      </w:r>
      <w:r w:rsidR="0017021F" w:rsidRPr="00A97A88">
        <w:rPr>
          <w:rFonts w:ascii="Arial" w:hAnsi="Arial" w:cs="Arial"/>
          <w:color w:val="000000" w:themeColor="text1"/>
        </w:rPr>
        <w:t>Para fins desta Lei Complementar, a propriedade urbana cumpre com a sua função social quando:</w:t>
      </w:r>
    </w:p>
    <w:p w14:paraId="0A6B3F58" w14:textId="77777777" w:rsidR="0017021F" w:rsidRPr="00A97A88" w:rsidRDefault="0017021F" w:rsidP="0017021F">
      <w:pPr>
        <w:pStyle w:val="Default"/>
        <w:numPr>
          <w:ilvl w:val="0"/>
          <w:numId w:val="15"/>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F</w:t>
      </w:r>
      <w:r w:rsidRPr="00A97A88">
        <w:rPr>
          <w:rFonts w:ascii="Arial" w:hAnsi="Arial" w:cs="Arial"/>
          <w:color w:val="000000" w:themeColor="text1"/>
        </w:rPr>
        <w:t>or utilizada para habitação, atividades econômicas, proteção do meio ambiente ou preservação do patrimônio histórico;</w:t>
      </w:r>
    </w:p>
    <w:p w14:paraId="4F69D235" w14:textId="77777777" w:rsidR="0017021F" w:rsidRPr="00A97A88" w:rsidRDefault="0017021F" w:rsidP="0017021F">
      <w:pPr>
        <w:pStyle w:val="Default"/>
        <w:numPr>
          <w:ilvl w:val="0"/>
          <w:numId w:val="15"/>
        </w:numPr>
        <w:tabs>
          <w:tab w:val="left" w:pos="0"/>
        </w:tabs>
        <w:spacing w:line="360" w:lineRule="auto"/>
        <w:jc w:val="both"/>
        <w:rPr>
          <w:rFonts w:ascii="Arial" w:hAnsi="Arial" w:cs="Arial"/>
          <w:color w:val="000000" w:themeColor="text1"/>
        </w:rPr>
      </w:pPr>
      <w:r w:rsidRPr="00A97A88">
        <w:rPr>
          <w:rFonts w:ascii="Arial" w:hAnsi="Arial" w:cs="Arial"/>
          <w:bCs/>
          <w:color w:val="000000" w:themeColor="text1"/>
        </w:rPr>
        <w:t>A</w:t>
      </w:r>
      <w:r w:rsidRPr="00A97A88">
        <w:rPr>
          <w:rFonts w:ascii="Arial" w:hAnsi="Arial" w:cs="Arial"/>
          <w:color w:val="000000" w:themeColor="text1"/>
        </w:rPr>
        <w:t>tender ao ordenamento da cidade, em especial quando promover:</w:t>
      </w:r>
    </w:p>
    <w:p w14:paraId="29B220C9" w14:textId="77777777" w:rsidR="0017021F" w:rsidRPr="00A97A88" w:rsidRDefault="0017021F" w:rsidP="0017021F">
      <w:pPr>
        <w:pStyle w:val="Default"/>
        <w:numPr>
          <w:ilvl w:val="0"/>
          <w:numId w:val="16"/>
        </w:numPr>
        <w:tabs>
          <w:tab w:val="left" w:pos="0"/>
        </w:tabs>
        <w:spacing w:line="360" w:lineRule="auto"/>
        <w:ind w:left="993"/>
        <w:jc w:val="both"/>
        <w:rPr>
          <w:rFonts w:ascii="Arial" w:hAnsi="Arial" w:cs="Arial"/>
          <w:color w:val="000000" w:themeColor="text1"/>
        </w:rPr>
      </w:pPr>
      <w:r w:rsidRPr="00A97A88">
        <w:rPr>
          <w:rFonts w:ascii="Arial" w:hAnsi="Arial" w:cs="Arial"/>
          <w:color w:val="000000" w:themeColor="text1"/>
        </w:rPr>
        <w:t>A adequação às normas urbanísticas, aos interesses sociais e aos padrões mínimos de parcelamento, uso e ocupação do solo e de construção estabelecidos em lei;</w:t>
      </w:r>
    </w:p>
    <w:p w14:paraId="31A07738" w14:textId="77777777" w:rsidR="0017021F" w:rsidRPr="00A97A88" w:rsidRDefault="0017021F" w:rsidP="0017021F">
      <w:pPr>
        <w:pStyle w:val="Default"/>
        <w:numPr>
          <w:ilvl w:val="0"/>
          <w:numId w:val="16"/>
        </w:numPr>
        <w:tabs>
          <w:tab w:val="left" w:pos="0"/>
        </w:tabs>
        <w:spacing w:line="360" w:lineRule="auto"/>
        <w:ind w:left="993"/>
        <w:jc w:val="both"/>
        <w:rPr>
          <w:rFonts w:ascii="Arial" w:hAnsi="Arial" w:cs="Arial"/>
          <w:color w:val="000000" w:themeColor="text1"/>
        </w:rPr>
      </w:pPr>
      <w:r w:rsidRPr="00A97A88">
        <w:rPr>
          <w:rFonts w:ascii="Arial" w:hAnsi="Arial" w:cs="Arial"/>
          <w:color w:val="000000" w:themeColor="text1"/>
        </w:rPr>
        <w:t>A compatibilidade do uso com a infraestrutura e serviços públicos disponíveis;</w:t>
      </w:r>
    </w:p>
    <w:p w14:paraId="740A5BA8" w14:textId="77777777" w:rsidR="0017021F" w:rsidRPr="00A97A88" w:rsidRDefault="0017021F" w:rsidP="0017021F">
      <w:pPr>
        <w:pStyle w:val="Default"/>
        <w:numPr>
          <w:ilvl w:val="0"/>
          <w:numId w:val="16"/>
        </w:numPr>
        <w:tabs>
          <w:tab w:val="left" w:pos="0"/>
        </w:tabs>
        <w:spacing w:line="360" w:lineRule="auto"/>
        <w:ind w:left="993"/>
        <w:jc w:val="both"/>
        <w:rPr>
          <w:rFonts w:ascii="Arial" w:hAnsi="Arial" w:cs="Arial"/>
          <w:color w:val="000000" w:themeColor="text1"/>
        </w:rPr>
      </w:pPr>
      <w:r w:rsidRPr="00A97A88">
        <w:rPr>
          <w:rFonts w:ascii="Arial" w:hAnsi="Arial" w:cs="Arial"/>
          <w:color w:val="000000" w:themeColor="text1"/>
        </w:rPr>
        <w:t>A recuperação da valorização acrescida pelos investimentos públicos à propriedade particular;</w:t>
      </w:r>
    </w:p>
    <w:p w14:paraId="4C6B44B3" w14:textId="77777777" w:rsidR="0017021F" w:rsidRPr="00A97A88" w:rsidRDefault="0017021F" w:rsidP="0017021F">
      <w:pPr>
        <w:pStyle w:val="Default"/>
        <w:numPr>
          <w:ilvl w:val="0"/>
          <w:numId w:val="16"/>
        </w:numPr>
        <w:tabs>
          <w:tab w:val="left" w:pos="0"/>
        </w:tabs>
        <w:spacing w:line="360" w:lineRule="auto"/>
        <w:ind w:left="993"/>
        <w:jc w:val="both"/>
        <w:rPr>
          <w:rFonts w:ascii="Arial" w:hAnsi="Arial" w:cs="Arial"/>
          <w:color w:val="000000" w:themeColor="text1"/>
        </w:rPr>
      </w:pPr>
      <w:r w:rsidRPr="00A97A88">
        <w:rPr>
          <w:rFonts w:ascii="Arial" w:hAnsi="Arial" w:cs="Arial"/>
          <w:color w:val="000000" w:themeColor="text1"/>
        </w:rPr>
        <w:t>O adequado aproveitamento dos vazios urbanos e dos terrenos subutilizados;</w:t>
      </w:r>
    </w:p>
    <w:p w14:paraId="4A376CDB" w14:textId="77777777" w:rsidR="0017021F" w:rsidRPr="00A97A88" w:rsidRDefault="0017021F" w:rsidP="0017021F">
      <w:pPr>
        <w:numPr>
          <w:ilvl w:val="0"/>
          <w:numId w:val="16"/>
        </w:numPr>
        <w:tabs>
          <w:tab w:val="left" w:pos="0"/>
        </w:tabs>
        <w:ind w:left="993"/>
        <w:rPr>
          <w:rFonts w:cs="Arial"/>
          <w:color w:val="000000" w:themeColor="text1"/>
          <w:szCs w:val="24"/>
        </w:rPr>
      </w:pPr>
      <w:r w:rsidRPr="00A97A88">
        <w:rPr>
          <w:rFonts w:cs="Arial"/>
          <w:color w:val="000000" w:themeColor="text1"/>
          <w:szCs w:val="24"/>
        </w:rPr>
        <w:t>A justa distribuição dos benefícios e dos ônus do processo de urbanização.</w:t>
      </w:r>
    </w:p>
    <w:p w14:paraId="4B57E1A1" w14:textId="77777777" w:rsidR="0017021F" w:rsidRPr="00A97A88" w:rsidRDefault="0017021F" w:rsidP="0017021F">
      <w:pPr>
        <w:rPr>
          <w:rFonts w:cs="Arial"/>
          <w:color w:val="000000" w:themeColor="text1"/>
          <w:szCs w:val="24"/>
        </w:rPr>
      </w:pPr>
    </w:p>
    <w:p w14:paraId="0577AFB0" w14:textId="27810661" w:rsidR="0017021F" w:rsidRPr="00A97A88" w:rsidRDefault="0017021F" w:rsidP="0017021F">
      <w:pPr>
        <w:pStyle w:val="Ttulo1"/>
        <w:tabs>
          <w:tab w:val="left" w:pos="0"/>
        </w:tabs>
        <w:spacing w:before="0" w:after="0"/>
        <w:rPr>
          <w:rFonts w:cs="Arial"/>
          <w:b w:val="0"/>
          <w:color w:val="000000" w:themeColor="text1"/>
          <w:szCs w:val="24"/>
        </w:rPr>
      </w:pPr>
      <w:bookmarkStart w:id="9" w:name="_Toc413751953"/>
      <w:bookmarkStart w:id="10" w:name="_Toc9933133"/>
      <w:r w:rsidRPr="00A97A88">
        <w:rPr>
          <w:rFonts w:cs="Arial"/>
          <w:color w:val="000000" w:themeColor="text1"/>
          <w:szCs w:val="24"/>
        </w:rPr>
        <w:t>TÍTULO II</w:t>
      </w:r>
      <w:r w:rsidRPr="00A97A88">
        <w:rPr>
          <w:rFonts w:cs="Arial"/>
          <w:color w:val="000000" w:themeColor="text1"/>
          <w:szCs w:val="24"/>
        </w:rPr>
        <w:br w:type="textWrapping" w:clear="all"/>
        <w:t>POLÍTICA MUNICIPAL DE PLANEJAME</w:t>
      </w:r>
      <w:r w:rsidR="009208D1" w:rsidRPr="00A97A88">
        <w:rPr>
          <w:rFonts w:cs="Arial"/>
          <w:color w:val="000000" w:themeColor="text1"/>
          <w:szCs w:val="24"/>
        </w:rPr>
        <w:t>N</w:t>
      </w:r>
      <w:r w:rsidRPr="00A97A88">
        <w:rPr>
          <w:rFonts w:cs="Arial"/>
          <w:color w:val="000000" w:themeColor="text1"/>
          <w:szCs w:val="24"/>
        </w:rPr>
        <w:t>TO E GESTÃO DEMOCRÁTICA</w:t>
      </w:r>
      <w:bookmarkEnd w:id="9"/>
      <w:bookmarkEnd w:id="10"/>
    </w:p>
    <w:p w14:paraId="5B9BB061" w14:textId="77777777" w:rsidR="0017021F" w:rsidRPr="00A97A88" w:rsidRDefault="0017021F" w:rsidP="0017021F">
      <w:pPr>
        <w:rPr>
          <w:rFonts w:cs="Arial"/>
          <w:b/>
          <w:color w:val="000000" w:themeColor="text1"/>
          <w:szCs w:val="24"/>
        </w:rPr>
      </w:pPr>
    </w:p>
    <w:p w14:paraId="7ECA50FA" w14:textId="77777777" w:rsidR="0017021F" w:rsidRPr="00A97A88" w:rsidRDefault="0017021F" w:rsidP="0017021F">
      <w:pPr>
        <w:pStyle w:val="Ttulo1"/>
        <w:tabs>
          <w:tab w:val="left" w:pos="0"/>
        </w:tabs>
        <w:spacing w:before="0" w:after="0"/>
        <w:rPr>
          <w:rFonts w:cs="Arial"/>
          <w:b w:val="0"/>
          <w:color w:val="000000" w:themeColor="text1"/>
          <w:szCs w:val="24"/>
        </w:rPr>
      </w:pPr>
      <w:bookmarkStart w:id="11" w:name="_Toc413751954"/>
      <w:bookmarkStart w:id="12" w:name="_Toc9933134"/>
      <w:r w:rsidRPr="00A97A88">
        <w:rPr>
          <w:rFonts w:cs="Arial"/>
          <w:color w:val="000000" w:themeColor="text1"/>
          <w:szCs w:val="24"/>
        </w:rPr>
        <w:t>CAPÍTULO I</w:t>
      </w:r>
      <w:r w:rsidRPr="00A97A88">
        <w:rPr>
          <w:rFonts w:cs="Arial"/>
          <w:color w:val="000000" w:themeColor="text1"/>
          <w:szCs w:val="24"/>
        </w:rPr>
        <w:br w:type="textWrapping" w:clear="all"/>
        <w:t>INSTRUMENTOS DE GESTÃO DEMOCRÁTICA</w:t>
      </w:r>
      <w:bookmarkEnd w:id="11"/>
      <w:bookmarkEnd w:id="12"/>
    </w:p>
    <w:p w14:paraId="32917B8F" w14:textId="77777777" w:rsidR="0017021F" w:rsidRPr="00A97A88" w:rsidRDefault="0017021F" w:rsidP="0017021F">
      <w:pPr>
        <w:pStyle w:val="Default"/>
        <w:tabs>
          <w:tab w:val="left" w:pos="0"/>
        </w:tabs>
        <w:spacing w:line="360" w:lineRule="auto"/>
        <w:jc w:val="center"/>
        <w:rPr>
          <w:rFonts w:ascii="Arial" w:hAnsi="Arial" w:cs="Arial"/>
          <w:color w:val="000000" w:themeColor="text1"/>
        </w:rPr>
      </w:pPr>
    </w:p>
    <w:p w14:paraId="123DF6CB" w14:textId="4BE4B681" w:rsidR="0017021F" w:rsidRPr="00A97A88" w:rsidRDefault="00742C7F" w:rsidP="00742C7F">
      <w:pPr>
        <w:pStyle w:val="Default"/>
        <w:tabs>
          <w:tab w:val="left" w:pos="851"/>
        </w:tabs>
        <w:spacing w:line="360" w:lineRule="auto"/>
        <w:jc w:val="both"/>
        <w:rPr>
          <w:rFonts w:ascii="Arial" w:hAnsi="Arial" w:cs="Arial"/>
          <w:color w:val="000000" w:themeColor="text1"/>
        </w:rPr>
      </w:pPr>
      <w:r w:rsidRPr="00A97A88">
        <w:rPr>
          <w:rFonts w:ascii="Arial" w:hAnsi="Arial" w:cs="Arial"/>
          <w:b/>
          <w:color w:val="000000" w:themeColor="text1"/>
        </w:rPr>
        <w:t>Art. 8º.</w:t>
      </w:r>
      <w:r w:rsidRPr="00A97A88">
        <w:rPr>
          <w:rFonts w:ascii="Arial" w:hAnsi="Arial" w:cs="Arial"/>
          <w:color w:val="000000" w:themeColor="text1"/>
        </w:rPr>
        <w:t xml:space="preserve"> </w:t>
      </w:r>
      <w:r w:rsidR="0017021F" w:rsidRPr="00A97A88">
        <w:rPr>
          <w:rFonts w:ascii="Arial" w:hAnsi="Arial" w:cs="Arial"/>
          <w:color w:val="000000" w:themeColor="text1"/>
        </w:rPr>
        <w:t xml:space="preserve">O Poder Executivo Municipal deve implantar um Sistema Municipal de Planejamento e Gestão Urbana, que permita estabelecer um processo contínuo, dinâmico e participativo de planejamento e gestão da política urbana, com os seguintes objetivos: </w:t>
      </w:r>
    </w:p>
    <w:p w14:paraId="6E31750D" w14:textId="77777777" w:rsidR="0017021F" w:rsidRPr="00A97A88" w:rsidRDefault="0017021F" w:rsidP="0017021F">
      <w:pPr>
        <w:pStyle w:val="Default"/>
        <w:numPr>
          <w:ilvl w:val="0"/>
          <w:numId w:val="40"/>
        </w:numPr>
        <w:tabs>
          <w:tab w:val="left" w:pos="851"/>
        </w:tabs>
        <w:spacing w:line="360" w:lineRule="auto"/>
        <w:ind w:left="851" w:hanging="284"/>
        <w:jc w:val="both"/>
        <w:rPr>
          <w:rFonts w:ascii="Arial" w:hAnsi="Arial" w:cs="Arial"/>
          <w:color w:val="000000" w:themeColor="text1"/>
        </w:rPr>
      </w:pPr>
      <w:r w:rsidRPr="00A97A88">
        <w:rPr>
          <w:rFonts w:ascii="Arial" w:hAnsi="Arial" w:cs="Arial"/>
          <w:color w:val="000000" w:themeColor="text1"/>
        </w:rPr>
        <w:t>Instituir a participação da sociedade na gestão municipal da política urbana;</w:t>
      </w:r>
    </w:p>
    <w:p w14:paraId="7A647379" w14:textId="77777777" w:rsidR="0017021F" w:rsidRPr="00A97A88" w:rsidRDefault="0017021F" w:rsidP="0017021F">
      <w:pPr>
        <w:pStyle w:val="Default"/>
        <w:numPr>
          <w:ilvl w:val="0"/>
          <w:numId w:val="40"/>
        </w:numPr>
        <w:tabs>
          <w:tab w:val="left" w:pos="851"/>
        </w:tabs>
        <w:spacing w:line="360" w:lineRule="auto"/>
        <w:ind w:left="851" w:hanging="284"/>
        <w:jc w:val="both"/>
        <w:rPr>
          <w:rFonts w:ascii="Arial" w:hAnsi="Arial" w:cs="Arial"/>
          <w:color w:val="000000" w:themeColor="text1"/>
        </w:rPr>
      </w:pPr>
      <w:r w:rsidRPr="00A97A88">
        <w:rPr>
          <w:rFonts w:ascii="Arial" w:hAnsi="Arial" w:cs="Arial"/>
          <w:color w:val="000000" w:themeColor="text1"/>
        </w:rPr>
        <w:t>Buscar a transparência e democratização no processo de decisão sobre assuntos de interesse público;</w:t>
      </w:r>
    </w:p>
    <w:p w14:paraId="7AAEDD9E" w14:textId="77777777" w:rsidR="0017021F" w:rsidRPr="00A97A88" w:rsidRDefault="0017021F" w:rsidP="0017021F">
      <w:pPr>
        <w:pStyle w:val="Default"/>
        <w:numPr>
          <w:ilvl w:val="0"/>
          <w:numId w:val="40"/>
        </w:numPr>
        <w:tabs>
          <w:tab w:val="left" w:pos="851"/>
        </w:tabs>
        <w:spacing w:line="360" w:lineRule="auto"/>
        <w:ind w:left="851" w:hanging="284"/>
        <w:jc w:val="both"/>
        <w:rPr>
          <w:rFonts w:ascii="Arial" w:hAnsi="Arial" w:cs="Arial"/>
          <w:color w:val="000000" w:themeColor="text1"/>
        </w:rPr>
      </w:pPr>
      <w:r w:rsidRPr="00A97A88">
        <w:rPr>
          <w:rFonts w:ascii="Arial" w:hAnsi="Arial" w:cs="Arial"/>
          <w:color w:val="000000" w:themeColor="text1"/>
        </w:rPr>
        <w:t>Instituir um processo permanente e sistemático de discussões públicas para atuar no detalhamento, atualização e revisão dos rumos da política urbana municipal, em especial, o Plano Diretor Participativo.</w:t>
      </w:r>
    </w:p>
    <w:p w14:paraId="2178EF8F" w14:textId="77777777" w:rsidR="0017021F" w:rsidRPr="00A97A88" w:rsidRDefault="0017021F" w:rsidP="0017021F">
      <w:pPr>
        <w:pStyle w:val="Default"/>
        <w:tabs>
          <w:tab w:val="left" w:pos="0"/>
        </w:tabs>
        <w:spacing w:line="360" w:lineRule="auto"/>
        <w:jc w:val="both"/>
        <w:rPr>
          <w:rFonts w:ascii="Arial" w:hAnsi="Arial" w:cs="Arial"/>
          <w:color w:val="000000" w:themeColor="text1"/>
        </w:rPr>
      </w:pPr>
    </w:p>
    <w:p w14:paraId="378B0FD9" w14:textId="49ACCF8C" w:rsidR="0017021F" w:rsidRPr="00F44AD9" w:rsidRDefault="00742C7F" w:rsidP="00742C7F">
      <w:pPr>
        <w:pStyle w:val="Default"/>
        <w:tabs>
          <w:tab w:val="left" w:pos="851"/>
        </w:tabs>
        <w:spacing w:line="360" w:lineRule="auto"/>
        <w:ind w:left="142"/>
        <w:jc w:val="both"/>
        <w:rPr>
          <w:rFonts w:ascii="Arial" w:hAnsi="Arial" w:cs="Arial"/>
          <w:color w:val="000000" w:themeColor="text1"/>
        </w:rPr>
      </w:pPr>
      <w:r w:rsidRPr="00A97A88">
        <w:rPr>
          <w:rFonts w:ascii="Arial" w:hAnsi="Arial" w:cs="Arial"/>
          <w:b/>
          <w:color w:val="000000" w:themeColor="text1"/>
        </w:rPr>
        <w:t>Art. 9º.</w:t>
      </w:r>
      <w:r w:rsidRPr="00A97A88">
        <w:rPr>
          <w:rFonts w:ascii="Arial" w:hAnsi="Arial" w:cs="Arial"/>
          <w:color w:val="000000" w:themeColor="text1"/>
        </w:rPr>
        <w:t xml:space="preserve"> </w:t>
      </w:r>
      <w:r w:rsidR="0017021F" w:rsidRPr="00A97A88">
        <w:rPr>
          <w:rFonts w:ascii="Arial" w:hAnsi="Arial" w:cs="Arial"/>
          <w:color w:val="000000" w:themeColor="text1"/>
        </w:rPr>
        <w:t xml:space="preserve">O Sistema Municipal de Planejamento e Gestão Urbana </w:t>
      </w:r>
      <w:r w:rsidR="00C42C0D" w:rsidRPr="00A97A88">
        <w:rPr>
          <w:rFonts w:ascii="Arial" w:hAnsi="Arial" w:cs="Arial"/>
          <w:color w:val="000000" w:themeColor="text1"/>
        </w:rPr>
        <w:t xml:space="preserve">será feito </w:t>
      </w:r>
      <w:r w:rsidR="00481577" w:rsidRPr="00A97A88">
        <w:rPr>
          <w:rFonts w:ascii="Arial" w:hAnsi="Arial" w:cs="Arial"/>
          <w:color w:val="000000" w:themeColor="text1"/>
        </w:rPr>
        <w:t>pel</w:t>
      </w:r>
      <w:r w:rsidR="00E258D2" w:rsidRPr="00A97A88">
        <w:rPr>
          <w:rFonts w:ascii="Arial" w:hAnsi="Arial" w:cs="Arial"/>
          <w:color w:val="000000" w:themeColor="text1"/>
        </w:rPr>
        <w:t>o</w:t>
      </w:r>
      <w:r w:rsidR="00481577" w:rsidRPr="00A97A88">
        <w:rPr>
          <w:rFonts w:ascii="Arial" w:hAnsi="Arial" w:cs="Arial"/>
          <w:color w:val="000000" w:themeColor="text1"/>
        </w:rPr>
        <w:t xml:space="preserve"> </w:t>
      </w:r>
      <w:r w:rsidR="00E258D2" w:rsidRPr="00A97A88">
        <w:rPr>
          <w:rFonts w:ascii="Arial" w:hAnsi="Arial" w:cs="Arial"/>
          <w:color w:val="000000" w:themeColor="text1"/>
        </w:rPr>
        <w:t xml:space="preserve">Executivo </w:t>
      </w:r>
      <w:r w:rsidR="00481577" w:rsidRPr="00A97A88">
        <w:rPr>
          <w:rFonts w:ascii="Arial" w:hAnsi="Arial" w:cs="Arial"/>
          <w:color w:val="000000" w:themeColor="text1"/>
        </w:rPr>
        <w:t xml:space="preserve">Municipal, </w:t>
      </w:r>
      <w:r w:rsidR="00F25AEB" w:rsidRPr="00A97A88">
        <w:rPr>
          <w:rFonts w:ascii="Arial" w:hAnsi="Arial" w:cs="Arial"/>
          <w:color w:val="000000" w:themeColor="text1"/>
        </w:rPr>
        <w:t>com apoio direto do</w:t>
      </w:r>
      <w:r w:rsidR="00110A0B" w:rsidRPr="00A97A88">
        <w:rPr>
          <w:rFonts w:ascii="Arial" w:hAnsi="Arial" w:cs="Arial"/>
          <w:color w:val="000000" w:themeColor="text1"/>
        </w:rPr>
        <w:t xml:space="preserve"> Núcleo de Planejamento Urbano,</w:t>
      </w:r>
      <w:r w:rsidR="00110A0B">
        <w:rPr>
          <w:rFonts w:ascii="Arial" w:hAnsi="Arial" w:cs="Arial"/>
          <w:color w:val="000000" w:themeColor="text1"/>
        </w:rPr>
        <w:t xml:space="preserve"> </w:t>
      </w:r>
      <w:r w:rsidR="0017021F" w:rsidRPr="00F44AD9">
        <w:rPr>
          <w:rFonts w:ascii="Arial" w:hAnsi="Arial" w:cs="Arial"/>
          <w:color w:val="000000" w:themeColor="text1"/>
        </w:rPr>
        <w:t>e utiliza</w:t>
      </w:r>
      <w:r w:rsidR="00F25AEB" w:rsidRPr="00A97A88">
        <w:rPr>
          <w:rFonts w:ascii="Arial" w:hAnsi="Arial" w:cs="Arial"/>
          <w:color w:val="000000" w:themeColor="text1"/>
        </w:rPr>
        <w:t>rá</w:t>
      </w:r>
      <w:r w:rsidR="0017021F" w:rsidRPr="00F44AD9">
        <w:rPr>
          <w:rFonts w:ascii="Arial" w:hAnsi="Arial" w:cs="Arial"/>
          <w:color w:val="000000" w:themeColor="text1"/>
        </w:rPr>
        <w:t xml:space="preserve"> dos seguintes instrumentos:</w:t>
      </w:r>
    </w:p>
    <w:p w14:paraId="6CEBDBEF" w14:textId="77777777" w:rsidR="0017021F" w:rsidRPr="00F44AD9" w:rsidRDefault="0017021F" w:rsidP="0017021F">
      <w:pPr>
        <w:pStyle w:val="Default"/>
        <w:numPr>
          <w:ilvl w:val="0"/>
          <w:numId w:val="4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Instrumentos de gestão:</w:t>
      </w:r>
    </w:p>
    <w:p w14:paraId="2F615371" w14:textId="77777777" w:rsidR="0017021F" w:rsidRPr="00F44AD9" w:rsidRDefault="0017021F" w:rsidP="0017021F">
      <w:pPr>
        <w:pStyle w:val="Default"/>
        <w:numPr>
          <w:ilvl w:val="0"/>
          <w:numId w:val="4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Sistema Municipal de Informações;</w:t>
      </w:r>
    </w:p>
    <w:p w14:paraId="43CAD404" w14:textId="77777777" w:rsidR="0017021F" w:rsidRPr="00F44AD9" w:rsidRDefault="0017021F" w:rsidP="0017021F">
      <w:pPr>
        <w:pStyle w:val="Default"/>
        <w:numPr>
          <w:ilvl w:val="0"/>
          <w:numId w:val="4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Fundo Municipal de Desenvolvimento Urbano;</w:t>
      </w:r>
    </w:p>
    <w:p w14:paraId="57347F9C" w14:textId="0F67FE86" w:rsidR="0017021F" w:rsidRPr="00F44AD9" w:rsidRDefault="0017021F" w:rsidP="0017021F">
      <w:pPr>
        <w:pStyle w:val="Default"/>
        <w:numPr>
          <w:ilvl w:val="0"/>
          <w:numId w:val="4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Conselho Municipal </w:t>
      </w:r>
      <w:r w:rsidR="00CA3FD7" w:rsidRPr="00A97A88">
        <w:rPr>
          <w:rFonts w:ascii="Arial" w:hAnsi="Arial" w:cs="Arial"/>
          <w:color w:val="000000" w:themeColor="text1"/>
        </w:rPr>
        <w:t>de Desenvolvimento Urbano</w:t>
      </w:r>
      <w:r w:rsidR="00CA3FD7">
        <w:rPr>
          <w:rFonts w:ascii="Arial" w:hAnsi="Arial" w:cs="Arial"/>
          <w:color w:val="000000" w:themeColor="text1"/>
        </w:rPr>
        <w:t xml:space="preserve"> </w:t>
      </w:r>
      <w:r w:rsidRPr="00F44AD9">
        <w:rPr>
          <w:rFonts w:ascii="Arial" w:hAnsi="Arial" w:cs="Arial"/>
          <w:color w:val="000000" w:themeColor="text1"/>
        </w:rPr>
        <w:t>de Buritama;</w:t>
      </w:r>
    </w:p>
    <w:p w14:paraId="14105B91" w14:textId="77777777" w:rsidR="0017021F" w:rsidRPr="00F44AD9" w:rsidRDefault="0017021F" w:rsidP="0017021F">
      <w:pPr>
        <w:pStyle w:val="Default"/>
        <w:numPr>
          <w:ilvl w:val="0"/>
          <w:numId w:val="4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Conferência Municipal das Cidades;</w:t>
      </w:r>
    </w:p>
    <w:p w14:paraId="52957FA0" w14:textId="77777777" w:rsidR="0017021F" w:rsidRPr="00F44AD9" w:rsidRDefault="0017021F" w:rsidP="0017021F">
      <w:pPr>
        <w:pStyle w:val="Default"/>
        <w:numPr>
          <w:ilvl w:val="0"/>
          <w:numId w:val="4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Orçamento Participativo.</w:t>
      </w:r>
    </w:p>
    <w:p w14:paraId="4C4DEE92" w14:textId="77777777" w:rsidR="0017021F" w:rsidRPr="00F44AD9" w:rsidRDefault="0017021F" w:rsidP="0017021F">
      <w:pPr>
        <w:pStyle w:val="Default"/>
        <w:numPr>
          <w:ilvl w:val="0"/>
          <w:numId w:val="4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Instrumentos de participação popular:</w:t>
      </w:r>
    </w:p>
    <w:p w14:paraId="64C641E3" w14:textId="77777777" w:rsidR="0017021F" w:rsidRPr="00F44AD9" w:rsidRDefault="0017021F" w:rsidP="0017021F">
      <w:pPr>
        <w:pStyle w:val="Default"/>
        <w:numPr>
          <w:ilvl w:val="0"/>
          <w:numId w:val="42"/>
        </w:numPr>
        <w:tabs>
          <w:tab w:val="left" w:pos="0"/>
        </w:tabs>
        <w:spacing w:line="360" w:lineRule="auto"/>
        <w:ind w:left="1134"/>
        <w:jc w:val="both"/>
        <w:rPr>
          <w:rFonts w:ascii="Arial" w:hAnsi="Arial" w:cs="Arial"/>
          <w:color w:val="000000" w:themeColor="text1"/>
        </w:rPr>
      </w:pPr>
      <w:r w:rsidRPr="00F44AD9">
        <w:rPr>
          <w:rFonts w:ascii="Arial" w:hAnsi="Arial" w:cs="Arial"/>
          <w:color w:val="000000" w:themeColor="text1"/>
        </w:rPr>
        <w:t>Audiências públicas;</w:t>
      </w:r>
    </w:p>
    <w:p w14:paraId="24DA7C0E" w14:textId="77777777" w:rsidR="0017021F" w:rsidRPr="00F44AD9" w:rsidRDefault="0017021F" w:rsidP="0017021F">
      <w:pPr>
        <w:pStyle w:val="Default"/>
        <w:numPr>
          <w:ilvl w:val="0"/>
          <w:numId w:val="42"/>
        </w:numPr>
        <w:tabs>
          <w:tab w:val="left" w:pos="0"/>
        </w:tabs>
        <w:spacing w:line="360" w:lineRule="auto"/>
        <w:ind w:left="1134"/>
        <w:jc w:val="both"/>
        <w:rPr>
          <w:rFonts w:ascii="Arial" w:hAnsi="Arial" w:cs="Arial"/>
          <w:color w:val="000000" w:themeColor="text1"/>
        </w:rPr>
      </w:pPr>
      <w:r w:rsidRPr="00F44AD9">
        <w:rPr>
          <w:rFonts w:ascii="Arial" w:hAnsi="Arial" w:cs="Arial"/>
          <w:color w:val="000000" w:themeColor="text1"/>
        </w:rPr>
        <w:t>Iniciativa popular de projetos de lei, de planos, programas e projetos de desenvolvimento urbano;</w:t>
      </w:r>
    </w:p>
    <w:p w14:paraId="6CD5EFB6" w14:textId="77777777" w:rsidR="0017021F" w:rsidRPr="00F44AD9" w:rsidRDefault="0017021F" w:rsidP="0017021F">
      <w:pPr>
        <w:pStyle w:val="Default"/>
        <w:numPr>
          <w:ilvl w:val="0"/>
          <w:numId w:val="42"/>
        </w:numPr>
        <w:tabs>
          <w:tab w:val="left" w:pos="0"/>
        </w:tabs>
        <w:spacing w:line="360" w:lineRule="auto"/>
        <w:ind w:left="1134"/>
        <w:jc w:val="both"/>
        <w:rPr>
          <w:rFonts w:ascii="Arial" w:hAnsi="Arial" w:cs="Arial"/>
          <w:color w:val="000000" w:themeColor="text1"/>
        </w:rPr>
      </w:pPr>
      <w:r w:rsidRPr="00F44AD9">
        <w:rPr>
          <w:rFonts w:ascii="Arial" w:hAnsi="Arial" w:cs="Arial"/>
          <w:color w:val="000000" w:themeColor="text1"/>
        </w:rPr>
        <w:t>Plebiscito e Referendo Popular;</w:t>
      </w:r>
    </w:p>
    <w:p w14:paraId="665A1605" w14:textId="77777777" w:rsidR="0017021F" w:rsidRPr="00F44AD9" w:rsidRDefault="0017021F" w:rsidP="0017021F">
      <w:pPr>
        <w:pStyle w:val="Default"/>
        <w:numPr>
          <w:ilvl w:val="0"/>
          <w:numId w:val="42"/>
        </w:numPr>
        <w:tabs>
          <w:tab w:val="left" w:pos="0"/>
        </w:tabs>
        <w:spacing w:line="360" w:lineRule="auto"/>
        <w:ind w:left="1134"/>
        <w:jc w:val="both"/>
        <w:rPr>
          <w:rFonts w:ascii="Arial" w:hAnsi="Arial" w:cs="Arial"/>
          <w:color w:val="000000" w:themeColor="text1"/>
        </w:rPr>
      </w:pPr>
      <w:r w:rsidRPr="00F44AD9">
        <w:rPr>
          <w:rFonts w:ascii="Arial" w:hAnsi="Arial" w:cs="Arial"/>
          <w:color w:val="000000" w:themeColor="text1"/>
        </w:rPr>
        <w:t>Demais conselhos municipais.</w:t>
      </w:r>
    </w:p>
    <w:p w14:paraId="290BB63A"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15AA4F0" w14:textId="77777777" w:rsidR="0017021F" w:rsidRPr="00F44AD9" w:rsidRDefault="0017021F" w:rsidP="0017021F">
      <w:pPr>
        <w:pStyle w:val="Ttulo2"/>
        <w:tabs>
          <w:tab w:val="left" w:pos="0"/>
        </w:tabs>
        <w:spacing w:before="0" w:after="0"/>
        <w:rPr>
          <w:rFonts w:cs="Arial"/>
          <w:color w:val="000000" w:themeColor="text1"/>
          <w:szCs w:val="24"/>
        </w:rPr>
      </w:pPr>
      <w:bookmarkStart w:id="13" w:name="_Toc413751955"/>
      <w:bookmarkStart w:id="14" w:name="_Toc9933135"/>
      <w:r w:rsidRPr="00F44AD9">
        <w:rPr>
          <w:rFonts w:cs="Arial"/>
          <w:color w:val="000000" w:themeColor="text1"/>
          <w:szCs w:val="24"/>
        </w:rPr>
        <w:t>Seção I</w:t>
      </w:r>
      <w:r w:rsidRPr="00F44AD9">
        <w:rPr>
          <w:rFonts w:cs="Arial"/>
          <w:color w:val="000000" w:themeColor="text1"/>
          <w:szCs w:val="24"/>
        </w:rPr>
        <w:br w:type="textWrapping" w:clear="all"/>
        <w:t>Núcleo de Planejamento Urbano</w:t>
      </w:r>
      <w:bookmarkEnd w:id="13"/>
      <w:bookmarkEnd w:id="14"/>
    </w:p>
    <w:p w14:paraId="4D766B2C"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52FA449C" w14:textId="77777777" w:rsidR="0017021F" w:rsidRPr="00F44AD9" w:rsidRDefault="0017021F" w:rsidP="0017021F">
      <w:pPr>
        <w:pStyle w:val="Default"/>
        <w:numPr>
          <w:ilvl w:val="0"/>
          <w:numId w:val="53"/>
        </w:numPr>
        <w:spacing w:line="360" w:lineRule="auto"/>
        <w:ind w:left="0"/>
        <w:jc w:val="both"/>
        <w:rPr>
          <w:rFonts w:ascii="Arial" w:hAnsi="Arial" w:cs="Arial"/>
          <w:color w:val="000000" w:themeColor="text1"/>
        </w:rPr>
      </w:pPr>
      <w:r w:rsidRPr="00F44AD9">
        <w:rPr>
          <w:rFonts w:ascii="Arial" w:hAnsi="Arial" w:cs="Arial"/>
          <w:color w:val="000000" w:themeColor="text1"/>
        </w:rPr>
        <w:t>O Núcleo de Planejamento Urbano, órgão responsável pela implementação do Plano Diretor de Desenvolvimento Municipal, no âmbito do Poder Executivo Municipal, é o órgão central do Sistema Municipal de Planejamento e Gestão, cabendo-lhe, entre outras atribuições:</w:t>
      </w:r>
    </w:p>
    <w:p w14:paraId="6626F567" w14:textId="005AC2B8"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w:t>
      </w:r>
      <w:r w:rsidR="0005550E">
        <w:rPr>
          <w:rFonts w:ascii="Arial" w:hAnsi="Arial" w:cs="Arial"/>
          <w:color w:val="000000" w:themeColor="text1"/>
        </w:rPr>
        <w:t xml:space="preserve"> </w:t>
      </w:r>
      <w:r w:rsidRPr="00F44AD9">
        <w:rPr>
          <w:rFonts w:ascii="Arial" w:hAnsi="Arial" w:cs="Arial"/>
          <w:color w:val="000000" w:themeColor="text1"/>
        </w:rPr>
        <w:t>a articulação dos órgãos e entidades da Administração Municipal, com vistas à implementação do Plano Diretor de Desenvolvimento Municipal;</w:t>
      </w:r>
    </w:p>
    <w:p w14:paraId="7FA15D5C" w14:textId="77777777"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Gerenciar o Plano Diretor, formular e aprovar os programas e projetos para a sua implementação;</w:t>
      </w:r>
    </w:p>
    <w:p w14:paraId="6C8796AB" w14:textId="77777777"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Monitorar e controlar os instrumentos urbanísticos e os programas e projetos aprovados;</w:t>
      </w:r>
    </w:p>
    <w:p w14:paraId="28AC0EE4" w14:textId="77777777"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lastRenderedPageBreak/>
        <w:t>Promover a implementação das estratégias e ações do Plano Diretor Participativo, mediante articulação com outras esferas de governo, setor privado, entidades comunitárias e organizações não governamentais;</w:t>
      </w:r>
    </w:p>
    <w:p w14:paraId="6BC4028A" w14:textId="63BB6396" w:rsidR="0017021F" w:rsidRPr="006E2D08"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0A6FE4">
        <w:rPr>
          <w:rFonts w:ascii="Arial" w:hAnsi="Arial" w:cs="Arial"/>
          <w:color w:val="000000" w:themeColor="text1"/>
        </w:rPr>
        <w:t>Elaborar o Relatório Anual de Atividades</w:t>
      </w:r>
      <w:r w:rsidRPr="006E2D08">
        <w:rPr>
          <w:rFonts w:ascii="Arial" w:hAnsi="Arial" w:cs="Arial"/>
          <w:color w:val="000000" w:themeColor="text1"/>
        </w:rPr>
        <w:t>, contendo a avaliação da implementação do Plano Diretor Participativo, a ser encaminhado ao Conselho Municipal</w:t>
      </w:r>
      <w:r w:rsidR="00CA3FD7" w:rsidRPr="006E2D08">
        <w:rPr>
          <w:rFonts w:ascii="Arial" w:hAnsi="Arial" w:cs="Arial"/>
          <w:color w:val="000000" w:themeColor="text1"/>
        </w:rPr>
        <w:t xml:space="preserve"> </w:t>
      </w:r>
      <w:r w:rsidRPr="006E2D08">
        <w:rPr>
          <w:rFonts w:ascii="Arial" w:hAnsi="Arial" w:cs="Arial"/>
          <w:color w:val="000000" w:themeColor="text1"/>
        </w:rPr>
        <w:t>de Buritama e à Câmara de Vereadores;</w:t>
      </w:r>
    </w:p>
    <w:p w14:paraId="59A24D6F" w14:textId="77777777"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Estruturar, implementar e gerir o Sistema Municipal de Informações, assegurando a ampla e periódica divulgação;</w:t>
      </w:r>
    </w:p>
    <w:p w14:paraId="42818B58" w14:textId="77777777" w:rsidR="0017021F" w:rsidRPr="00F44AD9" w:rsidRDefault="0017021F" w:rsidP="0017021F">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Elaborar estudos técnicos, assim como anteprojetos de lei necessários à regulamentação dos instrumentos estabelecidos pelo Plano Diretor Participativo e da legislação urbanística;</w:t>
      </w:r>
    </w:p>
    <w:p w14:paraId="2B651F16" w14:textId="4B43DB20" w:rsidR="00BD343E" w:rsidRDefault="0017021F" w:rsidP="00BD343E">
      <w:pPr>
        <w:pStyle w:val="Default"/>
        <w:numPr>
          <w:ilvl w:val="0"/>
          <w:numId w:val="4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Demais atividades compatíveis com suas atribuições de órgão executivo do Sistema Municipal de Planejamento e Gestão.</w:t>
      </w:r>
    </w:p>
    <w:p w14:paraId="053A33B8" w14:textId="77777777" w:rsidR="00BD343E" w:rsidRPr="00BD343E" w:rsidRDefault="00BD343E" w:rsidP="00BD343E">
      <w:pPr>
        <w:pStyle w:val="Default"/>
        <w:tabs>
          <w:tab w:val="left" w:pos="0"/>
        </w:tabs>
        <w:spacing w:line="360" w:lineRule="auto"/>
        <w:ind w:left="720"/>
        <w:jc w:val="both"/>
        <w:rPr>
          <w:rFonts w:ascii="Arial" w:hAnsi="Arial" w:cs="Arial"/>
          <w:color w:val="000000" w:themeColor="text1"/>
        </w:rPr>
      </w:pPr>
    </w:p>
    <w:p w14:paraId="5EB9FC7C" w14:textId="661F61E5" w:rsidR="0017021F" w:rsidRPr="00F44AD9" w:rsidRDefault="00BD343E" w:rsidP="00117777">
      <w:pPr>
        <w:pStyle w:val="Default"/>
        <w:tabs>
          <w:tab w:val="left" w:pos="0"/>
        </w:tabs>
        <w:spacing w:line="360" w:lineRule="auto"/>
        <w:jc w:val="both"/>
        <w:rPr>
          <w:rFonts w:ascii="Arial" w:hAnsi="Arial" w:cs="Arial"/>
          <w:b/>
          <w:bCs/>
          <w:color w:val="000000" w:themeColor="text1"/>
        </w:rPr>
      </w:pPr>
      <w:r w:rsidRPr="00A97A88">
        <w:rPr>
          <w:rFonts w:ascii="Arial" w:hAnsi="Arial" w:cs="Arial"/>
          <w:b/>
          <w:color w:val="000000" w:themeColor="text1"/>
        </w:rPr>
        <w:t xml:space="preserve">Parágrafo </w:t>
      </w:r>
      <w:r w:rsidR="00117777" w:rsidRPr="00A97A88">
        <w:rPr>
          <w:rFonts w:ascii="Arial" w:hAnsi="Arial" w:cs="Arial"/>
          <w:b/>
          <w:color w:val="000000" w:themeColor="text1"/>
        </w:rPr>
        <w:t>Único</w:t>
      </w:r>
      <w:r w:rsidRPr="00A97A88">
        <w:rPr>
          <w:rFonts w:ascii="Arial" w:hAnsi="Arial" w:cs="Arial"/>
          <w:b/>
          <w:color w:val="000000" w:themeColor="text1"/>
        </w:rPr>
        <w:t>.</w:t>
      </w:r>
      <w:r w:rsidRPr="00A97A88">
        <w:rPr>
          <w:rFonts w:ascii="Arial" w:hAnsi="Arial" w:cs="Arial"/>
          <w:color w:val="000000" w:themeColor="text1"/>
        </w:rPr>
        <w:t xml:space="preserve"> O Núcleo de Planejamento Urbano</w:t>
      </w:r>
      <w:r w:rsidR="00117777" w:rsidRPr="00A97A88">
        <w:rPr>
          <w:rFonts w:ascii="Arial" w:hAnsi="Arial" w:cs="Arial"/>
          <w:color w:val="000000" w:themeColor="text1"/>
        </w:rPr>
        <w:t>,</w:t>
      </w:r>
      <w:r w:rsidRPr="00A97A88">
        <w:rPr>
          <w:rFonts w:ascii="Arial" w:hAnsi="Arial" w:cs="Arial"/>
          <w:color w:val="000000" w:themeColor="text1"/>
        </w:rPr>
        <w:t xml:space="preserve"> </w:t>
      </w:r>
      <w:r w:rsidR="00117777" w:rsidRPr="00A97A88">
        <w:rPr>
          <w:rFonts w:ascii="Arial" w:hAnsi="Arial" w:cs="Arial"/>
          <w:color w:val="000000" w:themeColor="text1"/>
        </w:rPr>
        <w:t xml:space="preserve">composto por representantes do </w:t>
      </w:r>
      <w:r w:rsidR="00117777" w:rsidRPr="00A97A88">
        <w:rPr>
          <w:rFonts w:ascii="Arial" w:hAnsi="Arial" w:cs="Arial"/>
          <w:bCs/>
          <w:color w:val="000000" w:themeColor="text1"/>
        </w:rPr>
        <w:t>Departamento Municipal de Engenharia, Obras e Serviços Públicos</w:t>
      </w:r>
      <w:r w:rsidR="002344E9" w:rsidRPr="00A97A88">
        <w:rPr>
          <w:rFonts w:ascii="Arial" w:hAnsi="Arial" w:cs="Arial"/>
          <w:bCs/>
          <w:color w:val="000000" w:themeColor="text1"/>
        </w:rPr>
        <w:t>,</w:t>
      </w:r>
      <w:r w:rsidR="00117777" w:rsidRPr="00A97A88">
        <w:rPr>
          <w:rFonts w:ascii="Arial" w:hAnsi="Arial" w:cs="Arial"/>
          <w:color w:val="000000" w:themeColor="text1"/>
        </w:rPr>
        <w:t xml:space="preserve"> </w:t>
      </w:r>
      <w:r w:rsidRPr="00A97A88">
        <w:rPr>
          <w:rFonts w:ascii="Arial" w:hAnsi="Arial" w:cs="Arial"/>
          <w:color w:val="000000" w:themeColor="text1"/>
        </w:rPr>
        <w:t>será designa</w:t>
      </w:r>
      <w:r w:rsidR="003C3B0E" w:rsidRPr="00A97A88">
        <w:rPr>
          <w:rFonts w:ascii="Arial" w:hAnsi="Arial" w:cs="Arial"/>
          <w:color w:val="000000" w:themeColor="text1"/>
        </w:rPr>
        <w:t xml:space="preserve">do pelo </w:t>
      </w:r>
      <w:r w:rsidR="00117777" w:rsidRPr="00A97A88">
        <w:rPr>
          <w:rFonts w:ascii="Arial" w:hAnsi="Arial" w:cs="Arial"/>
          <w:color w:val="000000" w:themeColor="text1"/>
        </w:rPr>
        <w:t>Executivo</w:t>
      </w:r>
      <w:r w:rsidR="003C3B0E" w:rsidRPr="00A97A88">
        <w:rPr>
          <w:rFonts w:ascii="Arial" w:hAnsi="Arial" w:cs="Arial"/>
          <w:color w:val="000000" w:themeColor="text1"/>
        </w:rPr>
        <w:t xml:space="preserve"> Municipal</w:t>
      </w:r>
      <w:r w:rsidR="002344E9" w:rsidRPr="00A97A88">
        <w:rPr>
          <w:rFonts w:ascii="Arial" w:hAnsi="Arial" w:cs="Arial"/>
          <w:color w:val="000000" w:themeColor="text1"/>
        </w:rPr>
        <w:t xml:space="preserve">, </w:t>
      </w:r>
      <w:r w:rsidR="00117777" w:rsidRPr="00A97A88">
        <w:rPr>
          <w:rFonts w:ascii="Arial" w:hAnsi="Arial" w:cs="Arial"/>
          <w:bCs/>
          <w:color w:val="000000" w:themeColor="text1"/>
        </w:rPr>
        <w:t xml:space="preserve">podendo, </w:t>
      </w:r>
      <w:r w:rsidR="002344E9" w:rsidRPr="00A97A88">
        <w:rPr>
          <w:rFonts w:ascii="Arial" w:hAnsi="Arial" w:cs="Arial"/>
          <w:bCs/>
          <w:color w:val="000000" w:themeColor="text1"/>
        </w:rPr>
        <w:t xml:space="preserve">a critério </w:t>
      </w:r>
      <w:r w:rsidR="00117777" w:rsidRPr="00A97A88">
        <w:rPr>
          <w:rFonts w:ascii="Arial" w:hAnsi="Arial" w:cs="Arial"/>
          <w:bCs/>
          <w:color w:val="000000" w:themeColor="text1"/>
        </w:rPr>
        <w:t>do Executivo, agregar representantes dos d</w:t>
      </w:r>
      <w:r w:rsidRPr="00A97A88">
        <w:rPr>
          <w:rFonts w:ascii="Arial" w:hAnsi="Arial" w:cs="Arial"/>
          <w:bCs/>
          <w:color w:val="000000" w:themeColor="text1"/>
        </w:rPr>
        <w:t>emais órgãos ou diretorias</w:t>
      </w:r>
      <w:r w:rsidR="00117777" w:rsidRPr="00A97A88">
        <w:rPr>
          <w:rFonts w:ascii="Arial" w:hAnsi="Arial" w:cs="Arial"/>
          <w:bCs/>
          <w:color w:val="000000" w:themeColor="text1"/>
        </w:rPr>
        <w:t xml:space="preserve"> da Administração Pública.</w:t>
      </w:r>
    </w:p>
    <w:p w14:paraId="451DF3F8" w14:textId="77777777" w:rsidR="002344E9" w:rsidRDefault="002344E9" w:rsidP="0017021F">
      <w:pPr>
        <w:pStyle w:val="Ttulo2"/>
        <w:tabs>
          <w:tab w:val="left" w:pos="0"/>
        </w:tabs>
        <w:spacing w:before="0" w:after="0"/>
        <w:rPr>
          <w:rFonts w:cs="Arial"/>
          <w:color w:val="000000" w:themeColor="text1"/>
          <w:szCs w:val="24"/>
        </w:rPr>
      </w:pPr>
      <w:bookmarkStart w:id="15" w:name="_Toc413751956"/>
      <w:bookmarkStart w:id="16" w:name="_Toc9933136"/>
    </w:p>
    <w:p w14:paraId="20181184" w14:textId="086C7DAC" w:rsidR="0017021F" w:rsidRPr="00F44AD9" w:rsidRDefault="0017021F" w:rsidP="0017021F">
      <w:pPr>
        <w:pStyle w:val="Ttulo2"/>
        <w:tabs>
          <w:tab w:val="left" w:pos="0"/>
        </w:tabs>
        <w:spacing w:before="0" w:after="0"/>
        <w:rPr>
          <w:rFonts w:cs="Arial"/>
          <w:color w:val="000000" w:themeColor="text1"/>
          <w:szCs w:val="24"/>
        </w:rPr>
      </w:pPr>
      <w:r w:rsidRPr="00F44AD9">
        <w:rPr>
          <w:rFonts w:cs="Arial"/>
          <w:color w:val="000000" w:themeColor="text1"/>
          <w:szCs w:val="24"/>
        </w:rPr>
        <w:t>Seção II</w:t>
      </w:r>
      <w:r w:rsidRPr="00F44AD9">
        <w:rPr>
          <w:rFonts w:cs="Arial"/>
          <w:color w:val="000000" w:themeColor="text1"/>
          <w:szCs w:val="24"/>
        </w:rPr>
        <w:br w:type="textWrapping" w:clear="all"/>
        <w:t>Sistema Municipal de Informações</w:t>
      </w:r>
      <w:bookmarkEnd w:id="15"/>
      <w:bookmarkEnd w:id="16"/>
    </w:p>
    <w:p w14:paraId="5664C114"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72500B15" w14:textId="77777777" w:rsidR="0017021F" w:rsidRPr="00F44AD9" w:rsidRDefault="0017021F" w:rsidP="0017021F">
      <w:pPr>
        <w:pStyle w:val="Default"/>
        <w:numPr>
          <w:ilvl w:val="0"/>
          <w:numId w:val="53"/>
        </w:numPr>
        <w:tabs>
          <w:tab w:val="left" w:pos="851"/>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Fica instituído o Sistema Municipal de Informações, com os seguintes objetivos principais: </w:t>
      </w:r>
    </w:p>
    <w:p w14:paraId="03C61746" w14:textId="77777777" w:rsidR="0017021F" w:rsidRPr="00F44AD9" w:rsidRDefault="0017021F" w:rsidP="0017021F">
      <w:pPr>
        <w:pStyle w:val="Default"/>
        <w:numPr>
          <w:ilvl w:val="0"/>
          <w:numId w:val="4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Coletar, atualizar periodicamente e disponibilizar dados e informações para dar suporte ao planejamento e monitoramento da política urbana, proporcionando melhor implementação e avaliação das ações realizadas;</w:t>
      </w:r>
    </w:p>
    <w:p w14:paraId="6177889B" w14:textId="77777777" w:rsidR="0017021F" w:rsidRPr="00F44AD9" w:rsidRDefault="0017021F" w:rsidP="0017021F">
      <w:pPr>
        <w:pStyle w:val="Default"/>
        <w:numPr>
          <w:ilvl w:val="0"/>
          <w:numId w:val="4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Fornecer informações e indicadores sociais, culturais, econômicos, financeiros, patrimoniais, administrativos, físico-territoriais, inclusive cartográficos, ambientais, imobiliários e outros de relevante interesse para o monitoramento do Plano Diretor Participativo;</w:t>
      </w:r>
    </w:p>
    <w:p w14:paraId="41C09AA5" w14:textId="77777777" w:rsidR="0017021F" w:rsidRPr="00F44AD9" w:rsidRDefault="0017021F" w:rsidP="0017021F">
      <w:pPr>
        <w:pStyle w:val="Default"/>
        <w:numPr>
          <w:ilvl w:val="0"/>
          <w:numId w:val="4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ampla divulgação de informações à população.</w:t>
      </w:r>
    </w:p>
    <w:p w14:paraId="14F97AD8"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41EA6E36"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O Sistema Municipal de Informações conterá dados e indicadores sociais, culturais, econômicos, financeiros, patrimoniais, administrativos, físico-territoriais, inclusive cartográficos e geológicos, ambientais, imobiliários e outras de relevante interesse para o Município, progressivamente georreferenciado, devendo ser permanentemente atualizado.</w:t>
      </w:r>
    </w:p>
    <w:p w14:paraId="5992DADE" w14:textId="77777777" w:rsidR="0017021F" w:rsidRPr="00F44AD9" w:rsidRDefault="0017021F" w:rsidP="0017021F">
      <w:pPr>
        <w:pStyle w:val="Default"/>
        <w:tabs>
          <w:tab w:val="left" w:pos="0"/>
        </w:tabs>
        <w:spacing w:line="360" w:lineRule="auto"/>
        <w:ind w:left="720"/>
        <w:jc w:val="both"/>
        <w:rPr>
          <w:rFonts w:ascii="Arial" w:hAnsi="Arial" w:cs="Arial"/>
          <w:bCs/>
          <w:color w:val="000000" w:themeColor="text1"/>
        </w:rPr>
      </w:pPr>
    </w:p>
    <w:p w14:paraId="71E35AE6"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O Sistema Municipal de Informações deverá oferecer indicadores dos serviços públicos, da infraestrutura instalada e dos demais temas pertinentes à implementação das diretrizes e estratégias constantes do Plano Diretor Participativo.</w:t>
      </w:r>
    </w:p>
    <w:p w14:paraId="3A232B1B"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723986E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Os agentes públicos e privados, em especial os concessionários de serviços públicos que atuam no Município deverão fornecer os dados e informações que forem considerados necessários ao Sistema Municipal de Informações.</w:t>
      </w:r>
    </w:p>
    <w:p w14:paraId="23F8E219"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1E06A9EF"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§4º.</w:t>
      </w:r>
      <w:r w:rsidRPr="00F44AD9">
        <w:rPr>
          <w:rFonts w:ascii="Arial" w:hAnsi="Arial" w:cs="Arial"/>
          <w:color w:val="000000" w:themeColor="text1"/>
        </w:rPr>
        <w:t xml:space="preserve"> Para implementação do Sistema Municipal de Informações deverá ser implantado o Cadastro Imobiliário Municipal.</w:t>
      </w:r>
    </w:p>
    <w:p w14:paraId="00B1E8EE" w14:textId="77777777" w:rsidR="0017021F" w:rsidRPr="00F44AD9" w:rsidRDefault="0017021F" w:rsidP="0017021F">
      <w:pPr>
        <w:pStyle w:val="Default"/>
        <w:tabs>
          <w:tab w:val="left" w:pos="0"/>
        </w:tabs>
        <w:spacing w:line="360" w:lineRule="auto"/>
        <w:jc w:val="center"/>
        <w:rPr>
          <w:rFonts w:ascii="Arial" w:hAnsi="Arial" w:cs="Arial"/>
          <w:b/>
          <w:bCs/>
          <w:color w:val="000000" w:themeColor="text1"/>
        </w:rPr>
      </w:pPr>
    </w:p>
    <w:p w14:paraId="4441A14B" w14:textId="77777777" w:rsidR="0017021F" w:rsidRPr="00F44AD9" w:rsidRDefault="0017021F" w:rsidP="0017021F">
      <w:pPr>
        <w:pStyle w:val="Ttulo2"/>
        <w:tabs>
          <w:tab w:val="left" w:pos="0"/>
        </w:tabs>
        <w:spacing w:before="0" w:after="0"/>
        <w:rPr>
          <w:rFonts w:cs="Arial"/>
          <w:color w:val="000000" w:themeColor="text1"/>
          <w:szCs w:val="24"/>
        </w:rPr>
      </w:pPr>
      <w:bookmarkStart w:id="17" w:name="_Toc413751957"/>
      <w:bookmarkStart w:id="18" w:name="_Toc9933137"/>
      <w:r w:rsidRPr="00F44AD9">
        <w:rPr>
          <w:rFonts w:cs="Arial"/>
          <w:color w:val="000000" w:themeColor="text1"/>
          <w:szCs w:val="24"/>
        </w:rPr>
        <w:t>Seção III</w:t>
      </w:r>
      <w:r w:rsidRPr="00F44AD9">
        <w:rPr>
          <w:rFonts w:cs="Arial"/>
          <w:color w:val="000000" w:themeColor="text1"/>
          <w:szCs w:val="24"/>
        </w:rPr>
        <w:br w:type="textWrapping" w:clear="all"/>
        <w:t>Fundo Municipal de Desenvolvimento Urbano</w:t>
      </w:r>
      <w:bookmarkEnd w:id="17"/>
      <w:bookmarkEnd w:id="18"/>
    </w:p>
    <w:p w14:paraId="24D581E1"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2DE46C8E" w14:textId="77777777" w:rsidR="0017021F" w:rsidRPr="00F44AD9" w:rsidRDefault="0017021F" w:rsidP="0017021F">
      <w:pPr>
        <w:pStyle w:val="Default"/>
        <w:numPr>
          <w:ilvl w:val="0"/>
          <w:numId w:val="53"/>
        </w:numPr>
        <w:tabs>
          <w:tab w:val="left" w:pos="851"/>
        </w:tabs>
        <w:spacing w:line="360" w:lineRule="auto"/>
        <w:ind w:left="0"/>
        <w:jc w:val="both"/>
        <w:rPr>
          <w:rFonts w:ascii="Arial" w:hAnsi="Arial" w:cs="Arial"/>
          <w:color w:val="000000" w:themeColor="text1"/>
        </w:rPr>
      </w:pPr>
      <w:r w:rsidRPr="00F44AD9">
        <w:rPr>
          <w:rFonts w:ascii="Arial" w:hAnsi="Arial" w:cs="Arial"/>
          <w:color w:val="000000" w:themeColor="text1"/>
        </w:rPr>
        <w:t>Fica criado o Fundo Municipal de Desenvolvimento Urbano formado por recursos:</w:t>
      </w:r>
    </w:p>
    <w:p w14:paraId="2F2558EE"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Próprios do Município;</w:t>
      </w:r>
    </w:p>
    <w:p w14:paraId="46D17807"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R</w:t>
      </w:r>
      <w:r w:rsidRPr="00F44AD9">
        <w:rPr>
          <w:rFonts w:ascii="Arial" w:hAnsi="Arial" w:cs="Arial"/>
          <w:color w:val="000000" w:themeColor="text1"/>
        </w:rPr>
        <w:t>epasses intergovernamentais;</w:t>
      </w:r>
    </w:p>
    <w:p w14:paraId="6CF68F03"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R</w:t>
      </w:r>
      <w:r w:rsidRPr="00F44AD9">
        <w:rPr>
          <w:rFonts w:ascii="Arial" w:hAnsi="Arial" w:cs="Arial"/>
          <w:color w:val="000000" w:themeColor="text1"/>
        </w:rPr>
        <w:t>epasses de instituições privadas ou internacionais;</w:t>
      </w:r>
    </w:p>
    <w:p w14:paraId="49D96A90"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Repasses de pessoas física;</w:t>
      </w:r>
    </w:p>
    <w:p w14:paraId="34D9F58C"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Valores repassados como medidas compensatórias decorrentes dos EIV;</w:t>
      </w:r>
    </w:p>
    <w:p w14:paraId="28ADD088"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R</w:t>
      </w:r>
      <w:r w:rsidRPr="00F44AD9">
        <w:rPr>
          <w:rFonts w:ascii="Arial" w:hAnsi="Arial" w:cs="Arial"/>
          <w:color w:val="000000" w:themeColor="text1"/>
        </w:rPr>
        <w:t>eceitas decorrentes da aplicação dos instrumentos urbanísticos previstos neste Plano Diretor Participativo, em especial, de IPTU progressivo no tempo, consórcios imobiliários, ou transferência do direito de construir;</w:t>
      </w:r>
    </w:p>
    <w:p w14:paraId="2F25AEA0"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lastRenderedPageBreak/>
        <w:t>Pr</w:t>
      </w:r>
      <w:r w:rsidRPr="00F44AD9">
        <w:rPr>
          <w:rFonts w:ascii="Arial" w:hAnsi="Arial" w:cs="Arial"/>
          <w:color w:val="000000" w:themeColor="text1"/>
        </w:rPr>
        <w:t>ovenientes de aplicação financeira sobre os recursos em conta;</w:t>
      </w:r>
    </w:p>
    <w:p w14:paraId="53A8F2F6" w14:textId="77777777" w:rsidR="0017021F" w:rsidRPr="00F44AD9"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D</w:t>
      </w:r>
      <w:r w:rsidRPr="00F44AD9">
        <w:rPr>
          <w:rFonts w:ascii="Arial" w:hAnsi="Arial" w:cs="Arial"/>
          <w:color w:val="000000" w:themeColor="text1"/>
        </w:rPr>
        <w:t>oações;</w:t>
      </w:r>
    </w:p>
    <w:p w14:paraId="137DA21C" w14:textId="027FF356" w:rsidR="0017021F" w:rsidRDefault="0017021F" w:rsidP="0017021F">
      <w:pPr>
        <w:pStyle w:val="Default"/>
        <w:numPr>
          <w:ilvl w:val="0"/>
          <w:numId w:val="4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O</w:t>
      </w:r>
      <w:r w:rsidRPr="00F44AD9">
        <w:rPr>
          <w:rFonts w:ascii="Arial" w:hAnsi="Arial" w:cs="Arial"/>
          <w:color w:val="000000" w:themeColor="text1"/>
        </w:rPr>
        <w:t>utras receitas.</w:t>
      </w:r>
    </w:p>
    <w:p w14:paraId="01A6D1E2" w14:textId="62252304" w:rsidR="00245A70" w:rsidRPr="00A97A88" w:rsidRDefault="00E003DF" w:rsidP="00245A70">
      <w:pPr>
        <w:pStyle w:val="Default"/>
        <w:tabs>
          <w:tab w:val="left" w:pos="0"/>
        </w:tabs>
        <w:spacing w:line="360" w:lineRule="auto"/>
        <w:jc w:val="both"/>
        <w:rPr>
          <w:rFonts w:ascii="Arial" w:hAnsi="Arial" w:cs="Arial"/>
          <w:color w:val="000000" w:themeColor="text1"/>
        </w:rPr>
      </w:pPr>
      <w:r w:rsidRPr="00A97A88">
        <w:rPr>
          <w:rFonts w:ascii="Arial" w:hAnsi="Arial" w:cs="Arial"/>
          <w:b/>
          <w:color w:val="000000" w:themeColor="text1"/>
        </w:rPr>
        <w:t>Parágrafo Único</w:t>
      </w:r>
      <w:r w:rsidR="00245A70" w:rsidRPr="00A97A88">
        <w:rPr>
          <w:rFonts w:ascii="Arial" w:hAnsi="Arial" w:cs="Arial"/>
          <w:b/>
          <w:color w:val="000000" w:themeColor="text1"/>
        </w:rPr>
        <w:t>.</w:t>
      </w:r>
      <w:r w:rsidR="00245A70" w:rsidRPr="00A97A88">
        <w:rPr>
          <w:rFonts w:ascii="Arial" w:hAnsi="Arial" w:cs="Arial"/>
          <w:color w:val="000000" w:themeColor="text1"/>
        </w:rPr>
        <w:t xml:space="preserve"> O</w:t>
      </w:r>
      <w:r w:rsidR="00BC0E97" w:rsidRPr="00A97A88">
        <w:rPr>
          <w:rFonts w:ascii="Arial" w:hAnsi="Arial" w:cs="Arial"/>
          <w:color w:val="000000" w:themeColor="text1"/>
        </w:rPr>
        <w:t xml:space="preserve"> </w:t>
      </w:r>
      <w:r w:rsidR="00BC0E97" w:rsidRPr="00A97A88">
        <w:rPr>
          <w:rFonts w:ascii="Arial" w:hAnsi="Arial" w:cs="Arial"/>
        </w:rPr>
        <w:t xml:space="preserve">Fundo Municipal de Desenvolvimento Urbano será administrado pelo Executivo Municipal ou por sua designação </w:t>
      </w:r>
      <w:r w:rsidR="00BD343E" w:rsidRPr="00A97A88">
        <w:rPr>
          <w:rFonts w:ascii="Arial" w:hAnsi="Arial" w:cs="Arial"/>
        </w:rPr>
        <w:t xml:space="preserve">e será movimentado </w:t>
      </w:r>
      <w:r w:rsidR="00BC0E97" w:rsidRPr="00A97A88">
        <w:rPr>
          <w:rFonts w:ascii="Arial" w:hAnsi="Arial" w:cs="Arial"/>
        </w:rPr>
        <w:t>em consonância com os projetos propostos pelo</w:t>
      </w:r>
      <w:r w:rsidR="0072632B" w:rsidRPr="00A97A88">
        <w:rPr>
          <w:rFonts w:ascii="Arial" w:hAnsi="Arial" w:cs="Arial"/>
        </w:rPr>
        <w:t xml:space="preserve"> executivo, pelo</w:t>
      </w:r>
      <w:r w:rsidR="00BC0E97" w:rsidRPr="00A97A88">
        <w:rPr>
          <w:rFonts w:ascii="Arial" w:hAnsi="Arial" w:cs="Arial"/>
        </w:rPr>
        <w:t>s órgãos designados ou pelo Conselho Municipal de Desenvolvimento Urbano.</w:t>
      </w:r>
    </w:p>
    <w:p w14:paraId="55C0BE5F" w14:textId="77777777" w:rsidR="0017021F" w:rsidRPr="00A97A88" w:rsidRDefault="0017021F" w:rsidP="0017021F">
      <w:pPr>
        <w:pStyle w:val="Default"/>
        <w:tabs>
          <w:tab w:val="left" w:pos="0"/>
        </w:tabs>
        <w:spacing w:line="360" w:lineRule="auto"/>
        <w:jc w:val="both"/>
        <w:rPr>
          <w:rFonts w:ascii="Arial" w:hAnsi="Arial" w:cs="Arial"/>
          <w:color w:val="000000" w:themeColor="text1"/>
        </w:rPr>
      </w:pPr>
    </w:p>
    <w:p w14:paraId="5E54372C" w14:textId="77777777" w:rsidR="0017021F" w:rsidRPr="00A97A88" w:rsidRDefault="0017021F" w:rsidP="0017021F">
      <w:pPr>
        <w:pStyle w:val="Default"/>
        <w:numPr>
          <w:ilvl w:val="0"/>
          <w:numId w:val="53"/>
        </w:numPr>
        <w:tabs>
          <w:tab w:val="left" w:pos="851"/>
        </w:tabs>
        <w:spacing w:line="360" w:lineRule="auto"/>
        <w:ind w:left="0"/>
        <w:jc w:val="both"/>
        <w:rPr>
          <w:rFonts w:ascii="Arial" w:hAnsi="Arial" w:cs="Arial"/>
          <w:color w:val="000000" w:themeColor="text1"/>
        </w:rPr>
      </w:pPr>
      <w:r w:rsidRPr="00A97A88">
        <w:rPr>
          <w:rFonts w:ascii="Arial" w:hAnsi="Arial" w:cs="Arial"/>
          <w:color w:val="000000" w:themeColor="text1"/>
        </w:rPr>
        <w:t>Os recursos do Fundo de Desenvolvimento Urbano deverão ser aplicados na consecução das finalidades previstas nesta Lei Complementar, em especial:</w:t>
      </w:r>
    </w:p>
    <w:p w14:paraId="5FD58C11" w14:textId="55E1EA84" w:rsidR="0017021F" w:rsidRPr="00A97A88"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A97A88">
        <w:rPr>
          <w:rFonts w:ascii="Arial" w:hAnsi="Arial" w:cs="Arial"/>
          <w:color w:val="000000" w:themeColor="text1"/>
        </w:rPr>
        <w:t>Implantação de equipamentos comunitários</w:t>
      </w:r>
      <w:r w:rsidR="0072632B" w:rsidRPr="00A97A88">
        <w:rPr>
          <w:rFonts w:ascii="Arial" w:hAnsi="Arial" w:cs="Arial"/>
          <w:color w:val="000000" w:themeColor="text1"/>
        </w:rPr>
        <w:t xml:space="preserve"> e turísticos</w:t>
      </w:r>
      <w:r w:rsidRPr="00A97A88">
        <w:rPr>
          <w:rFonts w:ascii="Arial" w:hAnsi="Arial" w:cs="Arial"/>
          <w:color w:val="000000" w:themeColor="text1"/>
        </w:rPr>
        <w:t>;</w:t>
      </w:r>
    </w:p>
    <w:p w14:paraId="1E6B5666" w14:textId="67A62941" w:rsidR="0017021F" w:rsidRPr="00A97A88"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A97A88">
        <w:rPr>
          <w:rFonts w:ascii="Arial" w:hAnsi="Arial" w:cs="Arial"/>
          <w:color w:val="000000" w:themeColor="text1"/>
        </w:rPr>
        <w:t>Proteção e recuperação de imóveis ou áreas especiais de interesse para proteção do patrimônio cultural</w:t>
      </w:r>
      <w:r w:rsidR="0072632B" w:rsidRPr="00A97A88">
        <w:rPr>
          <w:rFonts w:ascii="Arial" w:hAnsi="Arial" w:cs="Arial"/>
          <w:color w:val="000000" w:themeColor="text1"/>
        </w:rPr>
        <w:t xml:space="preserve"> ou turístico</w:t>
      </w:r>
      <w:r w:rsidRPr="00A97A88">
        <w:rPr>
          <w:rFonts w:ascii="Arial" w:hAnsi="Arial" w:cs="Arial"/>
          <w:color w:val="000000" w:themeColor="text1"/>
        </w:rPr>
        <w:t>;</w:t>
      </w:r>
    </w:p>
    <w:p w14:paraId="16DE41F3" w14:textId="1751DC5F" w:rsidR="0017021F" w:rsidRPr="00A97A88"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Implementação das áreas especiais para lazer</w:t>
      </w:r>
      <w:r w:rsidR="0072632B">
        <w:rPr>
          <w:rFonts w:ascii="Arial" w:hAnsi="Arial" w:cs="Arial"/>
          <w:color w:val="000000" w:themeColor="text1"/>
        </w:rPr>
        <w:t xml:space="preserve">, </w:t>
      </w:r>
      <w:r w:rsidR="0072632B" w:rsidRPr="00A97A88">
        <w:rPr>
          <w:rFonts w:ascii="Arial" w:hAnsi="Arial" w:cs="Arial"/>
          <w:color w:val="000000" w:themeColor="text1"/>
        </w:rPr>
        <w:t>turismo</w:t>
      </w:r>
      <w:r w:rsidRPr="00A97A88">
        <w:rPr>
          <w:rFonts w:ascii="Arial" w:hAnsi="Arial" w:cs="Arial"/>
          <w:color w:val="000000" w:themeColor="text1"/>
        </w:rPr>
        <w:t xml:space="preserve"> e áreas verdes;</w:t>
      </w:r>
    </w:p>
    <w:p w14:paraId="6794D846" w14:textId="7253BCEE" w:rsidR="0017021F" w:rsidRPr="00A97A88"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A97A88">
        <w:rPr>
          <w:rFonts w:ascii="Arial" w:hAnsi="Arial" w:cs="Arial"/>
          <w:color w:val="000000" w:themeColor="text1"/>
        </w:rPr>
        <w:t>Implementação de projetos nas áreas de interesse urbanístico</w:t>
      </w:r>
      <w:r w:rsidR="0072632B" w:rsidRPr="00A97A88">
        <w:rPr>
          <w:rFonts w:ascii="Arial" w:hAnsi="Arial" w:cs="Arial"/>
          <w:color w:val="000000" w:themeColor="text1"/>
        </w:rPr>
        <w:t xml:space="preserve"> e turístico</w:t>
      </w:r>
      <w:r w:rsidRPr="00A97A88">
        <w:rPr>
          <w:rFonts w:ascii="Arial" w:hAnsi="Arial" w:cs="Arial"/>
          <w:color w:val="000000" w:themeColor="text1"/>
        </w:rPr>
        <w:t>;</w:t>
      </w:r>
    </w:p>
    <w:p w14:paraId="5439DCD4" w14:textId="77777777" w:rsidR="0017021F" w:rsidRPr="00F44AD9"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A97A88">
        <w:rPr>
          <w:rFonts w:ascii="Arial" w:hAnsi="Arial" w:cs="Arial"/>
          <w:color w:val="000000" w:themeColor="text1"/>
        </w:rPr>
        <w:t>Montagem de base para geração de informações e indicadores para o</w:t>
      </w:r>
      <w:r w:rsidRPr="00F44AD9">
        <w:rPr>
          <w:rFonts w:ascii="Arial" w:hAnsi="Arial" w:cs="Arial"/>
          <w:color w:val="000000" w:themeColor="text1"/>
        </w:rPr>
        <w:t xml:space="preserve"> monitoramento do planejamento e gestão urbana;</w:t>
      </w:r>
    </w:p>
    <w:p w14:paraId="4AD9A454" w14:textId="77777777" w:rsidR="0017021F" w:rsidRPr="00F44AD9"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Realização de diagnóstico, elaboração de planos, projetos que objetivem as ações estratégicas da política urbana expressas nesta Lei Complementar;</w:t>
      </w:r>
    </w:p>
    <w:p w14:paraId="1A821943" w14:textId="312EA0EA" w:rsidR="0017021F" w:rsidRDefault="0017021F" w:rsidP="0017021F">
      <w:pPr>
        <w:pStyle w:val="Default"/>
        <w:numPr>
          <w:ilvl w:val="0"/>
          <w:numId w:val="4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Capacitar e elaborar material informativo para a sociedade acerca da política urbana.</w:t>
      </w:r>
    </w:p>
    <w:p w14:paraId="64E00DD8" w14:textId="77777777" w:rsidR="00245A70" w:rsidRPr="00F44AD9" w:rsidRDefault="00245A70" w:rsidP="00245A70">
      <w:pPr>
        <w:pStyle w:val="Default"/>
        <w:tabs>
          <w:tab w:val="left" w:pos="0"/>
        </w:tabs>
        <w:spacing w:line="360" w:lineRule="auto"/>
        <w:ind w:left="720"/>
        <w:jc w:val="both"/>
        <w:rPr>
          <w:rFonts w:ascii="Arial" w:hAnsi="Arial" w:cs="Arial"/>
          <w:color w:val="000000" w:themeColor="text1"/>
        </w:rPr>
      </w:pPr>
    </w:p>
    <w:p w14:paraId="0C0FE4A7"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58C38ED1" w14:textId="4C6E31B5" w:rsidR="0017021F" w:rsidRPr="00A97A88" w:rsidRDefault="0017021F" w:rsidP="0017021F">
      <w:pPr>
        <w:pStyle w:val="Ttulo2"/>
        <w:tabs>
          <w:tab w:val="left" w:pos="0"/>
        </w:tabs>
        <w:spacing w:before="0" w:after="0"/>
        <w:rPr>
          <w:rFonts w:cs="Arial"/>
          <w:color w:val="000000" w:themeColor="text1"/>
          <w:szCs w:val="24"/>
        </w:rPr>
      </w:pPr>
      <w:bookmarkStart w:id="19" w:name="_Toc413751958"/>
      <w:bookmarkStart w:id="20" w:name="_Toc9933138"/>
      <w:r w:rsidRPr="00F44AD9">
        <w:rPr>
          <w:rFonts w:cs="Arial"/>
          <w:color w:val="000000" w:themeColor="text1"/>
          <w:szCs w:val="24"/>
        </w:rPr>
        <w:t>Seção IV</w:t>
      </w:r>
      <w:r w:rsidRPr="00F44AD9">
        <w:rPr>
          <w:rFonts w:cs="Arial"/>
          <w:color w:val="000000" w:themeColor="text1"/>
          <w:szCs w:val="24"/>
        </w:rPr>
        <w:br w:type="textWrapping" w:clear="all"/>
        <w:t>Conselho</w:t>
      </w:r>
      <w:r w:rsidR="00BC0E97">
        <w:rPr>
          <w:rFonts w:cs="Arial"/>
          <w:color w:val="000000" w:themeColor="text1"/>
          <w:szCs w:val="24"/>
        </w:rPr>
        <w:t xml:space="preserve"> </w:t>
      </w:r>
      <w:r w:rsidR="00BC0E97" w:rsidRPr="00A97A88">
        <w:rPr>
          <w:rFonts w:cs="Arial"/>
          <w:color w:val="000000" w:themeColor="text1"/>
          <w:szCs w:val="24"/>
        </w:rPr>
        <w:t>mUNICIPAL</w:t>
      </w:r>
      <w:r w:rsidRPr="00A97A88">
        <w:rPr>
          <w:rFonts w:cs="Arial"/>
          <w:color w:val="000000" w:themeColor="text1"/>
          <w:szCs w:val="24"/>
        </w:rPr>
        <w:t xml:space="preserve"> de Desenvolvimento Urbano</w:t>
      </w:r>
      <w:bookmarkEnd w:id="19"/>
      <w:bookmarkEnd w:id="20"/>
    </w:p>
    <w:p w14:paraId="614AD1F3" w14:textId="77777777" w:rsidR="0017021F" w:rsidRPr="00A97A88" w:rsidRDefault="0017021F" w:rsidP="0017021F">
      <w:pPr>
        <w:pStyle w:val="Default"/>
        <w:tabs>
          <w:tab w:val="left" w:pos="0"/>
        </w:tabs>
        <w:spacing w:line="360" w:lineRule="auto"/>
        <w:jc w:val="center"/>
        <w:rPr>
          <w:rFonts w:ascii="Arial" w:hAnsi="Arial" w:cs="Arial"/>
          <w:color w:val="000000" w:themeColor="text1"/>
        </w:rPr>
      </w:pPr>
    </w:p>
    <w:p w14:paraId="0E6531F2" w14:textId="5EDC3356" w:rsidR="0017021F" w:rsidRPr="00A97A88"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A97A88">
        <w:rPr>
          <w:rFonts w:ascii="Arial" w:hAnsi="Arial" w:cs="Arial"/>
          <w:color w:val="000000" w:themeColor="text1"/>
        </w:rPr>
        <w:t xml:space="preserve">Fica instituído o Conselho Municipal </w:t>
      </w:r>
      <w:r w:rsidR="00BC0E97" w:rsidRPr="00A97A88">
        <w:rPr>
          <w:rFonts w:ascii="Arial" w:hAnsi="Arial" w:cs="Arial"/>
          <w:color w:val="000000" w:themeColor="text1"/>
        </w:rPr>
        <w:t xml:space="preserve">de Desenvolvimento Urbano </w:t>
      </w:r>
      <w:r w:rsidRPr="00A97A88">
        <w:rPr>
          <w:rFonts w:ascii="Arial" w:hAnsi="Arial" w:cs="Arial"/>
          <w:color w:val="000000" w:themeColor="text1"/>
        </w:rPr>
        <w:t xml:space="preserve">de Buritama, órgão </w:t>
      </w:r>
      <w:r w:rsidR="007C6FA7" w:rsidRPr="00A97A88">
        <w:rPr>
          <w:rFonts w:ascii="Arial" w:hAnsi="Arial" w:cs="Arial"/>
          <w:color w:val="000000" w:themeColor="text1"/>
        </w:rPr>
        <w:t xml:space="preserve">consultivo e </w:t>
      </w:r>
      <w:r w:rsidRPr="00A97A88">
        <w:rPr>
          <w:rFonts w:ascii="Arial" w:hAnsi="Arial" w:cs="Arial"/>
          <w:color w:val="auto"/>
        </w:rPr>
        <w:t>deliberativo</w:t>
      </w:r>
      <w:r w:rsidRPr="00A97A88">
        <w:rPr>
          <w:rFonts w:ascii="Arial" w:hAnsi="Arial" w:cs="Arial"/>
          <w:color w:val="000000" w:themeColor="text1"/>
        </w:rPr>
        <w:t xml:space="preserve"> em matéria de natureza urbanística e da política urbana, saneamento ambiental, habitação e mobilidade urbana, com seus objetivos, atribuições, composição, estrutura e organização.</w:t>
      </w:r>
    </w:p>
    <w:p w14:paraId="5B39BC25" w14:textId="77777777" w:rsidR="0017021F" w:rsidRPr="00A97A88" w:rsidRDefault="0017021F" w:rsidP="0017021F">
      <w:pPr>
        <w:pStyle w:val="Default"/>
        <w:tabs>
          <w:tab w:val="left" w:pos="1134"/>
        </w:tabs>
        <w:spacing w:line="360" w:lineRule="auto"/>
        <w:jc w:val="both"/>
        <w:rPr>
          <w:rFonts w:ascii="Arial" w:hAnsi="Arial" w:cs="Arial"/>
          <w:color w:val="000000" w:themeColor="text1"/>
        </w:rPr>
      </w:pPr>
    </w:p>
    <w:p w14:paraId="50F3D03A" w14:textId="1C842727" w:rsidR="0017021F" w:rsidRPr="00A97A88" w:rsidRDefault="0017021F" w:rsidP="0017021F">
      <w:pPr>
        <w:pStyle w:val="Default"/>
        <w:tabs>
          <w:tab w:val="left" w:pos="0"/>
        </w:tabs>
        <w:spacing w:line="360" w:lineRule="auto"/>
        <w:jc w:val="both"/>
        <w:rPr>
          <w:rFonts w:ascii="Arial" w:hAnsi="Arial" w:cs="Arial"/>
          <w:bCs/>
          <w:color w:val="000000" w:themeColor="text1"/>
        </w:rPr>
      </w:pPr>
      <w:r w:rsidRPr="00A97A88">
        <w:rPr>
          <w:rFonts w:ascii="Arial" w:hAnsi="Arial" w:cs="Arial"/>
          <w:b/>
          <w:color w:val="000000" w:themeColor="text1"/>
        </w:rPr>
        <w:lastRenderedPageBreak/>
        <w:t>§1º.</w:t>
      </w:r>
      <w:r w:rsidRPr="00A97A88">
        <w:rPr>
          <w:rFonts w:ascii="Arial" w:hAnsi="Arial" w:cs="Arial"/>
          <w:color w:val="000000" w:themeColor="text1"/>
        </w:rPr>
        <w:t xml:space="preserve"> </w:t>
      </w:r>
      <w:r w:rsidRPr="00A97A88">
        <w:rPr>
          <w:rFonts w:ascii="Arial" w:hAnsi="Arial" w:cs="Arial"/>
          <w:bCs/>
          <w:color w:val="000000" w:themeColor="text1"/>
        </w:rPr>
        <w:t>O C</w:t>
      </w:r>
      <w:r w:rsidRPr="00A97A88">
        <w:rPr>
          <w:rFonts w:ascii="Arial" w:hAnsi="Arial" w:cs="Arial"/>
          <w:color w:val="000000" w:themeColor="text1"/>
        </w:rPr>
        <w:t xml:space="preserve">onselho </w:t>
      </w:r>
      <w:r w:rsidR="006C2112" w:rsidRPr="00A97A88">
        <w:rPr>
          <w:rFonts w:ascii="Arial" w:hAnsi="Arial" w:cs="Arial"/>
          <w:color w:val="000000" w:themeColor="text1"/>
        </w:rPr>
        <w:t xml:space="preserve">Municipal </w:t>
      </w:r>
      <w:r w:rsidRPr="00A97A88">
        <w:rPr>
          <w:rFonts w:ascii="Arial" w:hAnsi="Arial" w:cs="Arial"/>
          <w:color w:val="000000" w:themeColor="text1"/>
        </w:rPr>
        <w:t>de Desenvolvimento Urbano tem a finalidade de:</w:t>
      </w:r>
    </w:p>
    <w:p w14:paraId="3488136B" w14:textId="7BA2EC50" w:rsidR="0017021F" w:rsidRPr="00A97A88" w:rsidRDefault="0017021F" w:rsidP="0017021F">
      <w:pPr>
        <w:pStyle w:val="Default"/>
        <w:numPr>
          <w:ilvl w:val="0"/>
          <w:numId w:val="76"/>
        </w:numPr>
        <w:tabs>
          <w:tab w:val="left" w:pos="0"/>
        </w:tabs>
        <w:spacing w:line="360" w:lineRule="auto"/>
        <w:ind w:left="709"/>
        <w:jc w:val="both"/>
        <w:rPr>
          <w:rFonts w:ascii="Arial" w:hAnsi="Arial" w:cs="Arial"/>
          <w:color w:val="000000" w:themeColor="text1"/>
        </w:rPr>
      </w:pPr>
      <w:r w:rsidRPr="00A97A88">
        <w:rPr>
          <w:rFonts w:ascii="Arial" w:hAnsi="Arial" w:cs="Arial"/>
          <w:bCs/>
          <w:color w:val="000000" w:themeColor="text1"/>
        </w:rPr>
        <w:t>I</w:t>
      </w:r>
      <w:r w:rsidRPr="00A97A88">
        <w:rPr>
          <w:rFonts w:ascii="Arial" w:hAnsi="Arial" w:cs="Arial"/>
          <w:color w:val="000000" w:themeColor="text1"/>
        </w:rPr>
        <w:t>ntegrar e articular as políticas específicas e setoriais na área do desenvolvimento urbano, como planejamento e gestão do uso do solo, habitação, saneamento ambiental, transporte e mobilidade urbana</w:t>
      </w:r>
      <w:r w:rsidR="00960F43" w:rsidRPr="00A97A88">
        <w:rPr>
          <w:rFonts w:ascii="Arial" w:hAnsi="Arial" w:cs="Arial"/>
          <w:color w:val="000000" w:themeColor="text1"/>
        </w:rPr>
        <w:t xml:space="preserve"> e Turismo</w:t>
      </w:r>
      <w:r w:rsidRPr="00A97A88">
        <w:rPr>
          <w:rFonts w:ascii="Arial" w:hAnsi="Arial" w:cs="Arial"/>
          <w:color w:val="000000" w:themeColor="text1"/>
        </w:rPr>
        <w:t>;</w:t>
      </w:r>
    </w:p>
    <w:p w14:paraId="635DBB3F" w14:textId="77777777" w:rsidR="0017021F" w:rsidRPr="00F44AD9" w:rsidRDefault="0017021F" w:rsidP="0017021F">
      <w:pPr>
        <w:pStyle w:val="Default"/>
        <w:numPr>
          <w:ilvl w:val="0"/>
          <w:numId w:val="76"/>
        </w:numPr>
        <w:tabs>
          <w:tab w:val="left" w:pos="0"/>
        </w:tabs>
        <w:spacing w:line="360" w:lineRule="auto"/>
        <w:ind w:left="709"/>
        <w:jc w:val="both"/>
        <w:rPr>
          <w:rFonts w:ascii="Arial" w:hAnsi="Arial" w:cs="Arial"/>
          <w:color w:val="000000" w:themeColor="text1"/>
        </w:rPr>
      </w:pPr>
      <w:r w:rsidRPr="00F44AD9">
        <w:rPr>
          <w:rFonts w:ascii="Arial" w:hAnsi="Arial" w:cs="Arial"/>
          <w:bCs/>
          <w:color w:val="000000" w:themeColor="text1"/>
        </w:rPr>
        <w:t>M</w:t>
      </w:r>
      <w:r w:rsidRPr="00F44AD9">
        <w:rPr>
          <w:rFonts w:ascii="Arial" w:hAnsi="Arial" w:cs="Arial"/>
          <w:color w:val="000000" w:themeColor="text1"/>
        </w:rPr>
        <w:t>ediar interesses existentes em cada local, constituindo-se em um espaço permanente de discussão, negociação e pactuação, visando garantir a gestão pública participativa na cidade;</w:t>
      </w:r>
    </w:p>
    <w:p w14:paraId="1DE555C0" w14:textId="77777777" w:rsidR="0017021F" w:rsidRPr="00F44AD9" w:rsidRDefault="0017021F" w:rsidP="0017021F">
      <w:pPr>
        <w:pStyle w:val="Default"/>
        <w:numPr>
          <w:ilvl w:val="0"/>
          <w:numId w:val="76"/>
        </w:numPr>
        <w:tabs>
          <w:tab w:val="left" w:pos="0"/>
        </w:tabs>
        <w:spacing w:line="360" w:lineRule="auto"/>
        <w:ind w:left="709"/>
        <w:jc w:val="both"/>
        <w:rPr>
          <w:rFonts w:ascii="Arial" w:hAnsi="Arial" w:cs="Arial"/>
          <w:color w:val="000000" w:themeColor="text1"/>
        </w:rPr>
      </w:pPr>
      <w:r w:rsidRPr="00F44AD9">
        <w:rPr>
          <w:rFonts w:ascii="Arial" w:hAnsi="Arial" w:cs="Arial"/>
          <w:bCs/>
          <w:color w:val="000000" w:themeColor="text1"/>
        </w:rPr>
        <w:t>F</w:t>
      </w:r>
      <w:r w:rsidRPr="00F44AD9">
        <w:rPr>
          <w:rFonts w:ascii="Arial" w:hAnsi="Arial" w:cs="Arial"/>
          <w:color w:val="000000" w:themeColor="text1"/>
        </w:rPr>
        <w:t>ortalecer os atores sociopolíticos autônomos;</w:t>
      </w:r>
    </w:p>
    <w:p w14:paraId="021775E1" w14:textId="77777777" w:rsidR="0017021F" w:rsidRPr="00F44AD9" w:rsidRDefault="0017021F" w:rsidP="0017021F">
      <w:pPr>
        <w:pStyle w:val="Default"/>
        <w:numPr>
          <w:ilvl w:val="0"/>
          <w:numId w:val="76"/>
        </w:numPr>
        <w:tabs>
          <w:tab w:val="left" w:pos="0"/>
        </w:tabs>
        <w:spacing w:line="360" w:lineRule="auto"/>
        <w:ind w:left="709"/>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onsolidar a gestão democrática, como garantia da implementação das políticas públicas constituídas coletivamente nos canais de participação;</w:t>
      </w:r>
    </w:p>
    <w:p w14:paraId="5911E505" w14:textId="1EB2E6A1" w:rsidR="0017021F" w:rsidRPr="00A97A88" w:rsidRDefault="0017021F" w:rsidP="0017021F">
      <w:pPr>
        <w:pStyle w:val="Default"/>
        <w:numPr>
          <w:ilvl w:val="0"/>
          <w:numId w:val="76"/>
        </w:numPr>
        <w:tabs>
          <w:tab w:val="left" w:pos="0"/>
        </w:tabs>
        <w:spacing w:line="360" w:lineRule="auto"/>
        <w:ind w:left="709"/>
        <w:jc w:val="both"/>
        <w:rPr>
          <w:rFonts w:ascii="Arial" w:hAnsi="Arial" w:cs="Arial"/>
          <w:color w:val="000000" w:themeColor="text1"/>
        </w:rPr>
      </w:pPr>
      <w:r w:rsidRPr="00F44AD9">
        <w:rPr>
          <w:rFonts w:ascii="Arial" w:hAnsi="Arial" w:cs="Arial"/>
          <w:color w:val="000000" w:themeColor="text1"/>
        </w:rPr>
        <w:t xml:space="preserve">Compartilhar as </w:t>
      </w:r>
      <w:r w:rsidRPr="00A97A88">
        <w:rPr>
          <w:rFonts w:ascii="Arial" w:hAnsi="Arial" w:cs="Arial"/>
          <w:color w:val="000000" w:themeColor="text1"/>
        </w:rPr>
        <w:t>informações e decisões, pertinentes à política de desenvolvimento urbano</w:t>
      </w:r>
      <w:r w:rsidR="00960F43" w:rsidRPr="00A97A88">
        <w:rPr>
          <w:rFonts w:ascii="Arial" w:hAnsi="Arial" w:cs="Arial"/>
          <w:color w:val="000000" w:themeColor="text1"/>
        </w:rPr>
        <w:t xml:space="preserve"> e turístico</w:t>
      </w:r>
      <w:r w:rsidRPr="00A97A88">
        <w:rPr>
          <w:rFonts w:ascii="Arial" w:hAnsi="Arial" w:cs="Arial"/>
          <w:color w:val="000000" w:themeColor="text1"/>
        </w:rPr>
        <w:t>, com a população.</w:t>
      </w:r>
    </w:p>
    <w:p w14:paraId="1E8BD813" w14:textId="77777777" w:rsidR="0017021F" w:rsidRPr="00F44AD9" w:rsidRDefault="0017021F" w:rsidP="0017021F">
      <w:pPr>
        <w:pStyle w:val="Default"/>
        <w:tabs>
          <w:tab w:val="left" w:pos="0"/>
        </w:tabs>
        <w:spacing w:line="360" w:lineRule="auto"/>
        <w:ind w:left="360"/>
        <w:jc w:val="both"/>
        <w:rPr>
          <w:rFonts w:ascii="Arial" w:hAnsi="Arial" w:cs="Arial"/>
          <w:color w:val="000000" w:themeColor="text1"/>
        </w:rPr>
      </w:pPr>
    </w:p>
    <w:p w14:paraId="75ED008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O Conselho de Desenvolvimento Urbano tem as seguintes atribuições:</w:t>
      </w:r>
    </w:p>
    <w:p w14:paraId="203B3582"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Debater</w:t>
      </w:r>
      <w:r w:rsidRPr="00F44AD9">
        <w:rPr>
          <w:rFonts w:ascii="Arial" w:hAnsi="Arial" w:cs="Arial"/>
          <w:color w:val="000000" w:themeColor="text1"/>
        </w:rPr>
        <w:t>, avaliar, propor, definir e fiscalizar programas, projetos, a política de desenvolvimento urbano e as políticas de gestão do solo, habitação, saneamento ambiental, transporte e mobilidade em conjunto com o governo municipal e a sociedade civil;</w:t>
      </w:r>
    </w:p>
    <w:p w14:paraId="1A8081B0"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Coordenar a organização das conferências das cidades na esfera municipal, possibilitando a participação de todos os segmentos da sociedade;</w:t>
      </w:r>
    </w:p>
    <w:p w14:paraId="4EFBFF06"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articulação entre os programas e os recursos que tenham impacto sobre o desenvolvimento urbano;</w:t>
      </w:r>
    </w:p>
    <w:p w14:paraId="34736AF6"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Coordenar o processo participativo da revisão e execução do plano diretor;</w:t>
      </w:r>
    </w:p>
    <w:p w14:paraId="4ADB3AC8"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Debater a elaboração e execução do orçamento público, plano plurianual, leis de diretrizes orçamentárias e planejamento participativo de forma integrada;</w:t>
      </w:r>
    </w:p>
    <w:p w14:paraId="576AD535"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Divulgar</w:t>
      </w:r>
      <w:r w:rsidRPr="00F44AD9">
        <w:rPr>
          <w:rFonts w:ascii="Arial" w:hAnsi="Arial" w:cs="Arial"/>
          <w:color w:val="000000" w:themeColor="text1"/>
        </w:rPr>
        <w:t xml:space="preserve"> amplamente seus trabalhos e ações realizadas;</w:t>
      </w:r>
    </w:p>
    <w:p w14:paraId="38824831"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realização de estudos, debates, pesquisas e ações que propiciem a utilização de conhecimentos científicos e tecnológicos, para a população urbana, na área de desenvolvimento urbano;</w:t>
      </w:r>
    </w:p>
    <w:p w14:paraId="791855E4"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lastRenderedPageBreak/>
        <w:t>Realizar cursos, oficinas, debates, simpósios, seminários com diversos segmentos da sociedade, buscando a disseminação de informação e a formação continuada;</w:t>
      </w:r>
    </w:p>
    <w:p w14:paraId="35A400B8" w14:textId="77777777" w:rsidR="0017021F" w:rsidRPr="00F44AD9" w:rsidRDefault="0017021F" w:rsidP="0017021F">
      <w:pPr>
        <w:pStyle w:val="Default"/>
        <w:numPr>
          <w:ilvl w:val="0"/>
          <w:numId w:val="4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Elaborar e aprovar o regimento interno e deliberar sobre as alterações propostas por seus membros.</w:t>
      </w:r>
    </w:p>
    <w:p w14:paraId="6FBC541B"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26F371AB" w14:textId="4C64A9BE"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A composição do </w:t>
      </w:r>
      <w:r w:rsidRPr="00F44AD9">
        <w:rPr>
          <w:rFonts w:ascii="Arial" w:hAnsi="Arial" w:cs="Arial"/>
          <w:bCs/>
          <w:color w:val="000000" w:themeColor="text1"/>
        </w:rPr>
        <w:t>C</w:t>
      </w:r>
      <w:r w:rsidRPr="00F44AD9">
        <w:rPr>
          <w:rFonts w:ascii="Arial" w:hAnsi="Arial" w:cs="Arial"/>
          <w:color w:val="000000" w:themeColor="text1"/>
        </w:rPr>
        <w:t>onselho de Desenvolvimento Urbano deverá contemplar a representação dos Poderes Públicos existentes no Município os todos os segmentos da sociedade civil organizada, tais como:</w:t>
      </w:r>
    </w:p>
    <w:p w14:paraId="645C6949" w14:textId="77777777" w:rsidR="0017021F" w:rsidRPr="00F44AD9" w:rsidRDefault="0017021F" w:rsidP="0017021F">
      <w:pPr>
        <w:pStyle w:val="Default"/>
        <w:numPr>
          <w:ilvl w:val="0"/>
          <w:numId w:val="4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Representante do Governo Municipal:</w:t>
      </w:r>
    </w:p>
    <w:p w14:paraId="48401040"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Departamento de Engenharia, Obras e Serviços Públicos;</w:t>
      </w:r>
    </w:p>
    <w:p w14:paraId="5CBC5551"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Departamento de Turismo;</w:t>
      </w:r>
    </w:p>
    <w:p w14:paraId="4021FE1C"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Departamento Jurídico;</w:t>
      </w:r>
    </w:p>
    <w:p w14:paraId="731E5169"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Departamento de Tributos;</w:t>
      </w:r>
    </w:p>
    <w:p w14:paraId="6D260FCB"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SAAEMB – água e esgoto;</w:t>
      </w:r>
    </w:p>
    <w:p w14:paraId="6838D940"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Secretaria da Educação;</w:t>
      </w:r>
    </w:p>
    <w:p w14:paraId="67F36BDA" w14:textId="31E2B0F1" w:rsidR="0017021F" w:rsidRPr="00227450" w:rsidRDefault="007C6FA7" w:rsidP="0017021F">
      <w:pPr>
        <w:pStyle w:val="Default"/>
        <w:numPr>
          <w:ilvl w:val="0"/>
          <w:numId w:val="83"/>
        </w:numPr>
        <w:tabs>
          <w:tab w:val="left" w:pos="0"/>
        </w:tabs>
        <w:spacing w:line="360" w:lineRule="auto"/>
        <w:jc w:val="both"/>
        <w:rPr>
          <w:rFonts w:ascii="Arial" w:hAnsi="Arial" w:cs="Arial"/>
          <w:color w:val="000000" w:themeColor="text1"/>
        </w:rPr>
      </w:pPr>
      <w:r>
        <w:rPr>
          <w:rFonts w:ascii="Arial" w:hAnsi="Arial" w:cs="Arial"/>
        </w:rPr>
        <w:t>-</w:t>
      </w:r>
      <w:r w:rsidR="0017021F" w:rsidRPr="00227450">
        <w:rPr>
          <w:rFonts w:ascii="Arial" w:hAnsi="Arial" w:cs="Arial"/>
        </w:rPr>
        <w:t>Departamento de Habitação e Urbanismo;</w:t>
      </w:r>
    </w:p>
    <w:p w14:paraId="007D70DA" w14:textId="77777777" w:rsidR="0017021F" w:rsidRPr="00F44AD9" w:rsidRDefault="0017021F" w:rsidP="0017021F">
      <w:pPr>
        <w:pStyle w:val="Default"/>
        <w:numPr>
          <w:ilvl w:val="0"/>
          <w:numId w:val="83"/>
        </w:numPr>
        <w:tabs>
          <w:tab w:val="left" w:pos="0"/>
        </w:tabs>
        <w:spacing w:line="360" w:lineRule="auto"/>
        <w:jc w:val="both"/>
        <w:rPr>
          <w:rFonts w:ascii="Arial" w:hAnsi="Arial" w:cs="Arial"/>
          <w:color w:val="000000" w:themeColor="text1"/>
        </w:rPr>
      </w:pPr>
      <w:r w:rsidRPr="00F44AD9">
        <w:rPr>
          <w:rFonts w:ascii="Arial" w:hAnsi="Arial" w:cs="Arial"/>
        </w:rPr>
        <w:t>Representante do Poder Legislativo.</w:t>
      </w:r>
    </w:p>
    <w:p w14:paraId="675F08D3" w14:textId="60AAE930" w:rsidR="0017021F" w:rsidRPr="00F44AD9" w:rsidRDefault="0017021F" w:rsidP="0017021F">
      <w:pPr>
        <w:pStyle w:val="Default"/>
        <w:numPr>
          <w:ilvl w:val="0"/>
          <w:numId w:val="49"/>
        </w:numPr>
        <w:tabs>
          <w:tab w:val="left" w:pos="0"/>
        </w:tabs>
        <w:spacing w:line="360" w:lineRule="auto"/>
        <w:jc w:val="both"/>
        <w:rPr>
          <w:rFonts w:ascii="Arial" w:hAnsi="Arial" w:cs="Arial"/>
          <w:color w:val="000000" w:themeColor="text1"/>
        </w:rPr>
      </w:pPr>
      <w:bookmarkStart w:id="21" w:name="_Hlk67059799"/>
      <w:r w:rsidRPr="00F44AD9">
        <w:rPr>
          <w:rFonts w:ascii="Arial" w:hAnsi="Arial" w:cs="Arial"/>
          <w:color w:val="000000" w:themeColor="text1"/>
        </w:rPr>
        <w:t>Representante</w:t>
      </w:r>
      <w:r w:rsidR="007C6FA7">
        <w:rPr>
          <w:rFonts w:ascii="Arial" w:hAnsi="Arial" w:cs="Arial"/>
          <w:color w:val="000000" w:themeColor="text1"/>
        </w:rPr>
        <w:t>s</w:t>
      </w:r>
      <w:r w:rsidRPr="00F44AD9">
        <w:rPr>
          <w:rFonts w:ascii="Arial" w:hAnsi="Arial" w:cs="Arial"/>
          <w:color w:val="000000" w:themeColor="text1"/>
        </w:rPr>
        <w:t xml:space="preserve"> da Sociedade Civil:</w:t>
      </w:r>
    </w:p>
    <w:p w14:paraId="43E2783F" w14:textId="37B80052" w:rsidR="0017021F" w:rsidRPr="00F44AD9" w:rsidRDefault="007C6FA7" w:rsidP="0017021F">
      <w:pPr>
        <w:pStyle w:val="Default"/>
        <w:numPr>
          <w:ilvl w:val="0"/>
          <w:numId w:val="84"/>
        </w:numPr>
        <w:tabs>
          <w:tab w:val="left" w:pos="0"/>
        </w:tabs>
        <w:spacing w:line="360" w:lineRule="auto"/>
        <w:ind w:left="993" w:hanging="284"/>
        <w:jc w:val="both"/>
        <w:rPr>
          <w:rFonts w:ascii="Arial" w:hAnsi="Arial" w:cs="Arial"/>
          <w:color w:val="000000" w:themeColor="text1"/>
        </w:rPr>
      </w:pPr>
      <w:r w:rsidRPr="00A97A88">
        <w:rPr>
          <w:rFonts w:ascii="Arial" w:hAnsi="Arial" w:cs="Arial"/>
        </w:rPr>
        <w:t xml:space="preserve">Representante </w:t>
      </w:r>
      <w:r w:rsidR="0017021F" w:rsidRPr="00A97A88">
        <w:rPr>
          <w:rFonts w:ascii="Arial" w:hAnsi="Arial" w:cs="Arial"/>
        </w:rPr>
        <w:t>Entidades</w:t>
      </w:r>
      <w:r w:rsidR="0017021F" w:rsidRPr="00F44AD9">
        <w:rPr>
          <w:rFonts w:ascii="Arial" w:hAnsi="Arial" w:cs="Arial"/>
        </w:rPr>
        <w:t xml:space="preserve"> e Clubes de Serviços;</w:t>
      </w:r>
    </w:p>
    <w:bookmarkEnd w:id="21"/>
    <w:p w14:paraId="622BD5E9" w14:textId="77777777" w:rsidR="0017021F" w:rsidRPr="00F44AD9" w:rsidRDefault="0017021F" w:rsidP="0017021F">
      <w:pPr>
        <w:numPr>
          <w:ilvl w:val="0"/>
          <w:numId w:val="84"/>
        </w:numPr>
        <w:ind w:left="993" w:hanging="294"/>
        <w:jc w:val="left"/>
        <w:rPr>
          <w:rFonts w:cs="Arial"/>
        </w:rPr>
      </w:pPr>
      <w:r w:rsidRPr="00F44AD9">
        <w:rPr>
          <w:rFonts w:cs="Arial"/>
        </w:rPr>
        <w:t>Representante do COMTUR – Conselho do Turismo;</w:t>
      </w:r>
    </w:p>
    <w:p w14:paraId="46BA415B" w14:textId="77777777" w:rsidR="0017021F" w:rsidRPr="00F44AD9" w:rsidRDefault="0017021F" w:rsidP="0017021F">
      <w:pPr>
        <w:numPr>
          <w:ilvl w:val="0"/>
          <w:numId w:val="84"/>
        </w:numPr>
        <w:ind w:left="993" w:hanging="294"/>
        <w:jc w:val="left"/>
        <w:rPr>
          <w:rFonts w:cs="Arial"/>
        </w:rPr>
      </w:pPr>
      <w:r w:rsidRPr="00F44AD9">
        <w:rPr>
          <w:rFonts w:cs="Arial"/>
        </w:rPr>
        <w:t>Representante da Associação Comercial;</w:t>
      </w:r>
    </w:p>
    <w:p w14:paraId="726A279B" w14:textId="77777777" w:rsidR="0017021F" w:rsidRPr="00F44AD9" w:rsidRDefault="0017021F" w:rsidP="0017021F">
      <w:pPr>
        <w:numPr>
          <w:ilvl w:val="0"/>
          <w:numId w:val="84"/>
        </w:numPr>
        <w:ind w:left="993" w:hanging="294"/>
        <w:jc w:val="left"/>
        <w:rPr>
          <w:rFonts w:cs="Arial"/>
        </w:rPr>
      </w:pPr>
      <w:r w:rsidRPr="00F44AD9">
        <w:rPr>
          <w:rFonts w:cs="Arial"/>
        </w:rPr>
        <w:t>Representante da OAB;</w:t>
      </w:r>
    </w:p>
    <w:p w14:paraId="6D7E668F" w14:textId="77777777" w:rsidR="0017021F" w:rsidRPr="00F44AD9" w:rsidRDefault="0017021F" w:rsidP="0017021F">
      <w:pPr>
        <w:numPr>
          <w:ilvl w:val="0"/>
          <w:numId w:val="84"/>
        </w:numPr>
        <w:ind w:left="993" w:hanging="294"/>
        <w:jc w:val="left"/>
        <w:rPr>
          <w:rFonts w:cs="Arial"/>
        </w:rPr>
      </w:pPr>
      <w:r w:rsidRPr="00F44AD9">
        <w:rPr>
          <w:rFonts w:cs="Arial"/>
        </w:rPr>
        <w:t>Representante dos Cartórios de Notas e Registros;</w:t>
      </w:r>
    </w:p>
    <w:p w14:paraId="25316287" w14:textId="77777777" w:rsidR="0017021F" w:rsidRPr="00F44AD9" w:rsidRDefault="0017021F" w:rsidP="0017021F">
      <w:pPr>
        <w:numPr>
          <w:ilvl w:val="0"/>
          <w:numId w:val="84"/>
        </w:numPr>
        <w:ind w:left="993" w:hanging="294"/>
        <w:jc w:val="left"/>
        <w:rPr>
          <w:rFonts w:cs="Arial"/>
        </w:rPr>
      </w:pPr>
      <w:r w:rsidRPr="00F44AD9">
        <w:rPr>
          <w:rFonts w:cs="Arial"/>
        </w:rPr>
        <w:t>Representante das Zonas Especiais de Interesse Turístico;</w:t>
      </w:r>
    </w:p>
    <w:p w14:paraId="729DA224" w14:textId="77777777" w:rsidR="0017021F" w:rsidRPr="00F44AD9" w:rsidRDefault="0017021F" w:rsidP="0017021F">
      <w:pPr>
        <w:numPr>
          <w:ilvl w:val="0"/>
          <w:numId w:val="84"/>
        </w:numPr>
        <w:ind w:left="993" w:hanging="294"/>
        <w:jc w:val="left"/>
        <w:rPr>
          <w:rFonts w:cs="Arial"/>
        </w:rPr>
      </w:pPr>
      <w:r w:rsidRPr="00F44AD9">
        <w:rPr>
          <w:rFonts w:cs="Arial"/>
        </w:rPr>
        <w:t>Representante de Associação de Bairros;</w:t>
      </w:r>
    </w:p>
    <w:p w14:paraId="24623BC3" w14:textId="77777777" w:rsidR="0017021F" w:rsidRPr="00F44AD9" w:rsidRDefault="0017021F" w:rsidP="0017021F">
      <w:pPr>
        <w:numPr>
          <w:ilvl w:val="0"/>
          <w:numId w:val="84"/>
        </w:numPr>
        <w:ind w:left="993" w:hanging="294"/>
        <w:jc w:val="left"/>
        <w:rPr>
          <w:rFonts w:cs="Arial"/>
        </w:rPr>
      </w:pPr>
      <w:r w:rsidRPr="00F44AD9">
        <w:rPr>
          <w:rFonts w:cs="Arial"/>
        </w:rPr>
        <w:t>Representantes do CREA e CAU.</w:t>
      </w:r>
    </w:p>
    <w:p w14:paraId="679B64E8" w14:textId="77777777" w:rsidR="0017021F" w:rsidRPr="00F44AD9" w:rsidRDefault="0017021F" w:rsidP="0017021F">
      <w:pPr>
        <w:pStyle w:val="Default"/>
        <w:tabs>
          <w:tab w:val="left" w:pos="0"/>
        </w:tabs>
        <w:spacing w:line="360" w:lineRule="auto"/>
        <w:jc w:val="both"/>
        <w:rPr>
          <w:rFonts w:ascii="Arial" w:hAnsi="Arial" w:cs="Arial"/>
          <w:b/>
          <w:bCs/>
          <w:color w:val="000000" w:themeColor="text1"/>
        </w:rPr>
      </w:pPr>
    </w:p>
    <w:p w14:paraId="4F7AF38B" w14:textId="5AE58A81" w:rsidR="0017021F" w:rsidRPr="00F44AD9" w:rsidRDefault="0017021F" w:rsidP="0017021F">
      <w:pPr>
        <w:pStyle w:val="Default"/>
        <w:numPr>
          <w:ilvl w:val="0"/>
          <w:numId w:val="53"/>
        </w:numPr>
        <w:tabs>
          <w:tab w:val="left" w:pos="1134"/>
        </w:tabs>
        <w:spacing w:line="360" w:lineRule="auto"/>
        <w:ind w:left="0"/>
        <w:jc w:val="both"/>
        <w:rPr>
          <w:rFonts w:ascii="Arial" w:hAnsi="Arial" w:cs="Arial"/>
          <w:bCs/>
          <w:color w:val="000000" w:themeColor="text1"/>
        </w:rPr>
      </w:pPr>
      <w:r w:rsidRPr="00F44AD9">
        <w:rPr>
          <w:rFonts w:ascii="Arial" w:hAnsi="Arial" w:cs="Arial"/>
          <w:bCs/>
          <w:color w:val="000000" w:themeColor="text1"/>
        </w:rPr>
        <w:t xml:space="preserve">Os membros do Conselho Municipal deverão ser eleitos ou indicados pelos respectivos órgãos a que pertencem, bem como indicados pelo Prefeito Municipal, </w:t>
      </w:r>
      <w:r w:rsidRPr="00F44AD9">
        <w:rPr>
          <w:rFonts w:ascii="Arial" w:hAnsi="Arial" w:cs="Arial"/>
          <w:bCs/>
          <w:color w:val="000000" w:themeColor="text1"/>
        </w:rPr>
        <w:lastRenderedPageBreak/>
        <w:t>que homologará sua participação no Conselho, devendo sua composição seguir os segmentos descritos no §3º do artigo 14 desta Lei.</w:t>
      </w:r>
    </w:p>
    <w:p w14:paraId="3ADDFE7A" w14:textId="77777777" w:rsidR="0017021F" w:rsidRPr="00F44AD9" w:rsidRDefault="0017021F" w:rsidP="0017021F">
      <w:pPr>
        <w:pStyle w:val="Default"/>
        <w:tabs>
          <w:tab w:val="left" w:pos="1134"/>
        </w:tabs>
        <w:spacing w:line="360" w:lineRule="auto"/>
        <w:jc w:val="both"/>
        <w:rPr>
          <w:rFonts w:ascii="Arial" w:hAnsi="Arial" w:cs="Arial"/>
          <w:bCs/>
          <w:color w:val="000000" w:themeColor="text1"/>
        </w:rPr>
      </w:pPr>
    </w:p>
    <w:p w14:paraId="71786622" w14:textId="3DA86B3F"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bCs/>
          <w:color w:val="000000" w:themeColor="text1"/>
        </w:rPr>
        <w:t>Parágrafo único.</w:t>
      </w:r>
      <w:r w:rsidRPr="00F44AD9">
        <w:rPr>
          <w:rFonts w:ascii="Arial" w:hAnsi="Arial" w:cs="Arial"/>
          <w:bCs/>
          <w:color w:val="000000" w:themeColor="text1"/>
        </w:rPr>
        <w:t xml:space="preserve"> </w:t>
      </w:r>
      <w:r w:rsidRPr="00F44AD9">
        <w:rPr>
          <w:rFonts w:ascii="Arial" w:hAnsi="Arial" w:cs="Arial"/>
          <w:color w:val="000000" w:themeColor="text1"/>
        </w:rPr>
        <w:t>O mandato dos membros do Conselho Municipal de Buritama será de 2 (dois) anos, permitida a recondução, e a sua função não será remunerada, sendo seu exercício considerado relevante para o serviço público.</w:t>
      </w:r>
    </w:p>
    <w:p w14:paraId="32F3220F"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346E6F18" w14:textId="1C7EB5FD"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bookmarkStart w:id="22" w:name="_Hlk67060262"/>
      <w:r w:rsidRPr="00A97A88">
        <w:rPr>
          <w:rFonts w:ascii="Arial" w:hAnsi="Arial" w:cs="Arial"/>
          <w:bCs/>
          <w:color w:val="000000" w:themeColor="text1"/>
        </w:rPr>
        <w:t>Para atender seus objetivos, o Conselho Municipal de</w:t>
      </w:r>
      <w:r w:rsidR="006B0104" w:rsidRPr="00A97A88">
        <w:rPr>
          <w:rFonts w:ascii="Arial" w:hAnsi="Arial" w:cs="Arial"/>
          <w:bCs/>
          <w:color w:val="000000" w:themeColor="text1"/>
        </w:rPr>
        <w:t xml:space="preserve"> Desenvolvimento Urbano de</w:t>
      </w:r>
      <w:r w:rsidRPr="00A97A88">
        <w:rPr>
          <w:rFonts w:ascii="Arial" w:hAnsi="Arial" w:cs="Arial"/>
          <w:bCs/>
          <w:color w:val="000000" w:themeColor="text1"/>
        </w:rPr>
        <w:t xml:space="preserve"> </w:t>
      </w:r>
      <w:r w:rsidRPr="00A97A88">
        <w:rPr>
          <w:rFonts w:ascii="Arial" w:hAnsi="Arial" w:cs="Arial"/>
          <w:color w:val="000000" w:themeColor="text1"/>
        </w:rPr>
        <w:t xml:space="preserve">Buritama </w:t>
      </w:r>
      <w:bookmarkStart w:id="23" w:name="_Hlk67060222"/>
      <w:r w:rsidRPr="00A97A88">
        <w:rPr>
          <w:rFonts w:ascii="Arial" w:hAnsi="Arial" w:cs="Arial"/>
          <w:color w:val="000000" w:themeColor="text1"/>
        </w:rPr>
        <w:t>poderá criar comitês técnicos para contemplar o debate específico das temáticas setoriais,</w:t>
      </w:r>
      <w:bookmarkEnd w:id="23"/>
      <w:r w:rsidRPr="00A97A88">
        <w:rPr>
          <w:rFonts w:ascii="Arial" w:hAnsi="Arial" w:cs="Arial"/>
          <w:color w:val="000000" w:themeColor="text1"/>
        </w:rPr>
        <w:t xml:space="preserve"> como habitação, saneamento ambiental, trânsito, transporte e mobilidade, planejamento e gestão do solo urbano</w:t>
      </w:r>
      <w:r w:rsidRPr="00F44AD9">
        <w:rPr>
          <w:rFonts w:ascii="Arial" w:hAnsi="Arial" w:cs="Arial"/>
          <w:color w:val="000000" w:themeColor="text1"/>
        </w:rPr>
        <w:t>.</w:t>
      </w:r>
    </w:p>
    <w:bookmarkEnd w:id="22"/>
    <w:p w14:paraId="0BA8B6C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2798A19" w14:textId="3B88D096"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A Administração Municipal, para o pleno funcionamento do Conselho Municipal </w:t>
      </w:r>
      <w:r w:rsidR="006B0104" w:rsidRPr="006B0104">
        <w:rPr>
          <w:rFonts w:ascii="Arial" w:hAnsi="Arial" w:cs="Arial"/>
          <w:color w:val="000000" w:themeColor="text1"/>
        </w:rPr>
        <w:t>de</w:t>
      </w:r>
      <w:r w:rsidRPr="00F44AD9">
        <w:rPr>
          <w:rFonts w:ascii="Arial" w:hAnsi="Arial" w:cs="Arial"/>
          <w:color w:val="000000" w:themeColor="text1"/>
        </w:rPr>
        <w:t xml:space="preserve"> Buritama deverá garantir:</w:t>
      </w:r>
    </w:p>
    <w:p w14:paraId="6BB3C0B0" w14:textId="75AC1C14" w:rsidR="0017021F" w:rsidRPr="00F44AD9" w:rsidRDefault="0017021F" w:rsidP="0017021F">
      <w:pPr>
        <w:pStyle w:val="Default"/>
        <w:numPr>
          <w:ilvl w:val="0"/>
          <w:numId w:val="50"/>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Autonomia na gestão do Conselho Municipal de Buritama;</w:t>
      </w:r>
    </w:p>
    <w:p w14:paraId="69F41772" w14:textId="77777777" w:rsidR="0017021F" w:rsidRPr="00F44AD9" w:rsidRDefault="0017021F" w:rsidP="0017021F">
      <w:pPr>
        <w:pStyle w:val="Default"/>
        <w:numPr>
          <w:ilvl w:val="0"/>
          <w:numId w:val="50"/>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Realização de processo contínuo de capacitação dos conselheiros;</w:t>
      </w:r>
    </w:p>
    <w:p w14:paraId="543465D3" w14:textId="77777777" w:rsidR="0017021F" w:rsidRPr="00F44AD9" w:rsidRDefault="0017021F" w:rsidP="0017021F">
      <w:pPr>
        <w:pStyle w:val="Default"/>
        <w:numPr>
          <w:ilvl w:val="0"/>
          <w:numId w:val="50"/>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Disponibilizar servidor municipal para a secretaria executiva do Conselho Municipal de Buritama.</w:t>
      </w:r>
    </w:p>
    <w:p w14:paraId="793341B1" w14:textId="77777777" w:rsidR="0017021F" w:rsidRPr="00F44AD9" w:rsidRDefault="0017021F" w:rsidP="0017021F">
      <w:pPr>
        <w:pStyle w:val="Default"/>
        <w:tabs>
          <w:tab w:val="left" w:pos="0"/>
        </w:tabs>
        <w:spacing w:line="360" w:lineRule="auto"/>
        <w:ind w:left="360"/>
        <w:jc w:val="both"/>
        <w:rPr>
          <w:rFonts w:ascii="Arial" w:hAnsi="Arial" w:cs="Arial"/>
          <w:color w:val="000000" w:themeColor="text1"/>
        </w:rPr>
      </w:pPr>
    </w:p>
    <w:p w14:paraId="3E6C0EAC" w14:textId="14BC616A"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Parágrafo único.</w:t>
      </w:r>
      <w:r w:rsidRPr="00F44AD9">
        <w:rPr>
          <w:rFonts w:ascii="Arial" w:hAnsi="Arial" w:cs="Arial"/>
          <w:color w:val="000000" w:themeColor="text1"/>
        </w:rPr>
        <w:t xml:space="preserve"> O funcionamento do Conselho Municipal </w:t>
      </w:r>
      <w:r w:rsidR="003E0F8C">
        <w:rPr>
          <w:rFonts w:ascii="Arial" w:hAnsi="Arial" w:cs="Arial"/>
          <w:color w:val="000000" w:themeColor="text1"/>
        </w:rPr>
        <w:t>de</w:t>
      </w:r>
      <w:r w:rsidRPr="00F44AD9">
        <w:rPr>
          <w:rFonts w:ascii="Arial" w:hAnsi="Arial" w:cs="Arial"/>
          <w:color w:val="000000" w:themeColor="text1"/>
        </w:rPr>
        <w:t xml:space="preserve"> Buritama será estabelecido em Regimento Interno.</w:t>
      </w:r>
    </w:p>
    <w:p w14:paraId="527BC190"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0BD8C6C" w14:textId="79A70B98"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Compete ao Conselho Municipal </w:t>
      </w:r>
      <w:r w:rsidR="00D4231A" w:rsidRPr="00A97A88">
        <w:rPr>
          <w:rFonts w:ascii="Arial" w:hAnsi="Arial" w:cs="Arial"/>
          <w:color w:val="000000" w:themeColor="text1"/>
        </w:rPr>
        <w:t>de Desenvolvimento Urbano</w:t>
      </w:r>
      <w:r w:rsidR="00D4231A">
        <w:rPr>
          <w:rFonts w:ascii="Arial" w:hAnsi="Arial" w:cs="Arial"/>
          <w:color w:val="000000" w:themeColor="text1"/>
        </w:rPr>
        <w:t xml:space="preserve"> </w:t>
      </w:r>
      <w:r w:rsidRPr="00F44AD9">
        <w:rPr>
          <w:rFonts w:ascii="Arial" w:hAnsi="Arial" w:cs="Arial"/>
          <w:color w:val="000000" w:themeColor="text1"/>
        </w:rPr>
        <w:t>de Buritama:</w:t>
      </w:r>
    </w:p>
    <w:p w14:paraId="32C106A4" w14:textId="77777777" w:rsidR="0017021F" w:rsidRPr="00F44AD9" w:rsidRDefault="0017021F" w:rsidP="0017021F">
      <w:pPr>
        <w:pStyle w:val="Default"/>
        <w:numPr>
          <w:ilvl w:val="0"/>
          <w:numId w:val="5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Acompanhar a implementação do Plano Diretor de Desenvolvimento Municipal;</w:t>
      </w:r>
    </w:p>
    <w:p w14:paraId="3228A1B6" w14:textId="77777777" w:rsidR="0017021F" w:rsidRPr="00F44AD9" w:rsidRDefault="0017021F" w:rsidP="0017021F">
      <w:pPr>
        <w:pStyle w:val="Default"/>
        <w:numPr>
          <w:ilvl w:val="0"/>
          <w:numId w:val="5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Acompanhar a execução de planos e projetos do desenvolvimento urbano;</w:t>
      </w:r>
    </w:p>
    <w:p w14:paraId="5BD09EAE" w14:textId="77777777" w:rsidR="0017021F" w:rsidRPr="00F44AD9" w:rsidRDefault="0017021F" w:rsidP="0017021F">
      <w:pPr>
        <w:pStyle w:val="Default"/>
        <w:numPr>
          <w:ilvl w:val="0"/>
          <w:numId w:val="5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Dar parecer sobre projetos de lei de interesse da política urbana, antes do encaminhamento à Câmara Municipal;</w:t>
      </w:r>
    </w:p>
    <w:p w14:paraId="6D6451B3" w14:textId="77777777" w:rsidR="0017021F" w:rsidRPr="00F44AD9" w:rsidRDefault="0017021F" w:rsidP="0017021F">
      <w:pPr>
        <w:pStyle w:val="Default"/>
        <w:numPr>
          <w:ilvl w:val="0"/>
          <w:numId w:val="5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Fiscalizar a aplicação dos recursos do Fundo Municipal de Desenvolvimento Urbano e das Operações Urbanas Consorciadas;</w:t>
      </w:r>
    </w:p>
    <w:p w14:paraId="3C9F2DB9" w14:textId="77777777" w:rsidR="0017021F" w:rsidRPr="00F44AD9" w:rsidRDefault="0017021F" w:rsidP="0017021F">
      <w:pPr>
        <w:pStyle w:val="Default"/>
        <w:numPr>
          <w:ilvl w:val="0"/>
          <w:numId w:val="5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Acompanhar e monitorar a implementação dos instrumentos urbanísticos;</w:t>
      </w:r>
    </w:p>
    <w:p w14:paraId="2E5E5F35"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57732AB" w14:textId="77777777" w:rsidR="0017021F" w:rsidRPr="00F44AD9" w:rsidRDefault="0017021F" w:rsidP="0017021F">
      <w:pPr>
        <w:pStyle w:val="Ttulo2"/>
        <w:tabs>
          <w:tab w:val="left" w:pos="0"/>
        </w:tabs>
        <w:spacing w:before="0" w:after="0"/>
        <w:rPr>
          <w:rFonts w:cs="Arial"/>
          <w:color w:val="000000" w:themeColor="text1"/>
          <w:szCs w:val="24"/>
        </w:rPr>
      </w:pPr>
      <w:bookmarkStart w:id="24" w:name="_Toc413751959"/>
      <w:bookmarkStart w:id="25" w:name="_Toc9933139"/>
      <w:r w:rsidRPr="00F44AD9">
        <w:rPr>
          <w:rFonts w:cs="Arial"/>
          <w:color w:val="000000" w:themeColor="text1"/>
          <w:szCs w:val="24"/>
        </w:rPr>
        <w:lastRenderedPageBreak/>
        <w:t>Seção V</w:t>
      </w:r>
      <w:r w:rsidRPr="00F44AD9">
        <w:rPr>
          <w:rFonts w:cs="Arial"/>
          <w:color w:val="000000" w:themeColor="text1"/>
          <w:szCs w:val="24"/>
        </w:rPr>
        <w:br w:type="textWrapping" w:clear="all"/>
        <w:t>Conferência da Cidade</w:t>
      </w:r>
      <w:bookmarkEnd w:id="24"/>
      <w:bookmarkEnd w:id="25"/>
    </w:p>
    <w:p w14:paraId="78DFAFB9"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386531BC"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Conferência da Cidade sempre precederá as Conferências Estadual e a Nacional, sendo sua convocação, organização e coordenação realizada por iniciativa do Poder Executivo Municipal.</w:t>
      </w:r>
    </w:p>
    <w:p w14:paraId="1D31D7EF" w14:textId="77777777" w:rsidR="0017021F" w:rsidRPr="00F44AD9" w:rsidRDefault="0017021F" w:rsidP="0017021F">
      <w:pPr>
        <w:pStyle w:val="Default"/>
        <w:tabs>
          <w:tab w:val="left" w:pos="1134"/>
        </w:tabs>
        <w:spacing w:line="360" w:lineRule="auto"/>
        <w:jc w:val="both"/>
        <w:rPr>
          <w:rFonts w:ascii="Arial" w:hAnsi="Arial" w:cs="Arial"/>
          <w:color w:val="000000" w:themeColor="text1"/>
        </w:rPr>
      </w:pPr>
    </w:p>
    <w:p w14:paraId="1C35AF1D" w14:textId="636F6C82"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Caso o Poder Executivo Municipal não convoque a Conferência, o Poder Legislativo Municipal ou a diretoria do Conselho Municipal de Buritama poderá fazê-la.</w:t>
      </w:r>
    </w:p>
    <w:p w14:paraId="528BA35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5206C043"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A Conferência de que trata o </w:t>
      </w:r>
      <w:r w:rsidRPr="00F44AD9">
        <w:rPr>
          <w:rFonts w:ascii="Arial" w:hAnsi="Arial" w:cs="Arial"/>
          <w:i/>
          <w:color w:val="000000" w:themeColor="text1"/>
        </w:rPr>
        <w:t>caput</w:t>
      </w:r>
      <w:r w:rsidRPr="00F44AD9">
        <w:rPr>
          <w:rFonts w:ascii="Arial" w:hAnsi="Arial" w:cs="Arial"/>
          <w:color w:val="000000" w:themeColor="text1"/>
        </w:rPr>
        <w:t xml:space="preserve"> do artigo, poderá ser realizada de forma regionalizada, em parceria com outros órgãos e municípios da região e terá a mesma validade, sendo aberta à participação de todos os cidadãos interessados.</w:t>
      </w:r>
    </w:p>
    <w:p w14:paraId="680A9AE3" w14:textId="77777777" w:rsidR="0017021F" w:rsidRPr="00F44AD9" w:rsidRDefault="0017021F" w:rsidP="0017021F">
      <w:pPr>
        <w:pStyle w:val="PargrafodaLista"/>
        <w:rPr>
          <w:rFonts w:cs="Arial"/>
          <w:color w:val="000000" w:themeColor="text1"/>
        </w:rPr>
      </w:pPr>
    </w:p>
    <w:p w14:paraId="79E4DA6A"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No caso de a Conferência ser feita regionalmente, o Município sede coordenará os trabalhos.</w:t>
      </w:r>
    </w:p>
    <w:p w14:paraId="5B9C208C"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0F99876F"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Conferência Municipal ou Regional da Cidade deverá, dentre outras atribuições:</w:t>
      </w:r>
    </w:p>
    <w:p w14:paraId="0FED685F"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Apreciar as diretrizes da política urbana do Município e da Região;</w:t>
      </w:r>
    </w:p>
    <w:p w14:paraId="21C9BD16"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Formular propostas para os programas federais e estaduais de política urbana;</w:t>
      </w:r>
    </w:p>
    <w:p w14:paraId="5367ADC9"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Debater os relatórios anuais de gestão da política urbana, apresentando críticas e sugestões;</w:t>
      </w:r>
    </w:p>
    <w:p w14:paraId="4B82EC15"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Sugerir</w:t>
      </w:r>
      <w:r w:rsidRPr="00F44AD9">
        <w:rPr>
          <w:rFonts w:ascii="Arial" w:hAnsi="Arial" w:cs="Arial"/>
          <w:color w:val="000000" w:themeColor="text1"/>
        </w:rPr>
        <w:t xml:space="preserve"> ao Poder Executivo, adequações nas ações estratégicas, destinadas à implementação dos objetivos, diretrizes, planos, programas e projetos;</w:t>
      </w:r>
    </w:p>
    <w:p w14:paraId="78A7C954"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Deliberar sobre plano de trabalho para o período seguinte;</w:t>
      </w:r>
    </w:p>
    <w:p w14:paraId="57E38457" w14:textId="77777777"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Sugerir propostas de alteração da Lei do Plano Diretor, a serem consideradas no momento de sua modificação ou revisão;</w:t>
      </w:r>
    </w:p>
    <w:p w14:paraId="4E58DBF1" w14:textId="45A0ED18" w:rsidR="0017021F" w:rsidRPr="00F44AD9" w:rsidRDefault="0017021F" w:rsidP="0017021F">
      <w:pPr>
        <w:pStyle w:val="Default"/>
        <w:numPr>
          <w:ilvl w:val="0"/>
          <w:numId w:val="5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Indicar os órgãos e as entidades para compor o Conselho Municipal de Buritama em caso de substituição ou inclusão de membros.</w:t>
      </w:r>
    </w:p>
    <w:p w14:paraId="41FA7A54" w14:textId="77777777" w:rsidR="0017021F" w:rsidRPr="00F44AD9" w:rsidRDefault="0017021F" w:rsidP="0017021F">
      <w:pPr>
        <w:pStyle w:val="Default"/>
        <w:tabs>
          <w:tab w:val="left" w:pos="0"/>
        </w:tabs>
        <w:spacing w:line="360" w:lineRule="auto"/>
        <w:jc w:val="center"/>
        <w:rPr>
          <w:rFonts w:ascii="Arial" w:hAnsi="Arial" w:cs="Arial"/>
          <w:b/>
          <w:bCs/>
          <w:color w:val="000000" w:themeColor="text1"/>
        </w:rPr>
      </w:pPr>
    </w:p>
    <w:p w14:paraId="4133B0D2" w14:textId="77777777" w:rsidR="0017021F" w:rsidRPr="00F44AD9" w:rsidRDefault="0017021F" w:rsidP="0017021F">
      <w:pPr>
        <w:pStyle w:val="Ttulo2"/>
        <w:tabs>
          <w:tab w:val="left" w:pos="0"/>
        </w:tabs>
        <w:spacing w:before="0" w:after="0"/>
        <w:rPr>
          <w:rFonts w:cs="Arial"/>
          <w:color w:val="000000" w:themeColor="text1"/>
          <w:szCs w:val="24"/>
        </w:rPr>
      </w:pPr>
      <w:bookmarkStart w:id="26" w:name="_Toc413751960"/>
      <w:bookmarkStart w:id="27" w:name="_Toc9933140"/>
      <w:r w:rsidRPr="00F44AD9">
        <w:rPr>
          <w:rFonts w:cs="Arial"/>
          <w:color w:val="000000" w:themeColor="text1"/>
          <w:szCs w:val="24"/>
        </w:rPr>
        <w:t>Seção VI</w:t>
      </w:r>
      <w:r w:rsidRPr="00F44AD9">
        <w:rPr>
          <w:rFonts w:cs="Arial"/>
          <w:color w:val="000000" w:themeColor="text1"/>
          <w:szCs w:val="24"/>
        </w:rPr>
        <w:br w:type="textWrapping" w:clear="all"/>
        <w:t>Orçamento Participativo</w:t>
      </w:r>
      <w:bookmarkEnd w:id="26"/>
      <w:bookmarkEnd w:id="27"/>
    </w:p>
    <w:p w14:paraId="77134CFD"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3A7D8AE9"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O Poder Executivo Municipal incluirá a realização de debates, audiências e consultas públicas sobre as propostas de Plano Plurianual, Lei de Diretrizes Orçamentária e do orçamento anual, em </w:t>
      </w:r>
      <w:r>
        <w:rPr>
          <w:rFonts w:ascii="Arial" w:hAnsi="Arial" w:cs="Arial"/>
          <w:color w:val="000000" w:themeColor="text1"/>
        </w:rPr>
        <w:t xml:space="preserve">consonância com o Plano Diretor </w:t>
      </w:r>
      <w:r w:rsidRPr="00F44AD9">
        <w:rPr>
          <w:rFonts w:ascii="Arial" w:hAnsi="Arial" w:cs="Arial"/>
          <w:color w:val="000000" w:themeColor="text1"/>
        </w:rPr>
        <w:t>Participativo.</w:t>
      </w:r>
    </w:p>
    <w:p w14:paraId="7D46D000"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20A69B85" w14:textId="77777777" w:rsidR="0017021F" w:rsidRPr="00F44AD9" w:rsidRDefault="0017021F" w:rsidP="0017021F">
      <w:pPr>
        <w:pStyle w:val="Ttulo1"/>
        <w:tabs>
          <w:tab w:val="left" w:pos="0"/>
        </w:tabs>
        <w:spacing w:before="0" w:after="0"/>
        <w:rPr>
          <w:rFonts w:cs="Arial"/>
          <w:b w:val="0"/>
          <w:color w:val="000000" w:themeColor="text1"/>
          <w:szCs w:val="24"/>
        </w:rPr>
      </w:pPr>
      <w:bookmarkStart w:id="28" w:name="_Toc413751961"/>
      <w:bookmarkStart w:id="29" w:name="_Toc9933141"/>
      <w:r w:rsidRPr="00F44AD9">
        <w:rPr>
          <w:rFonts w:cs="Arial"/>
          <w:color w:val="000000" w:themeColor="text1"/>
          <w:szCs w:val="24"/>
        </w:rPr>
        <w:t>CAPÍTULO II</w:t>
      </w:r>
      <w:r w:rsidRPr="00F44AD9">
        <w:rPr>
          <w:rFonts w:cs="Arial"/>
          <w:color w:val="000000" w:themeColor="text1"/>
          <w:szCs w:val="24"/>
        </w:rPr>
        <w:br/>
        <w:t>INSTRUMENTOS DE PARTICIPAÇÃO POPULAR</w:t>
      </w:r>
      <w:bookmarkEnd w:id="28"/>
      <w:bookmarkEnd w:id="29"/>
    </w:p>
    <w:p w14:paraId="176C5EF0" w14:textId="081062DB" w:rsidR="0017021F" w:rsidRDefault="0017021F" w:rsidP="0017021F">
      <w:pPr>
        <w:pStyle w:val="Ttulo2"/>
        <w:tabs>
          <w:tab w:val="left" w:pos="0"/>
        </w:tabs>
        <w:spacing w:before="0" w:after="0"/>
        <w:rPr>
          <w:rFonts w:cs="Arial"/>
          <w:color w:val="000000" w:themeColor="text1"/>
          <w:szCs w:val="24"/>
        </w:rPr>
      </w:pPr>
      <w:bookmarkStart w:id="30" w:name="_Toc413751962"/>
      <w:bookmarkStart w:id="31" w:name="_Toc9933142"/>
    </w:p>
    <w:p w14:paraId="3382CF04" w14:textId="77777777" w:rsidR="0017021F" w:rsidRPr="00F44AD9" w:rsidRDefault="0017021F" w:rsidP="0017021F">
      <w:pPr>
        <w:pStyle w:val="Ttulo2"/>
        <w:tabs>
          <w:tab w:val="left" w:pos="0"/>
        </w:tabs>
        <w:spacing w:before="0" w:after="0"/>
        <w:rPr>
          <w:rFonts w:cs="Arial"/>
          <w:color w:val="000000" w:themeColor="text1"/>
          <w:szCs w:val="24"/>
        </w:rPr>
      </w:pPr>
      <w:r w:rsidRPr="00F44AD9">
        <w:rPr>
          <w:rFonts w:cs="Arial"/>
          <w:color w:val="000000" w:themeColor="text1"/>
          <w:szCs w:val="24"/>
        </w:rPr>
        <w:t>Seção I</w:t>
      </w:r>
      <w:r w:rsidRPr="00F44AD9">
        <w:rPr>
          <w:rFonts w:cs="Arial"/>
          <w:color w:val="000000" w:themeColor="text1"/>
          <w:szCs w:val="24"/>
        </w:rPr>
        <w:br w:type="textWrapping" w:clear="all"/>
        <w:t>Audiências, Debates e Consultas Públicas</w:t>
      </w:r>
      <w:bookmarkEnd w:id="30"/>
      <w:bookmarkEnd w:id="31"/>
    </w:p>
    <w:p w14:paraId="3C4C9E46"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6260CAC1"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audiência, debate ou consulta pública é uma instância de discussão onde o Poder Executivo Municipal informa e esclarece as dúvidas sobre ações, planos, projetos públicos ou privados, relativos à política urbana de interesse dos cidadãos, direta ou indiretamente atingidos pela decisão administrativa, convidados a exercer o direito à informação e manifestação.</w:t>
      </w:r>
    </w:p>
    <w:p w14:paraId="364F3A76"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8828D5F"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consulta pública é a instância decisiva, onde o Poder Executivo Municipal tomará decisões vinculadas ao seu resultado.</w:t>
      </w:r>
    </w:p>
    <w:p w14:paraId="63763A72" w14:textId="77777777" w:rsidR="0017021F" w:rsidRPr="00F44AD9" w:rsidRDefault="0017021F" w:rsidP="0017021F">
      <w:pPr>
        <w:pStyle w:val="Default"/>
        <w:tabs>
          <w:tab w:val="left" w:pos="1134"/>
        </w:tabs>
        <w:spacing w:line="360" w:lineRule="auto"/>
        <w:jc w:val="both"/>
        <w:rPr>
          <w:rFonts w:ascii="Arial" w:hAnsi="Arial" w:cs="Arial"/>
          <w:color w:val="000000" w:themeColor="text1"/>
        </w:rPr>
      </w:pPr>
    </w:p>
    <w:p w14:paraId="49AD0573"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bCs/>
          <w:color w:val="000000" w:themeColor="text1"/>
        </w:rPr>
        <w:t>Parágrafo único.</w:t>
      </w:r>
      <w:r w:rsidRPr="00F44AD9">
        <w:rPr>
          <w:rFonts w:ascii="Arial" w:hAnsi="Arial" w:cs="Arial"/>
          <w:bCs/>
          <w:color w:val="000000" w:themeColor="text1"/>
        </w:rPr>
        <w:t xml:space="preserve"> </w:t>
      </w:r>
      <w:r w:rsidRPr="00F44AD9">
        <w:rPr>
          <w:rFonts w:ascii="Arial" w:hAnsi="Arial" w:cs="Arial"/>
          <w:color w:val="000000" w:themeColor="text1"/>
        </w:rPr>
        <w:t>A consulta pública deverá ser precedida de audiência e debate público para viabilizar a plena compreensão dos fatos pelos votantes.</w:t>
      </w:r>
    </w:p>
    <w:p w14:paraId="0DB6E50C"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3C7DAFC9"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convocação para a realização de audiência, debates e consulta pública será feita com, no mínimo, 15 (quinze) dias de antecedência, por meio de edital, com anúncios na imprensa local e utilizando os meios de comunicação de massa ao alcance da população.</w:t>
      </w:r>
    </w:p>
    <w:p w14:paraId="3CCD953A" w14:textId="77777777" w:rsidR="0017021F" w:rsidRPr="00F44AD9" w:rsidRDefault="0017021F" w:rsidP="0017021F">
      <w:pPr>
        <w:pStyle w:val="Default"/>
        <w:tabs>
          <w:tab w:val="left" w:pos="1134"/>
        </w:tabs>
        <w:spacing w:line="360" w:lineRule="auto"/>
        <w:jc w:val="both"/>
        <w:rPr>
          <w:rFonts w:ascii="Arial" w:hAnsi="Arial" w:cs="Arial"/>
          <w:color w:val="000000" w:themeColor="text1"/>
        </w:rPr>
      </w:pPr>
    </w:p>
    <w:p w14:paraId="35E2986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lastRenderedPageBreak/>
        <w:t>§1º.</w:t>
      </w:r>
      <w:r w:rsidRPr="00F44AD9">
        <w:rPr>
          <w:rFonts w:ascii="Arial" w:hAnsi="Arial" w:cs="Arial"/>
          <w:color w:val="000000" w:themeColor="text1"/>
        </w:rPr>
        <w:t xml:space="preserve"> O local e horário para a realização das audiências que tratam o </w:t>
      </w:r>
      <w:r w:rsidRPr="00F44AD9">
        <w:rPr>
          <w:rFonts w:ascii="Arial" w:hAnsi="Arial" w:cs="Arial"/>
          <w:i/>
          <w:color w:val="000000" w:themeColor="text1"/>
        </w:rPr>
        <w:t xml:space="preserve">caput </w:t>
      </w:r>
      <w:r w:rsidRPr="00F44AD9">
        <w:rPr>
          <w:rFonts w:ascii="Arial" w:hAnsi="Arial" w:cs="Arial"/>
          <w:color w:val="000000" w:themeColor="text1"/>
        </w:rPr>
        <w:t>deste artigo devem ser estabelecidos da melhor maneira que permita a participação da população interessada.</w:t>
      </w:r>
    </w:p>
    <w:p w14:paraId="50FE7CF1"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E0C003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A participação nas audiências deverá </w:t>
      </w:r>
      <w:r>
        <w:rPr>
          <w:rFonts w:ascii="Arial" w:hAnsi="Arial" w:cs="Arial"/>
          <w:color w:val="000000" w:themeColor="text1"/>
        </w:rPr>
        <w:t xml:space="preserve">ser prerrogativa de </w:t>
      </w:r>
      <w:r w:rsidRPr="00F44AD9">
        <w:rPr>
          <w:rFonts w:ascii="Arial" w:hAnsi="Arial" w:cs="Arial"/>
          <w:color w:val="000000" w:themeColor="text1"/>
        </w:rPr>
        <w:t>qualquer cidadão, independente de comprovação de residência ou qualquer outra condição.</w:t>
      </w:r>
    </w:p>
    <w:p w14:paraId="3D722A6F" w14:textId="77777777" w:rsidR="0017021F" w:rsidRPr="00F44AD9" w:rsidRDefault="0017021F" w:rsidP="0017021F">
      <w:pPr>
        <w:pStyle w:val="PargrafodaLista"/>
        <w:rPr>
          <w:rFonts w:cs="Arial"/>
          <w:color w:val="000000" w:themeColor="text1"/>
        </w:rPr>
      </w:pPr>
    </w:p>
    <w:p w14:paraId="5FD2AAF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As reuniões deverão ser gravadas e, ao final de cada uma, lavrada a respectiva ata, cujos conteúdos deverão ser apensados ao Projeto de Lei, compondo memorial do processo, inclusive na sua tramitação legislativa, se for o caso.</w:t>
      </w:r>
    </w:p>
    <w:p w14:paraId="2FF6440A" w14:textId="77777777" w:rsidR="0017021F" w:rsidRPr="00F44AD9" w:rsidRDefault="0017021F" w:rsidP="0017021F">
      <w:pPr>
        <w:rPr>
          <w:rFonts w:eastAsia="Times New Roman" w:cs="Arial"/>
          <w:b/>
          <w:bCs/>
          <w:color w:val="000000" w:themeColor="text1"/>
          <w:szCs w:val="24"/>
          <w:lang w:eastAsia="pt-BR"/>
        </w:rPr>
      </w:pPr>
    </w:p>
    <w:p w14:paraId="159CF9D8" w14:textId="77777777" w:rsidR="0017021F" w:rsidRPr="00F44AD9" w:rsidRDefault="0017021F" w:rsidP="0017021F">
      <w:pPr>
        <w:pStyle w:val="Ttulo2"/>
        <w:tabs>
          <w:tab w:val="left" w:pos="0"/>
        </w:tabs>
        <w:spacing w:before="0" w:after="0"/>
        <w:rPr>
          <w:rFonts w:cs="Arial"/>
          <w:color w:val="000000" w:themeColor="text1"/>
          <w:szCs w:val="24"/>
        </w:rPr>
      </w:pPr>
      <w:bookmarkStart w:id="32" w:name="_Toc413751963"/>
      <w:bookmarkStart w:id="33" w:name="_Toc9933143"/>
      <w:r w:rsidRPr="00F44AD9">
        <w:rPr>
          <w:rFonts w:cs="Arial"/>
          <w:color w:val="000000" w:themeColor="text1"/>
          <w:szCs w:val="24"/>
        </w:rPr>
        <w:t>Seção II</w:t>
      </w:r>
      <w:r w:rsidRPr="00F44AD9">
        <w:rPr>
          <w:rFonts w:cs="Arial"/>
          <w:color w:val="000000" w:themeColor="text1"/>
          <w:szCs w:val="24"/>
        </w:rPr>
        <w:br w:type="textWrapping" w:clear="all"/>
        <w:t>Iniciativa Popular</w:t>
      </w:r>
      <w:bookmarkEnd w:id="32"/>
      <w:bookmarkEnd w:id="33"/>
    </w:p>
    <w:p w14:paraId="42298E83"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4F4D1686"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Fica assegurada a iniciativa popular na elaboração de leis, planos, programas e projetos de desenvolvimento urbano, nos termos da Lei Orgânica do Município.</w:t>
      </w:r>
    </w:p>
    <w:p w14:paraId="5B65F1D6" w14:textId="77777777" w:rsidR="0017021F" w:rsidRPr="00F44AD9" w:rsidRDefault="0017021F" w:rsidP="0017021F">
      <w:pPr>
        <w:pStyle w:val="Default"/>
        <w:tabs>
          <w:tab w:val="left" w:pos="0"/>
        </w:tabs>
        <w:spacing w:line="360" w:lineRule="auto"/>
        <w:ind w:left="142"/>
        <w:jc w:val="both"/>
        <w:rPr>
          <w:rFonts w:ascii="Arial" w:hAnsi="Arial" w:cs="Arial"/>
          <w:color w:val="000000" w:themeColor="text1"/>
        </w:rPr>
      </w:pPr>
    </w:p>
    <w:p w14:paraId="70FB92CE" w14:textId="77777777" w:rsidR="0017021F" w:rsidRPr="00F44AD9" w:rsidRDefault="0017021F" w:rsidP="0017021F">
      <w:pPr>
        <w:ind w:firstLine="0"/>
        <w:jc w:val="center"/>
        <w:rPr>
          <w:rFonts w:eastAsia="Times New Roman" w:cs="Arial"/>
          <w:b/>
          <w:color w:val="000000" w:themeColor="text1"/>
          <w:szCs w:val="24"/>
          <w:lang w:eastAsia="pt-BR"/>
        </w:rPr>
      </w:pPr>
      <w:bookmarkStart w:id="34" w:name="_Toc413751964"/>
      <w:r w:rsidRPr="00F44AD9">
        <w:rPr>
          <w:rFonts w:cs="Arial"/>
          <w:b/>
          <w:color w:val="000000" w:themeColor="text1"/>
          <w:szCs w:val="24"/>
        </w:rPr>
        <w:t>TITULO III</w:t>
      </w:r>
      <w:r w:rsidRPr="00F44AD9">
        <w:rPr>
          <w:rFonts w:cs="Arial"/>
          <w:b/>
          <w:color w:val="000000" w:themeColor="text1"/>
          <w:szCs w:val="24"/>
        </w:rPr>
        <w:br w:type="textWrapping" w:clear="all"/>
        <w:t>DAS DIRETRIZES E AÇÕES ESTRATÉGICAS PARA O DESENVOLVIMENTO</w:t>
      </w:r>
      <w:bookmarkEnd w:id="34"/>
    </w:p>
    <w:p w14:paraId="7E3BD089" w14:textId="77777777" w:rsidR="0017021F" w:rsidRPr="00F44AD9" w:rsidRDefault="0017021F" w:rsidP="0017021F">
      <w:pPr>
        <w:tabs>
          <w:tab w:val="left" w:pos="0"/>
        </w:tabs>
        <w:jc w:val="center"/>
        <w:rPr>
          <w:rFonts w:cs="Arial"/>
          <w:b/>
          <w:color w:val="000000" w:themeColor="text1"/>
          <w:szCs w:val="24"/>
        </w:rPr>
      </w:pPr>
    </w:p>
    <w:p w14:paraId="57BC0098" w14:textId="77777777" w:rsidR="0017021F" w:rsidRPr="00F44AD9" w:rsidRDefault="0017021F" w:rsidP="0017021F">
      <w:pPr>
        <w:pStyle w:val="Ttulo1"/>
        <w:tabs>
          <w:tab w:val="left" w:pos="0"/>
        </w:tabs>
        <w:spacing w:before="0" w:after="0"/>
        <w:rPr>
          <w:rFonts w:cs="Arial"/>
          <w:b w:val="0"/>
          <w:color w:val="000000" w:themeColor="text1"/>
          <w:szCs w:val="24"/>
        </w:rPr>
      </w:pPr>
      <w:bookmarkStart w:id="35" w:name="_Toc413751965"/>
      <w:bookmarkStart w:id="36" w:name="_Toc9933144"/>
      <w:r w:rsidRPr="00F44AD9">
        <w:rPr>
          <w:rFonts w:cs="Arial"/>
          <w:color w:val="000000" w:themeColor="text1"/>
          <w:szCs w:val="24"/>
        </w:rPr>
        <w:t>CAPITULO I</w:t>
      </w:r>
      <w:r w:rsidRPr="00F44AD9">
        <w:rPr>
          <w:rFonts w:cs="Arial"/>
          <w:color w:val="000000" w:themeColor="text1"/>
          <w:szCs w:val="24"/>
        </w:rPr>
        <w:br w:type="textWrapping" w:clear="all"/>
        <w:t>DOS EIXOS ESTRATÉGICOS</w:t>
      </w:r>
      <w:bookmarkEnd w:id="35"/>
      <w:bookmarkEnd w:id="36"/>
    </w:p>
    <w:p w14:paraId="626FA58D" w14:textId="77777777" w:rsidR="0017021F" w:rsidRPr="00F44AD9" w:rsidRDefault="0017021F" w:rsidP="0017021F">
      <w:pPr>
        <w:tabs>
          <w:tab w:val="left" w:pos="0"/>
        </w:tabs>
        <w:rPr>
          <w:rFonts w:cs="Arial"/>
          <w:b/>
          <w:color w:val="000000" w:themeColor="text1"/>
          <w:szCs w:val="24"/>
        </w:rPr>
      </w:pPr>
    </w:p>
    <w:p w14:paraId="702F065C" w14:textId="77777777" w:rsidR="0017021F" w:rsidRPr="00F44AD9" w:rsidRDefault="0017021F" w:rsidP="0017021F">
      <w:pPr>
        <w:pStyle w:val="PargrafodaLista"/>
        <w:numPr>
          <w:ilvl w:val="0"/>
          <w:numId w:val="53"/>
        </w:numPr>
        <w:tabs>
          <w:tab w:val="left" w:pos="993"/>
        </w:tabs>
        <w:ind w:left="0"/>
        <w:contextualSpacing w:val="0"/>
        <w:rPr>
          <w:rFonts w:cs="Arial"/>
          <w:color w:val="000000" w:themeColor="text1"/>
        </w:rPr>
      </w:pPr>
      <w:r w:rsidRPr="00F44AD9">
        <w:rPr>
          <w:rFonts w:cs="Arial"/>
          <w:color w:val="000000" w:themeColor="text1"/>
        </w:rPr>
        <w:t>Para promoção do desenvolvimento do Município ficam estabelecidos os seguintes eixos estratégicos:</w:t>
      </w:r>
    </w:p>
    <w:p w14:paraId="5713E617"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Desenvolvimento Econômico;</w:t>
      </w:r>
    </w:p>
    <w:p w14:paraId="316EE523"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Sustentabilidade Ambiental;</w:t>
      </w:r>
    </w:p>
    <w:p w14:paraId="06592EF5"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Qualidade no Saneamento Ambiental</w:t>
      </w:r>
    </w:p>
    <w:p w14:paraId="266B2C2C"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Desenvolvimento social;</w:t>
      </w:r>
    </w:p>
    <w:p w14:paraId="788A4C2D"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Mobilidade, trânsito e transporte;</w:t>
      </w:r>
    </w:p>
    <w:p w14:paraId="6C996364"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Habitação de Interesse Social;</w:t>
      </w:r>
    </w:p>
    <w:p w14:paraId="5386D5B5"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Fortalecimento da Cultura Local;</w:t>
      </w:r>
    </w:p>
    <w:p w14:paraId="76C16D9F"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lastRenderedPageBreak/>
        <w:t>Ordenamento Territorial;</w:t>
      </w:r>
    </w:p>
    <w:p w14:paraId="75976A0A" w14:textId="77777777" w:rsidR="0017021F" w:rsidRPr="00F44AD9" w:rsidRDefault="0017021F" w:rsidP="0017021F">
      <w:pPr>
        <w:pStyle w:val="PargrafodaLista"/>
        <w:numPr>
          <w:ilvl w:val="0"/>
          <w:numId w:val="17"/>
        </w:numPr>
        <w:tabs>
          <w:tab w:val="left" w:pos="0"/>
        </w:tabs>
        <w:ind w:left="851" w:hanging="142"/>
        <w:contextualSpacing w:val="0"/>
        <w:rPr>
          <w:rFonts w:cs="Arial"/>
          <w:color w:val="000000" w:themeColor="text1"/>
        </w:rPr>
      </w:pPr>
      <w:r w:rsidRPr="00F44AD9">
        <w:rPr>
          <w:rFonts w:cs="Arial"/>
          <w:color w:val="000000" w:themeColor="text1"/>
        </w:rPr>
        <w:t>Gestão Democrática.</w:t>
      </w:r>
    </w:p>
    <w:p w14:paraId="4CCBF672" w14:textId="77777777" w:rsidR="0017021F" w:rsidRPr="00F44AD9" w:rsidRDefault="0017021F" w:rsidP="0017021F">
      <w:pPr>
        <w:tabs>
          <w:tab w:val="left" w:pos="0"/>
        </w:tabs>
        <w:rPr>
          <w:rFonts w:cs="Arial"/>
          <w:color w:val="000000" w:themeColor="text1"/>
          <w:szCs w:val="24"/>
        </w:rPr>
      </w:pPr>
    </w:p>
    <w:p w14:paraId="47BA5425" w14:textId="77777777" w:rsidR="0017021F" w:rsidRPr="00F44AD9" w:rsidRDefault="0017021F" w:rsidP="0017021F">
      <w:pPr>
        <w:tabs>
          <w:tab w:val="left" w:pos="0"/>
        </w:tabs>
        <w:ind w:firstLine="0"/>
        <w:rPr>
          <w:rFonts w:cs="Arial"/>
          <w:color w:val="000000" w:themeColor="text1"/>
          <w:szCs w:val="24"/>
        </w:rPr>
      </w:pPr>
      <w:r w:rsidRPr="00F44AD9">
        <w:rPr>
          <w:rFonts w:cs="Arial"/>
          <w:b/>
          <w:color w:val="000000" w:themeColor="text1"/>
          <w:szCs w:val="24"/>
        </w:rPr>
        <w:t>Parágrafo único.</w:t>
      </w:r>
      <w:r w:rsidRPr="00F44AD9">
        <w:rPr>
          <w:rFonts w:cs="Arial"/>
          <w:color w:val="000000" w:themeColor="text1"/>
          <w:szCs w:val="24"/>
        </w:rPr>
        <w:t xml:space="preserve"> Os eixos estratégicos serão implementados por meio de planos, programas e projetos específicos.</w:t>
      </w:r>
    </w:p>
    <w:p w14:paraId="523AFC63" w14:textId="77777777" w:rsidR="0017021F" w:rsidRPr="00F44AD9" w:rsidRDefault="0017021F" w:rsidP="0017021F">
      <w:pPr>
        <w:pStyle w:val="Ttulo2"/>
        <w:tabs>
          <w:tab w:val="left" w:pos="0"/>
        </w:tabs>
        <w:spacing w:before="0" w:after="0"/>
        <w:rPr>
          <w:rFonts w:cs="Arial"/>
          <w:color w:val="000000" w:themeColor="text1"/>
          <w:szCs w:val="24"/>
        </w:rPr>
      </w:pPr>
      <w:bookmarkStart w:id="37" w:name="_Toc413751967"/>
      <w:bookmarkStart w:id="38" w:name="_Toc9933145"/>
    </w:p>
    <w:p w14:paraId="3BF13FDA" w14:textId="77777777" w:rsidR="0017021F" w:rsidRPr="00F44AD9" w:rsidRDefault="0017021F" w:rsidP="0017021F">
      <w:pPr>
        <w:pStyle w:val="Ttulo2"/>
        <w:tabs>
          <w:tab w:val="left" w:pos="0"/>
        </w:tabs>
        <w:spacing w:before="0" w:after="0"/>
        <w:rPr>
          <w:rFonts w:cs="Arial"/>
          <w:color w:val="000000" w:themeColor="text1"/>
          <w:szCs w:val="24"/>
        </w:rPr>
      </w:pPr>
      <w:r w:rsidRPr="00F44AD9">
        <w:rPr>
          <w:rFonts w:cs="Arial"/>
          <w:color w:val="000000" w:themeColor="text1"/>
          <w:szCs w:val="24"/>
        </w:rPr>
        <w:t>Seção I</w:t>
      </w:r>
      <w:r w:rsidRPr="00F44AD9">
        <w:rPr>
          <w:rFonts w:cs="Arial"/>
          <w:color w:val="000000" w:themeColor="text1"/>
          <w:szCs w:val="24"/>
        </w:rPr>
        <w:br/>
        <w:t>Das Diretrizes para o Desenvolvimento Econômico</w:t>
      </w:r>
      <w:bookmarkEnd w:id="37"/>
      <w:bookmarkEnd w:id="38"/>
    </w:p>
    <w:p w14:paraId="312B5887" w14:textId="77777777" w:rsidR="0017021F" w:rsidRPr="00F44AD9" w:rsidRDefault="0017021F" w:rsidP="0017021F">
      <w:pPr>
        <w:pStyle w:val="PargrafodaLista"/>
        <w:tabs>
          <w:tab w:val="left" w:pos="0"/>
        </w:tabs>
        <w:ind w:left="0"/>
        <w:contextualSpacing w:val="0"/>
        <w:rPr>
          <w:rFonts w:cs="Arial"/>
          <w:color w:val="000000" w:themeColor="text1"/>
        </w:rPr>
      </w:pPr>
    </w:p>
    <w:p w14:paraId="66EFEDB6" w14:textId="77777777" w:rsidR="0017021F" w:rsidRPr="00F44AD9" w:rsidRDefault="0017021F" w:rsidP="0017021F">
      <w:pPr>
        <w:pStyle w:val="PargrafodaLista"/>
        <w:numPr>
          <w:ilvl w:val="0"/>
          <w:numId w:val="53"/>
        </w:numPr>
        <w:tabs>
          <w:tab w:val="left" w:pos="851"/>
        </w:tabs>
        <w:ind w:left="0"/>
        <w:contextualSpacing w:val="0"/>
        <w:rPr>
          <w:rFonts w:cs="Arial"/>
          <w:color w:val="000000" w:themeColor="text1"/>
        </w:rPr>
      </w:pPr>
      <w:r w:rsidRPr="00F44AD9">
        <w:rPr>
          <w:rFonts w:cs="Arial"/>
          <w:color w:val="000000" w:themeColor="text1"/>
        </w:rPr>
        <w:t>Consideram-se diretrizes para desenvolvimento econômico:</w:t>
      </w:r>
    </w:p>
    <w:p w14:paraId="1D7F4193"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Estimular</w:t>
      </w:r>
      <w:r w:rsidRPr="00F44AD9">
        <w:rPr>
          <w:rFonts w:ascii="Arial" w:hAnsi="Arial" w:cs="Arial"/>
          <w:color w:val="000000" w:themeColor="text1"/>
        </w:rPr>
        <w:t xml:space="preserve"> a atratividade de atividades econômicas geradoras de emprego consolidando a cidade como polo da agroindústria;</w:t>
      </w:r>
    </w:p>
    <w:p w14:paraId="360371CE"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Promove</w:t>
      </w:r>
      <w:r w:rsidRPr="00F44AD9">
        <w:rPr>
          <w:rFonts w:ascii="Arial" w:hAnsi="Arial" w:cs="Arial"/>
          <w:color w:val="000000" w:themeColor="text1"/>
        </w:rPr>
        <w:t>r iniciativas de micro e pequenos empreendedores, e de cooperativas para apoiar o desenvolvimento das atividades econômicas inovadoras, para harmonizar o crescimento econômico com o desenvolvimento social, cultural com equilíbrio ambiental;</w:t>
      </w:r>
    </w:p>
    <w:p w14:paraId="3D31B7AA"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ncentivar a criação de arranjos produtivos locais, estimulando a implantação de empresas de logística, de produtos para a construção civil, beneficiadoras e outras;</w:t>
      </w:r>
    </w:p>
    <w:p w14:paraId="375FC7B4"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romover e incentivar o turismo como fator estratégico de desenvolvimento econômico e social do Município, com vistas à ampliação do emprego e renda;</w:t>
      </w:r>
    </w:p>
    <w:p w14:paraId="707D2126"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E</w:t>
      </w:r>
      <w:r w:rsidRPr="00F44AD9">
        <w:rPr>
          <w:rFonts w:ascii="Arial" w:hAnsi="Arial" w:cs="Arial"/>
          <w:color w:val="000000" w:themeColor="text1"/>
        </w:rPr>
        <w:t>stimular o fortalecimento das cadeias produtivas do Município, buscando a integração do mercado, a valorização dos produtos regionais e orgânicos;</w:t>
      </w:r>
    </w:p>
    <w:p w14:paraId="0B6DAA11"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ncentivar o ensino e a pesquisa, promovendo parcerias com instituições de ensino superior;</w:t>
      </w:r>
    </w:p>
    <w:p w14:paraId="0921FA03"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F</w:t>
      </w:r>
      <w:r w:rsidRPr="00F44AD9">
        <w:rPr>
          <w:rFonts w:ascii="Arial" w:hAnsi="Arial" w:cs="Arial"/>
          <w:color w:val="000000" w:themeColor="text1"/>
        </w:rPr>
        <w:t>omentar a implantação de cursos profissionalizantes no nível médio, tecnológico e superior, orientados pela vocação econômica local e regional, de forma articulada com os municípios da região;</w:t>
      </w:r>
    </w:p>
    <w:p w14:paraId="77810287"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A</w:t>
      </w:r>
      <w:r w:rsidRPr="00F44AD9">
        <w:rPr>
          <w:rFonts w:ascii="Arial" w:hAnsi="Arial" w:cs="Arial"/>
          <w:color w:val="000000" w:themeColor="text1"/>
        </w:rPr>
        <w:t>uxiliar o pequeno produtor no desenvolvimento de técnicas para o uso racional, ambientalmente correta e lucrativa;</w:t>
      </w:r>
    </w:p>
    <w:p w14:paraId="2B4AF326"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 xml:space="preserve">Disponibilizar para </w:t>
      </w:r>
      <w:r w:rsidRPr="00F44AD9">
        <w:rPr>
          <w:rFonts w:ascii="Arial" w:hAnsi="Arial" w:cs="Arial"/>
          <w:color w:val="000000" w:themeColor="text1"/>
        </w:rPr>
        <w:t>a zona rural, infraestrutura básica, em especial a manutenção das estradas e eletrificação rural;</w:t>
      </w:r>
    </w:p>
    <w:p w14:paraId="755EC740"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lastRenderedPageBreak/>
        <w:t>I</w:t>
      </w:r>
      <w:r w:rsidRPr="00F44AD9">
        <w:rPr>
          <w:rFonts w:ascii="Arial" w:hAnsi="Arial" w:cs="Arial"/>
          <w:color w:val="000000" w:themeColor="text1"/>
        </w:rPr>
        <w:t>ncentivar o empreendedorismo a partir da identificação de vazios econômicos no Município;</w:t>
      </w:r>
    </w:p>
    <w:p w14:paraId="500EE945"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E</w:t>
      </w:r>
      <w:r w:rsidRPr="00F44AD9">
        <w:rPr>
          <w:rFonts w:ascii="Arial" w:hAnsi="Arial" w:cs="Arial"/>
          <w:color w:val="000000" w:themeColor="text1"/>
        </w:rPr>
        <w:t>stimular a implantação de atividades econômicas de pequeno e médio porte, não poluentes, em toda a zona urbanizada, respeitadas as restrições ambientais e de vizinhança;</w:t>
      </w:r>
    </w:p>
    <w:p w14:paraId="6717E231"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aptar, promover e incentivar a realização de eventos mobilizadores da demanda de turismo, em especial, do agronegócio;</w:t>
      </w:r>
    </w:p>
    <w:p w14:paraId="1A4D61BF"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E</w:t>
      </w:r>
      <w:r w:rsidRPr="00F44AD9">
        <w:rPr>
          <w:rFonts w:ascii="Arial" w:hAnsi="Arial" w:cs="Arial"/>
          <w:color w:val="000000" w:themeColor="text1"/>
        </w:rPr>
        <w:t>stimular a construção de equipamentos de hospedagem na sede urbana;</w:t>
      </w:r>
    </w:p>
    <w:p w14:paraId="25AB9E1A" w14:textId="77777777" w:rsidR="0017021F" w:rsidRPr="00F44AD9" w:rsidRDefault="0017021F" w:rsidP="0017021F">
      <w:pPr>
        <w:pStyle w:val="Default"/>
        <w:numPr>
          <w:ilvl w:val="0"/>
          <w:numId w:val="20"/>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F</w:t>
      </w:r>
      <w:r w:rsidRPr="00F44AD9">
        <w:rPr>
          <w:rFonts w:ascii="Arial" w:hAnsi="Arial" w:cs="Arial"/>
          <w:color w:val="000000" w:themeColor="text1"/>
        </w:rPr>
        <w:t>ortalecer as atividades gastronômicas, culturais e tradicionais no Município;</w:t>
      </w:r>
    </w:p>
    <w:p w14:paraId="43DD0A63"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Desenvolver programas de capacitação profissional e inovação tecnológica;</w:t>
      </w:r>
    </w:p>
    <w:p w14:paraId="11E4419F"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Promover articulações entre os agentes públicos, privados e da sociedade civil com vistas ao atendimento ao pequeno produtor rural, inclusive na comercialização de sua produção;</w:t>
      </w:r>
    </w:p>
    <w:p w14:paraId="7CB63970"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Criar condições que facilitem o acesso às linhas de crédito para o micro e pequeno empresário;</w:t>
      </w:r>
    </w:p>
    <w:p w14:paraId="75C6853B"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Fortalecer o órgão responsável pelo planejamento e gerenciamento das ações voltadas ao turismo;</w:t>
      </w:r>
    </w:p>
    <w:p w14:paraId="5BF218E6"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Elaborar e divulgar roteiros turístico e cultural do Município e de produtos artesanais;</w:t>
      </w:r>
    </w:p>
    <w:p w14:paraId="71B2221E"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Estimular e fortalecer a diversificação do comércio e serviços no Município;</w:t>
      </w:r>
    </w:p>
    <w:p w14:paraId="59D3CEAF" w14:textId="77777777" w:rsidR="0017021F" w:rsidRPr="00F44AD9" w:rsidRDefault="0017021F" w:rsidP="0017021F">
      <w:pPr>
        <w:pStyle w:val="Default"/>
        <w:numPr>
          <w:ilvl w:val="0"/>
          <w:numId w:val="2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Atrair novos estabelecimentos de hospedagem e alimentação de qualidade, com valorização da culinária local;</w:t>
      </w:r>
    </w:p>
    <w:p w14:paraId="2DACFE18" w14:textId="77777777" w:rsidR="0017021F" w:rsidRPr="00F44AD9" w:rsidRDefault="0017021F" w:rsidP="0017021F">
      <w:pPr>
        <w:tabs>
          <w:tab w:val="left" w:pos="0"/>
        </w:tabs>
        <w:rPr>
          <w:rFonts w:cs="Arial"/>
          <w:color w:val="000000" w:themeColor="text1"/>
          <w:szCs w:val="24"/>
        </w:rPr>
      </w:pPr>
    </w:p>
    <w:p w14:paraId="609CB57C" w14:textId="77777777" w:rsidR="0017021F" w:rsidRPr="00F44AD9" w:rsidRDefault="0017021F" w:rsidP="0017021F">
      <w:pPr>
        <w:pStyle w:val="Ttulo2"/>
        <w:tabs>
          <w:tab w:val="left" w:pos="0"/>
        </w:tabs>
        <w:spacing w:before="0" w:after="0"/>
        <w:rPr>
          <w:rFonts w:cs="Arial"/>
          <w:color w:val="000000" w:themeColor="text1"/>
          <w:szCs w:val="24"/>
        </w:rPr>
      </w:pPr>
      <w:bookmarkStart w:id="39" w:name="_Toc413751966"/>
      <w:bookmarkStart w:id="40" w:name="_Toc9933146"/>
      <w:r w:rsidRPr="00F44AD9">
        <w:rPr>
          <w:rFonts w:cs="Arial"/>
          <w:color w:val="000000" w:themeColor="text1"/>
          <w:szCs w:val="24"/>
        </w:rPr>
        <w:t>Seção II</w:t>
      </w:r>
      <w:r w:rsidRPr="00F44AD9">
        <w:rPr>
          <w:rFonts w:cs="Arial"/>
          <w:color w:val="000000" w:themeColor="text1"/>
          <w:szCs w:val="24"/>
        </w:rPr>
        <w:br/>
        <w:t>Das Diretrizes para a Sustentabilidade Ambiental</w:t>
      </w:r>
      <w:bookmarkEnd w:id="39"/>
      <w:bookmarkEnd w:id="40"/>
    </w:p>
    <w:p w14:paraId="76EB3CEC" w14:textId="77777777" w:rsidR="0017021F" w:rsidRPr="00F44AD9" w:rsidRDefault="0017021F" w:rsidP="0017021F">
      <w:pPr>
        <w:tabs>
          <w:tab w:val="left" w:pos="0"/>
        </w:tabs>
        <w:rPr>
          <w:rFonts w:cs="Arial"/>
          <w:color w:val="000000" w:themeColor="text1"/>
          <w:szCs w:val="24"/>
        </w:rPr>
      </w:pPr>
    </w:p>
    <w:p w14:paraId="398D12A2" w14:textId="77777777" w:rsidR="0017021F" w:rsidRPr="00F44AD9" w:rsidRDefault="0017021F" w:rsidP="0017021F">
      <w:pPr>
        <w:pStyle w:val="PargrafodaLista"/>
        <w:numPr>
          <w:ilvl w:val="0"/>
          <w:numId w:val="53"/>
        </w:numPr>
        <w:tabs>
          <w:tab w:val="left" w:pos="851"/>
        </w:tabs>
        <w:ind w:left="0"/>
        <w:contextualSpacing w:val="0"/>
        <w:rPr>
          <w:rFonts w:cs="Arial"/>
          <w:color w:val="000000" w:themeColor="text1"/>
        </w:rPr>
      </w:pPr>
      <w:r w:rsidRPr="00F44AD9">
        <w:rPr>
          <w:rFonts w:cs="Arial"/>
          <w:color w:val="000000" w:themeColor="text1"/>
        </w:rPr>
        <w:t>Para a qualidade e sustentabilidade ambiental do Município deve-se implementar a Política Municipal de Meio Ambiente, seguindo as seguintes diretrizes:</w:t>
      </w:r>
    </w:p>
    <w:p w14:paraId="7410B614" w14:textId="77777777" w:rsidR="0017021F" w:rsidRPr="00F44AD9" w:rsidRDefault="0017021F" w:rsidP="0017021F">
      <w:pPr>
        <w:pStyle w:val="PargrafodaLista"/>
        <w:numPr>
          <w:ilvl w:val="0"/>
          <w:numId w:val="18"/>
        </w:numPr>
        <w:tabs>
          <w:tab w:val="left" w:pos="0"/>
        </w:tabs>
        <w:contextualSpacing w:val="0"/>
        <w:rPr>
          <w:rFonts w:cs="Arial"/>
          <w:color w:val="000000" w:themeColor="text1"/>
        </w:rPr>
      </w:pPr>
      <w:r w:rsidRPr="00F44AD9">
        <w:rPr>
          <w:rFonts w:cs="Arial"/>
          <w:color w:val="000000" w:themeColor="text1"/>
        </w:rPr>
        <w:t>Promover a qualidade ambiental, a preservação e o uso sustentável dos recursos naturais;</w:t>
      </w:r>
    </w:p>
    <w:p w14:paraId="40260651" w14:textId="1CDF5937" w:rsidR="0017021F" w:rsidRPr="00F44AD9" w:rsidRDefault="0017021F" w:rsidP="0017021F">
      <w:pPr>
        <w:pStyle w:val="PargrafodaLista"/>
        <w:numPr>
          <w:ilvl w:val="0"/>
          <w:numId w:val="18"/>
        </w:numPr>
        <w:tabs>
          <w:tab w:val="left" w:pos="0"/>
        </w:tabs>
        <w:contextualSpacing w:val="0"/>
        <w:rPr>
          <w:rFonts w:cs="Arial"/>
          <w:color w:val="000000" w:themeColor="text1"/>
        </w:rPr>
      </w:pPr>
      <w:r w:rsidRPr="00F44AD9">
        <w:rPr>
          <w:rFonts w:cs="Arial"/>
          <w:color w:val="000000" w:themeColor="text1"/>
        </w:rPr>
        <w:lastRenderedPageBreak/>
        <w:t xml:space="preserve">Promover a recuperação ambiental da área rural, em especial das Áreas de Preservação Permanente – </w:t>
      </w:r>
      <w:proofErr w:type="spellStart"/>
      <w:r w:rsidR="00430844" w:rsidRPr="00F44AD9">
        <w:rPr>
          <w:rFonts w:cs="Arial"/>
          <w:color w:val="000000" w:themeColor="text1"/>
        </w:rPr>
        <w:t>APPs</w:t>
      </w:r>
      <w:proofErr w:type="spellEnd"/>
      <w:r w:rsidRPr="00F44AD9">
        <w:rPr>
          <w:rFonts w:cs="Arial"/>
          <w:color w:val="000000" w:themeColor="text1"/>
        </w:rPr>
        <w:t>, das áreas degradadas e processos erosivos e sua revegetação, com a participação dos agricultores, trabalhadores rurais e instituições envolvidas;</w:t>
      </w:r>
    </w:p>
    <w:p w14:paraId="0DCD1E61" w14:textId="77777777" w:rsidR="0017021F" w:rsidRPr="00F44AD9" w:rsidRDefault="0017021F" w:rsidP="0017021F">
      <w:pPr>
        <w:pStyle w:val="PargrafodaLista"/>
        <w:numPr>
          <w:ilvl w:val="0"/>
          <w:numId w:val="18"/>
        </w:numPr>
        <w:tabs>
          <w:tab w:val="left" w:pos="0"/>
        </w:tabs>
        <w:contextualSpacing w:val="0"/>
        <w:rPr>
          <w:rFonts w:cs="Arial"/>
          <w:color w:val="000000" w:themeColor="text1"/>
        </w:rPr>
      </w:pPr>
      <w:r w:rsidRPr="00F44AD9">
        <w:rPr>
          <w:rFonts w:cs="Arial"/>
          <w:bCs/>
          <w:color w:val="000000" w:themeColor="text1"/>
        </w:rPr>
        <w:t>F</w:t>
      </w:r>
      <w:r w:rsidRPr="00F44AD9">
        <w:rPr>
          <w:rFonts w:cs="Arial"/>
          <w:color w:val="000000" w:themeColor="text1"/>
        </w:rPr>
        <w:t>omentar, incentivar e desenvolver práticas voltadas à sustentabilidade ambiental e energética;</w:t>
      </w:r>
    </w:p>
    <w:p w14:paraId="1113379F" w14:textId="77777777" w:rsidR="0017021F" w:rsidRPr="00F44AD9" w:rsidRDefault="0017021F" w:rsidP="0017021F">
      <w:pPr>
        <w:pStyle w:val="PargrafodaLista"/>
        <w:numPr>
          <w:ilvl w:val="0"/>
          <w:numId w:val="18"/>
        </w:numPr>
        <w:tabs>
          <w:tab w:val="left" w:pos="0"/>
        </w:tabs>
        <w:contextualSpacing w:val="0"/>
        <w:rPr>
          <w:rFonts w:cs="Arial"/>
          <w:color w:val="000000" w:themeColor="text1"/>
        </w:rPr>
      </w:pPr>
      <w:r w:rsidRPr="00F44AD9">
        <w:rPr>
          <w:rFonts w:cs="Arial"/>
          <w:bCs/>
          <w:color w:val="000000" w:themeColor="text1"/>
        </w:rPr>
        <w:t>A</w:t>
      </w:r>
      <w:r w:rsidRPr="00F44AD9">
        <w:rPr>
          <w:rFonts w:cs="Arial"/>
          <w:color w:val="000000" w:themeColor="text1"/>
        </w:rPr>
        <w:t>dequar e promover o processo de transformação das unidades de conservação municipais ao Sistema Nacional de Unidades de Conservação – SNUC, quando necessário;</w:t>
      </w:r>
    </w:p>
    <w:p w14:paraId="29499412" w14:textId="77777777" w:rsidR="0017021F" w:rsidRPr="00F44AD9" w:rsidRDefault="0017021F" w:rsidP="0017021F">
      <w:pPr>
        <w:pStyle w:val="PargrafodaLista"/>
        <w:numPr>
          <w:ilvl w:val="0"/>
          <w:numId w:val="18"/>
        </w:numPr>
        <w:tabs>
          <w:tab w:val="left" w:pos="0"/>
        </w:tabs>
        <w:contextualSpacing w:val="0"/>
        <w:rPr>
          <w:rFonts w:cs="Arial"/>
          <w:color w:val="000000" w:themeColor="text1"/>
        </w:rPr>
      </w:pPr>
      <w:r w:rsidRPr="00F44AD9">
        <w:rPr>
          <w:rFonts w:cs="Arial"/>
          <w:bCs/>
          <w:color w:val="000000" w:themeColor="text1"/>
        </w:rPr>
        <w:t>P</w:t>
      </w:r>
      <w:r w:rsidRPr="00F44AD9">
        <w:rPr>
          <w:rFonts w:cs="Arial"/>
          <w:color w:val="000000" w:themeColor="text1"/>
        </w:rPr>
        <w:t>romover a recuperação e preservação da qualidade hídrica das nascentes e dos mananciais;</w:t>
      </w:r>
    </w:p>
    <w:p w14:paraId="06C2510E" w14:textId="77777777" w:rsidR="0017021F" w:rsidRPr="00F44AD9" w:rsidRDefault="0017021F" w:rsidP="0017021F">
      <w:pPr>
        <w:pStyle w:val="Default"/>
        <w:numPr>
          <w:ilvl w:val="0"/>
          <w:numId w:val="1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A</w:t>
      </w:r>
      <w:r w:rsidRPr="00F44AD9">
        <w:rPr>
          <w:rFonts w:ascii="Arial" w:hAnsi="Arial" w:cs="Arial"/>
          <w:color w:val="000000" w:themeColor="text1"/>
        </w:rPr>
        <w:t>mpliar e qualificar as áreas destinadas para praças e parques;</w:t>
      </w:r>
    </w:p>
    <w:p w14:paraId="67AC49BE" w14:textId="77777777" w:rsidR="0017021F" w:rsidRPr="00F44AD9" w:rsidRDefault="0017021F" w:rsidP="0017021F">
      <w:pPr>
        <w:pStyle w:val="Default"/>
        <w:numPr>
          <w:ilvl w:val="0"/>
          <w:numId w:val="1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romover planejamento, arborização, manutenção e ampliação da arborização urbana, e integração de praças, parques e áreas verdes;</w:t>
      </w:r>
    </w:p>
    <w:p w14:paraId="5795FF0D" w14:textId="77777777" w:rsidR="0017021F" w:rsidRPr="00F44AD9" w:rsidRDefault="0017021F" w:rsidP="0017021F">
      <w:pPr>
        <w:pStyle w:val="Default"/>
        <w:numPr>
          <w:ilvl w:val="0"/>
          <w:numId w:val="1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Ampliar a permeabilidade do solo nos espaços públicos e privados dentro da área urbana e incentivar o reuso das águas de chuva; </w:t>
      </w:r>
    </w:p>
    <w:p w14:paraId="30666752" w14:textId="77777777" w:rsidR="0017021F" w:rsidRPr="00F44AD9" w:rsidRDefault="0017021F" w:rsidP="0017021F">
      <w:pPr>
        <w:pStyle w:val="Default"/>
        <w:numPr>
          <w:ilvl w:val="0"/>
          <w:numId w:val="1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Implementar e revisar, sempre que necessário,</w:t>
      </w:r>
      <w:r w:rsidRPr="00F44AD9">
        <w:rPr>
          <w:rFonts w:ascii="Arial" w:hAnsi="Arial" w:cs="Arial"/>
          <w:color w:val="000000" w:themeColor="text1"/>
        </w:rPr>
        <w:t xml:space="preserve"> o Plano Municipal de Saneamento Básico – PMSB, com vistas a:</w:t>
      </w:r>
    </w:p>
    <w:p w14:paraId="63968735" w14:textId="77777777" w:rsidR="0017021F" w:rsidRPr="00F44AD9" w:rsidRDefault="0017021F" w:rsidP="0017021F">
      <w:pPr>
        <w:pStyle w:val="Default"/>
        <w:numPr>
          <w:ilvl w:val="0"/>
          <w:numId w:val="1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Ampliar o saneamento básico e viabilizar o tratamento do esgoto, impedindo o seu lançamento nos corpos d'água sem tratamento;</w:t>
      </w:r>
    </w:p>
    <w:p w14:paraId="20CDF4F7" w14:textId="77777777" w:rsidR="0017021F" w:rsidRPr="00F44AD9" w:rsidRDefault="0017021F" w:rsidP="0017021F">
      <w:pPr>
        <w:pStyle w:val="Default"/>
        <w:numPr>
          <w:ilvl w:val="0"/>
          <w:numId w:val="1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Gerenciar e dispor corretamente os resíduos sólidos produzidos, implantar a coleta seletiva, incentivar iniciativas para reciclagem dos resíduos sólidos e realizar campanhas para redução desses resíduos;</w:t>
      </w:r>
    </w:p>
    <w:p w14:paraId="183B731C" w14:textId="77777777" w:rsidR="0017021F" w:rsidRPr="00F44AD9" w:rsidRDefault="0017021F" w:rsidP="0017021F">
      <w:pPr>
        <w:pStyle w:val="Default"/>
        <w:numPr>
          <w:ilvl w:val="0"/>
          <w:numId w:val="1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Estabelecer normativas para a destinação final de resíduos químicos, industriais e hospitalares;</w:t>
      </w:r>
    </w:p>
    <w:p w14:paraId="3BBBC8AC" w14:textId="77777777" w:rsidR="0017021F" w:rsidRPr="00F44AD9" w:rsidRDefault="0017021F" w:rsidP="0017021F">
      <w:pPr>
        <w:pStyle w:val="Default"/>
        <w:numPr>
          <w:ilvl w:val="0"/>
          <w:numId w:val="1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campanhas para o combate e erradicação dos despejos e acumulados de resíduos em terrenos baldios canais e logradouros públicos;</w:t>
      </w:r>
    </w:p>
    <w:p w14:paraId="2E0E3D9C" w14:textId="77777777" w:rsidR="0017021F" w:rsidRPr="00F44AD9" w:rsidRDefault="0017021F" w:rsidP="0017021F">
      <w:pPr>
        <w:pStyle w:val="Default"/>
        <w:numPr>
          <w:ilvl w:val="0"/>
          <w:numId w:val="1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Criar o Cadastro e Sistema de manutenção da drenagem e identificar áreas junto aos parques, rios e córregos para contenção de enchentes.</w:t>
      </w:r>
    </w:p>
    <w:p w14:paraId="735E5C51"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060876AE" w14:textId="77777777" w:rsidR="0017021F" w:rsidRPr="00F44AD9" w:rsidRDefault="0017021F" w:rsidP="0017021F">
      <w:pPr>
        <w:pStyle w:val="Ttulo2"/>
        <w:tabs>
          <w:tab w:val="left" w:pos="0"/>
        </w:tabs>
        <w:spacing w:before="0" w:after="0"/>
        <w:rPr>
          <w:rFonts w:cs="Arial"/>
          <w:color w:val="000000" w:themeColor="text1"/>
          <w:szCs w:val="24"/>
        </w:rPr>
      </w:pPr>
      <w:bookmarkStart w:id="41" w:name="_Toc413751970"/>
      <w:bookmarkStart w:id="42" w:name="_Toc9933147"/>
      <w:r w:rsidRPr="00F44AD9">
        <w:rPr>
          <w:rFonts w:cs="Arial"/>
          <w:color w:val="000000" w:themeColor="text1"/>
          <w:szCs w:val="24"/>
        </w:rPr>
        <w:t>Seção III</w:t>
      </w:r>
      <w:r w:rsidRPr="00F44AD9">
        <w:rPr>
          <w:rFonts w:cs="Arial"/>
          <w:noProof/>
          <w:color w:val="000000" w:themeColor="text1"/>
          <w:szCs w:val="24"/>
        </w:rPr>
        <w:br/>
      </w:r>
      <w:r w:rsidRPr="00F44AD9">
        <w:rPr>
          <w:rFonts w:cs="Arial"/>
          <w:color w:val="000000" w:themeColor="text1"/>
          <w:szCs w:val="24"/>
        </w:rPr>
        <w:lastRenderedPageBreak/>
        <w:t>Das Diretrizes para a Qualidade no Saneamento Ambiental</w:t>
      </w:r>
      <w:bookmarkEnd w:id="41"/>
      <w:bookmarkEnd w:id="42"/>
    </w:p>
    <w:p w14:paraId="0DBDB061" w14:textId="77777777" w:rsidR="0017021F" w:rsidRPr="00F44AD9" w:rsidRDefault="0017021F" w:rsidP="0017021F">
      <w:pPr>
        <w:rPr>
          <w:rFonts w:cs="Arial"/>
          <w:color w:val="000000" w:themeColor="text1"/>
        </w:rPr>
      </w:pPr>
    </w:p>
    <w:p w14:paraId="4124316F" w14:textId="77777777" w:rsidR="0017021F" w:rsidRPr="00F44AD9" w:rsidRDefault="0017021F" w:rsidP="0017021F">
      <w:pPr>
        <w:pStyle w:val="PargrafodaLista"/>
        <w:numPr>
          <w:ilvl w:val="0"/>
          <w:numId w:val="53"/>
        </w:numPr>
        <w:tabs>
          <w:tab w:val="left" w:pos="1134"/>
        </w:tabs>
        <w:ind w:left="0"/>
        <w:contextualSpacing w:val="0"/>
        <w:rPr>
          <w:rFonts w:cs="Arial"/>
          <w:color w:val="000000" w:themeColor="text1"/>
        </w:rPr>
      </w:pPr>
      <w:r w:rsidRPr="00F44AD9">
        <w:rPr>
          <w:rFonts w:cs="Arial"/>
          <w:color w:val="000000" w:themeColor="text1"/>
        </w:rPr>
        <w:t>Para a qualidade do saneamento ambiental do município de Buritama, seguem as seguintes diretrizes:</w:t>
      </w:r>
    </w:p>
    <w:p w14:paraId="24895202" w14:textId="77777777" w:rsidR="0017021F" w:rsidRPr="00F44AD9" w:rsidRDefault="0017021F" w:rsidP="0017021F">
      <w:pPr>
        <w:pStyle w:val="PargrafodaLista"/>
        <w:numPr>
          <w:ilvl w:val="0"/>
          <w:numId w:val="71"/>
        </w:numPr>
        <w:contextualSpacing w:val="0"/>
        <w:rPr>
          <w:rFonts w:cs="Arial"/>
          <w:color w:val="000000" w:themeColor="text1"/>
        </w:rPr>
      </w:pPr>
      <w:r w:rsidRPr="00F44AD9">
        <w:rPr>
          <w:rFonts w:cs="Arial"/>
          <w:color w:val="000000" w:themeColor="text1"/>
        </w:rPr>
        <w:t>Aprimorar a gestão e o planejamento para o melhor funcionamento e atendimento do saneamento básico, com base na Política Nacional de Saneamento Básico;</w:t>
      </w:r>
    </w:p>
    <w:p w14:paraId="431BD2AB" w14:textId="77777777" w:rsidR="0017021F" w:rsidRPr="00F44AD9" w:rsidRDefault="0017021F" w:rsidP="0017021F">
      <w:pPr>
        <w:pStyle w:val="PargrafodaLista"/>
        <w:numPr>
          <w:ilvl w:val="0"/>
          <w:numId w:val="71"/>
        </w:numPr>
        <w:contextualSpacing w:val="0"/>
        <w:rPr>
          <w:rFonts w:cs="Arial"/>
          <w:color w:val="000000" w:themeColor="text1"/>
        </w:rPr>
      </w:pPr>
      <w:r w:rsidRPr="00F44AD9">
        <w:rPr>
          <w:rFonts w:cs="Arial"/>
          <w:color w:val="000000" w:themeColor="text1"/>
        </w:rPr>
        <w:t>Assegurar a continuidade do Plano Municipal de Saneamento Básico – PMSB como instrumento para guiar as ações do Município, no que se refere ao saneamento ambiental;</w:t>
      </w:r>
    </w:p>
    <w:p w14:paraId="1D6DCFF3" w14:textId="77777777" w:rsidR="0017021F" w:rsidRPr="00F44AD9" w:rsidRDefault="0017021F" w:rsidP="0017021F">
      <w:pPr>
        <w:pStyle w:val="PargrafodaLista"/>
        <w:numPr>
          <w:ilvl w:val="0"/>
          <w:numId w:val="71"/>
        </w:numPr>
        <w:contextualSpacing w:val="0"/>
        <w:rPr>
          <w:rFonts w:cs="Arial"/>
          <w:color w:val="000000" w:themeColor="text1"/>
        </w:rPr>
      </w:pPr>
      <w:r w:rsidRPr="00F44AD9">
        <w:rPr>
          <w:rFonts w:cs="Arial"/>
          <w:color w:val="000000" w:themeColor="text1"/>
        </w:rPr>
        <w:t>Assegurar a continuidade do Plano Intermunicipal de Gestão Integrada de Resíduos Sólidos – PIGIRS como instrumento para guiar as ações do Município, no que se refere à gestão dos resíduos sólidos;</w:t>
      </w:r>
    </w:p>
    <w:p w14:paraId="18CF7159" w14:textId="77777777" w:rsidR="0017021F" w:rsidRPr="00F44AD9" w:rsidRDefault="0017021F" w:rsidP="0017021F">
      <w:pPr>
        <w:pStyle w:val="PargrafodaLista"/>
        <w:numPr>
          <w:ilvl w:val="0"/>
          <w:numId w:val="71"/>
        </w:numPr>
        <w:contextualSpacing w:val="0"/>
        <w:rPr>
          <w:rFonts w:cs="Arial"/>
          <w:color w:val="000000" w:themeColor="text1"/>
        </w:rPr>
      </w:pPr>
      <w:r w:rsidRPr="00F44AD9">
        <w:rPr>
          <w:rFonts w:cs="Arial"/>
          <w:color w:val="000000" w:themeColor="text1"/>
        </w:rPr>
        <w:t>Melhoria no sistema de coleta dos resíduos sólidos promovendo destinação adequada, priorizando o reaproveitamento quando possível.</w:t>
      </w:r>
    </w:p>
    <w:p w14:paraId="693C3587" w14:textId="77777777" w:rsidR="0017021F" w:rsidRPr="00F44AD9" w:rsidRDefault="0017021F" w:rsidP="0017021F">
      <w:pPr>
        <w:pStyle w:val="Default"/>
        <w:tabs>
          <w:tab w:val="left" w:pos="0"/>
        </w:tabs>
        <w:spacing w:line="360" w:lineRule="auto"/>
        <w:jc w:val="both"/>
        <w:rPr>
          <w:rFonts w:ascii="Arial" w:hAnsi="Arial" w:cs="Arial"/>
          <w:b/>
          <w:bCs/>
          <w:color w:val="000000" w:themeColor="text1"/>
        </w:rPr>
      </w:pPr>
    </w:p>
    <w:p w14:paraId="45DE5FD9" w14:textId="77777777" w:rsidR="0017021F" w:rsidRPr="00F44AD9" w:rsidRDefault="0017021F" w:rsidP="0017021F">
      <w:pPr>
        <w:pStyle w:val="Ttulo2"/>
        <w:tabs>
          <w:tab w:val="left" w:pos="0"/>
        </w:tabs>
        <w:spacing w:before="0" w:after="0"/>
        <w:rPr>
          <w:rFonts w:cs="Arial"/>
          <w:color w:val="000000" w:themeColor="text1"/>
          <w:szCs w:val="24"/>
        </w:rPr>
      </w:pPr>
      <w:bookmarkStart w:id="43" w:name="_Toc9933148"/>
      <w:r w:rsidRPr="00F44AD9">
        <w:rPr>
          <w:rFonts w:cs="Arial"/>
          <w:color w:val="000000" w:themeColor="text1"/>
          <w:szCs w:val="24"/>
        </w:rPr>
        <w:t>Seção IV</w:t>
      </w:r>
      <w:r w:rsidRPr="00F44AD9">
        <w:rPr>
          <w:rFonts w:cs="Arial"/>
          <w:noProof/>
          <w:color w:val="000000" w:themeColor="text1"/>
          <w:szCs w:val="24"/>
        </w:rPr>
        <w:br/>
      </w:r>
      <w:r w:rsidRPr="00F44AD9">
        <w:rPr>
          <w:rFonts w:cs="Arial"/>
          <w:color w:val="000000" w:themeColor="text1"/>
          <w:szCs w:val="24"/>
        </w:rPr>
        <w:t>Das Diretrizes para o Desenvolvimento Social</w:t>
      </w:r>
      <w:bookmarkEnd w:id="43"/>
    </w:p>
    <w:p w14:paraId="7F0FDF92"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1F00D8C8"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Consideram-se diretrizes para o desenvolvimento social:</w:t>
      </w:r>
    </w:p>
    <w:p w14:paraId="7E892421"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inserção produtiva e a autonomia econômica das pessoas com menos renda;</w:t>
      </w:r>
    </w:p>
    <w:p w14:paraId="6E3BFE05"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Facilitar o acesso da população ao ensino público de qualidade em todos os níveis: municipal, estadual e federal;</w:t>
      </w:r>
    </w:p>
    <w:p w14:paraId="0E8D05B9"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Garantir e regular a implementação de serviços e programas de proteção social básica e especial, a fim de prevenir e reverter situações de vulnerabilidade, riscos sociais e desvantagens pessoais;</w:t>
      </w:r>
    </w:p>
    <w:p w14:paraId="53214014"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inclusão digital como forma de ampliar o conhecimento e a inclusão social;</w:t>
      </w:r>
    </w:p>
    <w:p w14:paraId="3DA4301C"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Garantir atuação preventiva em relação à segurança e violência, mediante criação de programas sociais inclusivos;</w:t>
      </w:r>
    </w:p>
    <w:p w14:paraId="5ED66AC7"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Fomentar as organizações da sociedade civil e o trabalho cooperativo;</w:t>
      </w:r>
    </w:p>
    <w:p w14:paraId="62CB2E81"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lastRenderedPageBreak/>
        <w:t>Ampliar as ações previstas em leis específicas que dispõem sobre incentivos ao desenvolvimento socioeconômico do Município;</w:t>
      </w:r>
    </w:p>
    <w:p w14:paraId="27C3FF61"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inter-relação entre os programas de desenvolvimento social do município, objetivando abrangência e convergência de suas diretrizes e ações;</w:t>
      </w:r>
    </w:p>
    <w:p w14:paraId="2528F106"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Dar prioridade no uso de equipamentos ociosos ou subutilizados e terrenos públicos promovendo a potencialização do uso do espaço público já consolidado;</w:t>
      </w:r>
    </w:p>
    <w:p w14:paraId="2EB34348"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Otimizar a ocupação dos equipamentos existentes e a integração entre equipamentos implantados na mesma quadra;</w:t>
      </w:r>
    </w:p>
    <w:p w14:paraId="2E28DB4D"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auto"/>
        </w:rPr>
      </w:pPr>
      <w:r w:rsidRPr="00F44AD9">
        <w:rPr>
          <w:rFonts w:ascii="Arial" w:hAnsi="Arial" w:cs="Arial"/>
          <w:color w:val="000000" w:themeColor="text1"/>
        </w:rPr>
        <w:t xml:space="preserve">Implantar mais de um equipamento no mesmo terreno, otimizando seu uso, compatibilizando as diversas demandas e favorecendo a integração entre </w:t>
      </w:r>
      <w:r w:rsidRPr="00F44AD9">
        <w:rPr>
          <w:rFonts w:ascii="Arial" w:hAnsi="Arial" w:cs="Arial"/>
          <w:color w:val="auto"/>
        </w:rPr>
        <w:t>diferentes políticas sociais;</w:t>
      </w:r>
    </w:p>
    <w:p w14:paraId="7071F103"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auto"/>
        </w:rPr>
      </w:pPr>
      <w:r w:rsidRPr="00F44AD9">
        <w:rPr>
          <w:rFonts w:ascii="Arial" w:hAnsi="Arial" w:cs="Arial"/>
          <w:color w:val="auto"/>
        </w:rPr>
        <w:t>Potencializar o aproveitamento dos terrenos a serem desapropriados ao longo de corredores de ônibus, com localização e acessibilidade privilegiada;</w:t>
      </w:r>
    </w:p>
    <w:p w14:paraId="5E37EA56"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auto"/>
        </w:rPr>
      </w:pPr>
      <w:r w:rsidRPr="00F44AD9">
        <w:rPr>
          <w:rFonts w:ascii="Arial" w:hAnsi="Arial" w:cs="Arial"/>
          <w:color w:val="auto"/>
        </w:rPr>
        <w:t>Implementação dos serviços de Proteção Social Especial média complexidade, direcionados ao idoso e pessoas com deficiência, com abrangência da totalidade do Município – Centro Dia do Idoso (CDI);</w:t>
      </w:r>
    </w:p>
    <w:p w14:paraId="2225D4F6" w14:textId="77777777" w:rsidR="0017021F" w:rsidRPr="00F44AD9" w:rsidRDefault="0017021F" w:rsidP="0017021F">
      <w:pPr>
        <w:pStyle w:val="Default"/>
        <w:numPr>
          <w:ilvl w:val="0"/>
          <w:numId w:val="21"/>
        </w:numPr>
        <w:tabs>
          <w:tab w:val="left" w:pos="0"/>
        </w:tabs>
        <w:spacing w:line="360" w:lineRule="auto"/>
        <w:jc w:val="both"/>
        <w:rPr>
          <w:rFonts w:ascii="Arial" w:hAnsi="Arial" w:cs="Arial"/>
          <w:color w:val="auto"/>
        </w:rPr>
      </w:pPr>
      <w:r w:rsidRPr="00F44AD9">
        <w:rPr>
          <w:rFonts w:ascii="Arial" w:hAnsi="Arial" w:cs="Arial"/>
          <w:color w:val="auto"/>
        </w:rPr>
        <w:t xml:space="preserve">Implantação da rede de serviços de proteção social especial (CREAS), para o público – alvo desse tipo de serviço, na territorialidade de vulnerabilidade e risco social do município. </w:t>
      </w:r>
    </w:p>
    <w:p w14:paraId="2067B48A"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4585DD70" w14:textId="77777777" w:rsidR="0017021F" w:rsidRPr="00F44AD9" w:rsidRDefault="0017021F" w:rsidP="0017021F">
      <w:pPr>
        <w:pStyle w:val="Ttulo2"/>
        <w:tabs>
          <w:tab w:val="left" w:pos="0"/>
        </w:tabs>
        <w:spacing w:before="0" w:after="0"/>
        <w:rPr>
          <w:rFonts w:cs="Arial"/>
          <w:color w:val="000000" w:themeColor="text1"/>
          <w:szCs w:val="24"/>
        </w:rPr>
      </w:pPr>
      <w:bookmarkStart w:id="44" w:name="_Toc413751968"/>
      <w:bookmarkStart w:id="45" w:name="_Toc9933149"/>
      <w:r w:rsidRPr="00F44AD9">
        <w:rPr>
          <w:rFonts w:cs="Arial"/>
          <w:color w:val="000000" w:themeColor="text1"/>
          <w:szCs w:val="24"/>
        </w:rPr>
        <w:t>Seção V</w:t>
      </w:r>
      <w:r w:rsidRPr="00F44AD9">
        <w:rPr>
          <w:rFonts w:cs="Arial"/>
          <w:color w:val="000000" w:themeColor="text1"/>
          <w:szCs w:val="24"/>
        </w:rPr>
        <w:br/>
        <w:t>Das Diretrizes para a Mobilidade</w:t>
      </w:r>
      <w:bookmarkEnd w:id="44"/>
      <w:r w:rsidRPr="00F44AD9">
        <w:rPr>
          <w:rFonts w:cs="Arial"/>
          <w:color w:val="000000" w:themeColor="text1"/>
          <w:szCs w:val="24"/>
        </w:rPr>
        <w:t xml:space="preserve"> e Acessibilidade</w:t>
      </w:r>
      <w:bookmarkEnd w:id="45"/>
    </w:p>
    <w:p w14:paraId="3B8CDA38"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259C6997"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bCs/>
          <w:color w:val="000000" w:themeColor="text1"/>
        </w:rPr>
        <w:t>Consideram-se diretrizes para m</w:t>
      </w:r>
      <w:r w:rsidRPr="00F44AD9">
        <w:rPr>
          <w:rFonts w:ascii="Arial" w:hAnsi="Arial" w:cs="Arial"/>
          <w:color w:val="000000" w:themeColor="text1"/>
        </w:rPr>
        <w:t>obilidade e acessibilidade:</w:t>
      </w:r>
    </w:p>
    <w:p w14:paraId="7C8B9820" w14:textId="77777777" w:rsidR="0017021F" w:rsidRPr="00F44AD9" w:rsidRDefault="0017021F" w:rsidP="0017021F">
      <w:pPr>
        <w:pStyle w:val="Default"/>
        <w:numPr>
          <w:ilvl w:val="0"/>
          <w:numId w:val="7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Promover a mobilidade, facilitando o deslocamento no Município, através de uma rede integrada de vias e ciclovias, priorizando a segurança, autonomia e conforto do pedestre, em especial àqueles com dificuldade de locomoção;</w:t>
      </w:r>
    </w:p>
    <w:p w14:paraId="1257EE67" w14:textId="77777777" w:rsidR="0017021F" w:rsidRPr="00F44AD9" w:rsidRDefault="0017021F" w:rsidP="0017021F">
      <w:pPr>
        <w:pStyle w:val="Default"/>
        <w:numPr>
          <w:ilvl w:val="0"/>
          <w:numId w:val="73"/>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 xml:space="preserve">mplantar rede </w:t>
      </w:r>
      <w:proofErr w:type="spellStart"/>
      <w:r w:rsidRPr="00F44AD9">
        <w:rPr>
          <w:rFonts w:ascii="Arial" w:hAnsi="Arial" w:cs="Arial"/>
          <w:color w:val="000000" w:themeColor="text1"/>
        </w:rPr>
        <w:t>cicloviária</w:t>
      </w:r>
      <w:proofErr w:type="spellEnd"/>
      <w:r w:rsidRPr="00F44AD9">
        <w:rPr>
          <w:rFonts w:ascii="Arial" w:hAnsi="Arial" w:cs="Arial"/>
          <w:color w:val="000000" w:themeColor="text1"/>
        </w:rPr>
        <w:t xml:space="preserve"> nas vias arteriais, e em outras quando necessárias, estimulando o uso de bicicletas como meio de transporte;</w:t>
      </w:r>
    </w:p>
    <w:p w14:paraId="526192C0" w14:textId="77777777" w:rsidR="0017021F" w:rsidRPr="00F44AD9" w:rsidRDefault="0017021F" w:rsidP="0017021F">
      <w:pPr>
        <w:pStyle w:val="Default"/>
        <w:numPr>
          <w:ilvl w:val="0"/>
          <w:numId w:val="73"/>
        </w:numPr>
        <w:spacing w:line="360" w:lineRule="auto"/>
        <w:jc w:val="both"/>
        <w:rPr>
          <w:rFonts w:ascii="Arial" w:hAnsi="Arial" w:cs="Arial"/>
          <w:color w:val="000000" w:themeColor="text1"/>
        </w:rPr>
      </w:pPr>
      <w:r w:rsidRPr="00F44AD9">
        <w:rPr>
          <w:rFonts w:ascii="Arial" w:hAnsi="Arial" w:cs="Arial"/>
          <w:color w:val="000000" w:themeColor="text1"/>
        </w:rPr>
        <w:lastRenderedPageBreak/>
        <w:t>Viabilizar equipe para manutenção das estradas rurais e pontes, garantindo a fluidez no transporte de cargas e mercadorias, visando o desenvolvimento econômico;</w:t>
      </w:r>
    </w:p>
    <w:p w14:paraId="0447A579" w14:textId="77777777" w:rsidR="0017021F" w:rsidRPr="00F44AD9" w:rsidRDefault="0017021F" w:rsidP="0017021F">
      <w:pPr>
        <w:pStyle w:val="Default"/>
        <w:numPr>
          <w:ilvl w:val="0"/>
          <w:numId w:val="73"/>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R</w:t>
      </w:r>
      <w:r w:rsidRPr="00F44AD9">
        <w:rPr>
          <w:rFonts w:ascii="Arial" w:hAnsi="Arial" w:cs="Arial"/>
          <w:color w:val="000000" w:themeColor="text1"/>
        </w:rPr>
        <w:t>eduzir a necessidade de deslocamentos nos núcleos habitacionais com o fomento de novas centralidades permitindo atividades comerciais, de serviço e industriais não poluentes, desde que estas atividades não promovam o desconforto e queda da qualidade de vida da vizinhança;</w:t>
      </w:r>
    </w:p>
    <w:p w14:paraId="4BA3BEA4" w14:textId="77777777" w:rsidR="0017021F" w:rsidRPr="00F44AD9" w:rsidRDefault="0017021F" w:rsidP="0017021F">
      <w:pPr>
        <w:pStyle w:val="Default"/>
        <w:numPr>
          <w:ilvl w:val="0"/>
          <w:numId w:val="7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Diminuir o desequilíbrio existente na apropriação do espaço utilizado para a mobilidade urbana, favorecendo os modos coletivos que atendam a maioria da população, sobretudo a parcela da população mais vulnerável;</w:t>
      </w:r>
    </w:p>
    <w:p w14:paraId="63D56F72" w14:textId="77777777" w:rsidR="0017021F" w:rsidRPr="00F44AD9" w:rsidRDefault="0017021F" w:rsidP="0017021F">
      <w:pPr>
        <w:pStyle w:val="Default"/>
        <w:numPr>
          <w:ilvl w:val="0"/>
          <w:numId w:val="7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Elaborar e implementar o Plano Municipal de Mobilidade Urbana, sendo este revisado e atualizado quando necessário;</w:t>
      </w:r>
    </w:p>
    <w:p w14:paraId="0E214867" w14:textId="77777777" w:rsidR="0017021F" w:rsidRPr="00F44AD9" w:rsidRDefault="0017021F" w:rsidP="0017021F">
      <w:pPr>
        <w:pStyle w:val="Default"/>
        <w:numPr>
          <w:ilvl w:val="0"/>
          <w:numId w:val="73"/>
        </w:numPr>
        <w:spacing w:line="360" w:lineRule="auto"/>
        <w:jc w:val="both"/>
        <w:rPr>
          <w:rFonts w:ascii="Arial" w:hAnsi="Arial" w:cs="Arial"/>
          <w:color w:val="000000" w:themeColor="text1"/>
        </w:rPr>
      </w:pPr>
      <w:r w:rsidRPr="00F44AD9">
        <w:rPr>
          <w:rFonts w:ascii="Arial" w:hAnsi="Arial" w:cs="Arial"/>
          <w:color w:val="000000" w:themeColor="text1"/>
        </w:rPr>
        <w:t>Normatizar e fiscalizar o abastecimento e a distribuição de bens dentro do Município de modo a reduzir seus impactos sobre a circulação viária e o meio ambiente;</w:t>
      </w:r>
    </w:p>
    <w:p w14:paraId="2DE33EAF" w14:textId="77777777" w:rsidR="0017021F" w:rsidRPr="00F44AD9" w:rsidRDefault="0017021F" w:rsidP="0017021F">
      <w:pPr>
        <w:pStyle w:val="Default"/>
        <w:numPr>
          <w:ilvl w:val="0"/>
          <w:numId w:val="73"/>
        </w:numPr>
        <w:spacing w:line="360" w:lineRule="auto"/>
        <w:jc w:val="both"/>
        <w:rPr>
          <w:rFonts w:ascii="Arial" w:hAnsi="Arial" w:cs="Arial"/>
          <w:color w:val="000000" w:themeColor="text1"/>
        </w:rPr>
      </w:pPr>
      <w:r w:rsidRPr="00F44AD9">
        <w:rPr>
          <w:rFonts w:ascii="Arial" w:hAnsi="Arial" w:cs="Arial"/>
          <w:color w:val="000000" w:themeColor="text1"/>
        </w:rPr>
        <w:t>Elaborar manuais/cartilhas para os princípios de adaptabilidade de pessoas com deficiência ou com mobilidade reduzida, observadas as regras previstas na legislação e normas técnicas editadas pelos órgãos competentes, dentre os quais as de acessibilidade da Associação Brasileira de Normas Técnicas – ABNT, e promover a orientação e fiscalização;</w:t>
      </w:r>
    </w:p>
    <w:p w14:paraId="01E879F3" w14:textId="77777777" w:rsidR="0017021F" w:rsidRPr="00F44AD9" w:rsidRDefault="0017021F" w:rsidP="0017021F">
      <w:pPr>
        <w:pStyle w:val="PargrafodaLista"/>
        <w:numPr>
          <w:ilvl w:val="0"/>
          <w:numId w:val="73"/>
        </w:numPr>
        <w:rPr>
          <w:rFonts w:cs="Arial"/>
          <w:sz w:val="22"/>
        </w:rPr>
      </w:pPr>
      <w:r w:rsidRPr="00F44AD9">
        <w:rPr>
          <w:rFonts w:cs="Arial"/>
        </w:rPr>
        <w:t>A cidade exige atenção no planejamento viário, principalmente no centro da cidade e nas escolas, pois envolve a circulação de pessoas mais vulneráveis (crianças, adolescentes e idosos) onde a atenção e moderação do tráfego são imprescindíveis. Criar faixa para travessia de pedestres, com sinalização horizontal na cor vermelho e branco, com a sinalização vertical criando o “Pé na Faixa” que será parada obrigatória, sendo que o motorista (condutor) será obrigado esperar a travessia proporcionando mais conforto e segurança aos pedestres;</w:t>
      </w:r>
    </w:p>
    <w:p w14:paraId="4E9AFF7F" w14:textId="77777777" w:rsidR="0017021F" w:rsidRPr="00F44AD9" w:rsidRDefault="0017021F" w:rsidP="0017021F">
      <w:pPr>
        <w:pStyle w:val="PargrafodaLista"/>
        <w:numPr>
          <w:ilvl w:val="0"/>
          <w:numId w:val="73"/>
        </w:numPr>
        <w:rPr>
          <w:rFonts w:cs="Arial"/>
        </w:rPr>
      </w:pPr>
      <w:r w:rsidRPr="00F44AD9">
        <w:rPr>
          <w:rFonts w:cs="Arial"/>
        </w:rPr>
        <w:t xml:space="preserve">Criar faixas de rolamento para bicicletas separadas dos veículos automotores, no canteiro central das avenidas, dando continuidade nas existentes. Propor </w:t>
      </w:r>
      <w:r w:rsidRPr="00F44AD9">
        <w:rPr>
          <w:rFonts w:cs="Arial"/>
        </w:rPr>
        <w:lastRenderedPageBreak/>
        <w:t>em vários pontos da cidade o</w:t>
      </w:r>
      <w:r>
        <w:rPr>
          <w:rFonts w:cs="Arial"/>
        </w:rPr>
        <w:t>nde o ciclista necessita se desl</w:t>
      </w:r>
      <w:r w:rsidRPr="00F44AD9">
        <w:rPr>
          <w:rFonts w:cs="Arial"/>
        </w:rPr>
        <w:t>ocar com segurança.</w:t>
      </w:r>
    </w:p>
    <w:p w14:paraId="2B488907"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8BD8C84" w14:textId="77777777" w:rsidR="0017021F" w:rsidRPr="00F44AD9" w:rsidRDefault="0017021F" w:rsidP="0017021F">
      <w:pPr>
        <w:pStyle w:val="Ttulo2"/>
        <w:tabs>
          <w:tab w:val="left" w:pos="0"/>
        </w:tabs>
        <w:spacing w:before="0" w:after="0"/>
        <w:rPr>
          <w:rFonts w:cs="Arial"/>
          <w:color w:val="000000" w:themeColor="text1"/>
          <w:szCs w:val="24"/>
        </w:rPr>
      </w:pPr>
      <w:bookmarkStart w:id="46" w:name="_Toc413751971"/>
      <w:bookmarkStart w:id="47" w:name="_Toc9933150"/>
      <w:r w:rsidRPr="00F44AD9">
        <w:rPr>
          <w:rFonts w:cs="Arial"/>
          <w:color w:val="000000" w:themeColor="text1"/>
          <w:szCs w:val="24"/>
        </w:rPr>
        <w:t>Seção VI</w:t>
      </w:r>
      <w:r w:rsidRPr="00F44AD9">
        <w:rPr>
          <w:rFonts w:cs="Arial"/>
          <w:color w:val="000000" w:themeColor="text1"/>
          <w:szCs w:val="24"/>
        </w:rPr>
        <w:br/>
        <w:t>Das Diretrizes para o Fortalecimento da Cultura</w:t>
      </w:r>
      <w:bookmarkEnd w:id="46"/>
      <w:r w:rsidRPr="00F44AD9">
        <w:rPr>
          <w:rFonts w:cs="Arial"/>
          <w:color w:val="000000" w:themeColor="text1"/>
          <w:szCs w:val="24"/>
        </w:rPr>
        <w:t xml:space="preserve"> Local</w:t>
      </w:r>
      <w:bookmarkEnd w:id="47"/>
    </w:p>
    <w:p w14:paraId="3AC4558E"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19130BDE"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bCs/>
          <w:color w:val="000000" w:themeColor="text1"/>
        </w:rPr>
        <w:t>São diretrizes para o Fortalecimento da Cultura Local</w:t>
      </w:r>
      <w:r w:rsidRPr="00F44AD9">
        <w:rPr>
          <w:rFonts w:ascii="Arial" w:hAnsi="Arial" w:cs="Arial"/>
          <w:color w:val="000000" w:themeColor="text1"/>
        </w:rPr>
        <w:t>:</w:t>
      </w:r>
    </w:p>
    <w:p w14:paraId="0ABB10FA" w14:textId="77777777" w:rsidR="0017021F" w:rsidRPr="00F44AD9" w:rsidRDefault="0017021F" w:rsidP="0017021F">
      <w:pPr>
        <w:pStyle w:val="Default"/>
        <w:numPr>
          <w:ilvl w:val="0"/>
          <w:numId w:val="22"/>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ompatibilizar o crescimento territorial, econômico e social com a preservação e valorização da identidade histórico e cultural;</w:t>
      </w:r>
    </w:p>
    <w:p w14:paraId="45870BAE"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Proteger as expressões culturais, tais como, valores arquitetônicos, música, teatro, circo, cinema, científico ou paisagístico, e imateriais, tais como, manifestações literárias, danças, festas ou comidas, que sejam referência à identidade ou memória dos diferentes grupos da sociedade, incentivando e valorizando as manifestações culturais e o resgate ao folclore local e regional.</w:t>
      </w:r>
    </w:p>
    <w:p w14:paraId="68D7E947"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 xml:space="preserve">Estruturar o setor de proteção do patrimônio cultural e paisagístico, junto ao Departamento Municipal de Cultura e Turismo; </w:t>
      </w:r>
    </w:p>
    <w:p w14:paraId="3E1D252E"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Elaborar projetos de preservação e revitalização para sítios históricos com potencial turístico, paisagístico, patrimonial e cultural no Município, para que estas áreas cumpram sua função cultural;</w:t>
      </w:r>
    </w:p>
    <w:p w14:paraId="7F282E1F"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Criar roteiros e circuitos culturais, devidamente sinalizados, identificando os bens, imóveis e paisagens significativas e áreas protegidas;</w:t>
      </w:r>
    </w:p>
    <w:p w14:paraId="437E685A"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Promover a qualificação de espaços públicos e revitalizar as áreas abandonadas, garantindo o uso integrado dos equipamentos culturais e sociais;</w:t>
      </w:r>
    </w:p>
    <w:p w14:paraId="63761FBB"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Estabelecer diretrizes e desenvolver projetos com vistas ao resgate da memória e da identidade cultural do Município, tais como restauração, revitalização e potencialização de áreas significativas, pesquisas de história oral, entre outras iniciativas;</w:t>
      </w:r>
    </w:p>
    <w:p w14:paraId="45AC3D5F"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Promover a geração de renda local e regional e o dinamismo econômico com sustentabilidade socioambiental através do incentivo de grupos culturais independentes, coletivos, cooperativas e pequenos produtores culturais;</w:t>
      </w:r>
    </w:p>
    <w:p w14:paraId="7BBB49B0"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lastRenderedPageBreak/>
        <w:t>Criar instrumentos normativos ou aperfeiçoar os já existentes, a fim de incentivar a preservação do patrimônio cultural e sua equilibrada integração às estruturas econômicas e sociais, evitando sua descaracterização ou destruição, sem prejudicar o desenvolvimento municipal;</w:t>
      </w:r>
    </w:p>
    <w:p w14:paraId="5B06DF85" w14:textId="77777777" w:rsidR="0017021F" w:rsidRPr="00F44AD9" w:rsidRDefault="0017021F" w:rsidP="0017021F">
      <w:pPr>
        <w:pStyle w:val="Default"/>
        <w:numPr>
          <w:ilvl w:val="0"/>
          <w:numId w:val="22"/>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Criar o Conselho Municipal de Proteção do Patrimônio Cultural e Natural de Buritama, a fim de se estabelecer um controle e instrumento político que auxilie na preservação, proteção e manutenção do patrimônio cultural do Município.</w:t>
      </w:r>
    </w:p>
    <w:p w14:paraId="31B9D173" w14:textId="77777777" w:rsidR="0017021F" w:rsidRPr="00F44AD9" w:rsidRDefault="0017021F" w:rsidP="0017021F">
      <w:pPr>
        <w:tabs>
          <w:tab w:val="left" w:pos="0"/>
        </w:tabs>
        <w:rPr>
          <w:rFonts w:eastAsia="Times New Roman" w:cs="Arial"/>
          <w:bCs/>
          <w:color w:val="000000" w:themeColor="text1"/>
          <w:szCs w:val="24"/>
          <w:lang w:eastAsia="pt-BR"/>
        </w:rPr>
      </w:pPr>
    </w:p>
    <w:p w14:paraId="40A50457" w14:textId="77777777" w:rsidR="0017021F" w:rsidRPr="00F44AD9" w:rsidRDefault="0017021F" w:rsidP="0017021F">
      <w:pPr>
        <w:pStyle w:val="Ttulo2"/>
        <w:tabs>
          <w:tab w:val="left" w:pos="0"/>
        </w:tabs>
        <w:spacing w:before="0" w:after="0"/>
        <w:rPr>
          <w:rFonts w:cs="Arial"/>
          <w:color w:val="000000" w:themeColor="text1"/>
          <w:szCs w:val="24"/>
        </w:rPr>
      </w:pPr>
      <w:bookmarkStart w:id="48" w:name="_Toc413751972"/>
      <w:bookmarkStart w:id="49" w:name="_Toc9933151"/>
      <w:r w:rsidRPr="00F44AD9">
        <w:rPr>
          <w:rFonts w:cs="Arial"/>
          <w:color w:val="000000" w:themeColor="text1"/>
          <w:szCs w:val="24"/>
        </w:rPr>
        <w:t>Seção VII</w:t>
      </w:r>
      <w:r w:rsidRPr="00F44AD9">
        <w:rPr>
          <w:rFonts w:cs="Arial"/>
          <w:color w:val="000000" w:themeColor="text1"/>
          <w:szCs w:val="24"/>
        </w:rPr>
        <w:br/>
        <w:t>Das Diretrizes para o Ordenamento Territorial</w:t>
      </w:r>
      <w:bookmarkEnd w:id="48"/>
      <w:bookmarkEnd w:id="49"/>
    </w:p>
    <w:p w14:paraId="15A45619" w14:textId="77777777" w:rsidR="0017021F" w:rsidRPr="00F44AD9" w:rsidRDefault="0017021F" w:rsidP="0017021F">
      <w:pPr>
        <w:pStyle w:val="Default"/>
        <w:tabs>
          <w:tab w:val="left" w:pos="0"/>
        </w:tabs>
        <w:spacing w:line="360" w:lineRule="auto"/>
        <w:jc w:val="both"/>
        <w:rPr>
          <w:rFonts w:ascii="Arial" w:hAnsi="Arial" w:cs="Arial"/>
          <w:iCs/>
          <w:color w:val="000000" w:themeColor="text1"/>
        </w:rPr>
      </w:pPr>
    </w:p>
    <w:p w14:paraId="5C87C46A"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bCs/>
          <w:color w:val="000000" w:themeColor="text1"/>
        </w:rPr>
        <w:t xml:space="preserve">Consideram-se diretrizes para o </w:t>
      </w:r>
      <w:r w:rsidRPr="00F44AD9">
        <w:rPr>
          <w:rFonts w:ascii="Arial" w:hAnsi="Arial" w:cs="Arial"/>
          <w:color w:val="000000" w:themeColor="text1"/>
        </w:rPr>
        <w:t>Ordenamento territorial do município de Buritama:</w:t>
      </w:r>
    </w:p>
    <w:p w14:paraId="5F86ED59"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Respeitar a função social da propriedade, juntamente com a subordinação do parcelamento, uso e ocupação do solo ao interesse coletivo, quanto à preservação do meio ambiente e do patrimônio histórico e cultural, composto no Plano Diretor Participativo;</w:t>
      </w:r>
    </w:p>
    <w:p w14:paraId="564C5D2D"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Promover um padrão de uso e ocupação compatível com as diretrizes de desenvolvimento econômico previstas nas áreas rurais, em especial, as relacionadas às cadeias produtivas da agricultura e do turismo sustentável;</w:t>
      </w:r>
    </w:p>
    <w:p w14:paraId="4A9F6C20"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Coibir, incentivar e qualificar a ocupação do espaço urbano, concedendo à proteção das áreas frágeis, à capacidade de infraestrutura dos espaços públicos e do sistema viário;</w:t>
      </w:r>
    </w:p>
    <w:p w14:paraId="6103ED3A"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Realizar a urbanização e regularização fundiária de assentamentos precários e irregulares existentes, promovendo adequada oferta de serviços, equipamentos públicos e infraestruturas urbanas;</w:t>
      </w:r>
    </w:p>
    <w:p w14:paraId="6EB0AF98"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Reconhecimento de áreas para habitação de interesse social, regularização e produção de novos parcelamentos para o planejamento urbano;</w:t>
      </w:r>
    </w:p>
    <w:p w14:paraId="0B4D5F25"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Promover o desenvolvimento da economia municipal por meio da sua distribuição equilibrada pelo território, contemplando a proximidade e complementaridade entre as diversas funções urbanas;</w:t>
      </w:r>
    </w:p>
    <w:p w14:paraId="3247CAE9"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lastRenderedPageBreak/>
        <w:t>Promover o uso misto no lote entre usos residenciais e não residenciais, principalmente nas áreas com melhor mobilidade e acessibilidade;</w:t>
      </w:r>
    </w:p>
    <w:p w14:paraId="07401687"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Garantir a permanência e ampliação das áreas industriais compatíveis com o entorno, prevendo a criação de novas áreas ao uso industrial, de modo a garantir a preservação do nível de emprego neste setor;</w:t>
      </w:r>
    </w:p>
    <w:p w14:paraId="40ACF044"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Fomentar a proteção, recuperação e valorização dos bens e áreas de valor histórico, cultural e religioso;</w:t>
      </w:r>
    </w:p>
    <w:p w14:paraId="458A3586"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Desenvolver regras para a regularização de edificações, garantindo estabilidade e segurança para permitir sua adequada ocupação pelos usos residenciais e não residenciais;</w:t>
      </w:r>
    </w:p>
    <w:p w14:paraId="623420D5" w14:textId="77777777" w:rsidR="0017021F" w:rsidRPr="00F44AD9" w:rsidRDefault="0017021F" w:rsidP="0017021F">
      <w:pPr>
        <w:pStyle w:val="Default"/>
        <w:numPr>
          <w:ilvl w:val="0"/>
          <w:numId w:val="24"/>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Permitir a todos os cidadãos acesso igual aos bens e serviços oferecidos pelo Município;</w:t>
      </w:r>
    </w:p>
    <w:p w14:paraId="04DC6C57" w14:textId="77777777" w:rsidR="0017021F" w:rsidRPr="00F44AD9" w:rsidRDefault="0017021F" w:rsidP="0017021F">
      <w:pPr>
        <w:pStyle w:val="Default"/>
        <w:numPr>
          <w:ilvl w:val="0"/>
          <w:numId w:val="24"/>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A</w:t>
      </w:r>
      <w:r w:rsidRPr="00F44AD9">
        <w:rPr>
          <w:rFonts w:ascii="Arial" w:hAnsi="Arial" w:cs="Arial"/>
          <w:color w:val="000000" w:themeColor="text1"/>
        </w:rPr>
        <w:t>tender à função social da propriedade, com a subordinação do parcelamento, uso e ocupação do solo ao interesse coletivo, quanto à preservação do meio ambiente e do patrimônio cultural, estabelecidos neste Plano Diretor;</w:t>
      </w:r>
    </w:p>
    <w:p w14:paraId="1734FABC" w14:textId="77777777" w:rsidR="0017021F" w:rsidRPr="00F44AD9" w:rsidRDefault="0017021F" w:rsidP="0017021F">
      <w:pPr>
        <w:pStyle w:val="Default"/>
        <w:numPr>
          <w:ilvl w:val="0"/>
          <w:numId w:val="24"/>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riorizar a demarcação topograficamente e manter o perímetro urbano estabelecido na Lei de Perímetro Urbano, complementar a esta Lei;</w:t>
      </w:r>
    </w:p>
    <w:p w14:paraId="6683A974"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6408B8F4" w14:textId="77777777" w:rsidR="0017021F" w:rsidRPr="00F44AD9" w:rsidRDefault="0017021F" w:rsidP="0017021F">
      <w:pPr>
        <w:pStyle w:val="Default"/>
        <w:numPr>
          <w:ilvl w:val="0"/>
          <w:numId w:val="53"/>
        </w:numPr>
        <w:spacing w:line="360" w:lineRule="auto"/>
        <w:jc w:val="both"/>
        <w:rPr>
          <w:rFonts w:ascii="Arial" w:hAnsi="Arial" w:cs="Arial"/>
          <w:color w:val="000000" w:themeColor="text1"/>
        </w:rPr>
      </w:pPr>
      <w:r w:rsidRPr="00F44AD9">
        <w:rPr>
          <w:rFonts w:ascii="Arial" w:hAnsi="Arial" w:cs="Arial"/>
          <w:color w:val="000000" w:themeColor="text1"/>
        </w:rPr>
        <w:t>Os seguintes instrumentos de política urbana auxiliam na qualificação da ocupação urbana e ordenamento territorial:</w:t>
      </w:r>
    </w:p>
    <w:p w14:paraId="3DAC6579" w14:textId="77777777" w:rsidR="0017021F" w:rsidRPr="00F44AD9" w:rsidRDefault="0017021F" w:rsidP="0017021F">
      <w:pPr>
        <w:pStyle w:val="Default"/>
        <w:numPr>
          <w:ilvl w:val="0"/>
          <w:numId w:val="2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Planos nacionais, regionais e estaduais de ordenação do território e de desenvolvimento econômico e social;</w:t>
      </w:r>
    </w:p>
    <w:p w14:paraId="19BD9DF7" w14:textId="77777777" w:rsidR="0017021F" w:rsidRPr="00F44AD9" w:rsidRDefault="0017021F" w:rsidP="0017021F">
      <w:pPr>
        <w:pStyle w:val="Default"/>
        <w:numPr>
          <w:ilvl w:val="0"/>
          <w:numId w:val="2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Planejamento municipal:</w:t>
      </w:r>
    </w:p>
    <w:p w14:paraId="1A61B964"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Plano Diretor Participativo;</w:t>
      </w:r>
    </w:p>
    <w:p w14:paraId="3211EEB2"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Macrozoneamento municipal;</w:t>
      </w:r>
    </w:p>
    <w:p w14:paraId="74FEF36F"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Zoneamento Urbano;</w:t>
      </w:r>
    </w:p>
    <w:p w14:paraId="73CDE22E" w14:textId="3CEA09B2" w:rsidR="0017021F" w:rsidRPr="00F44AD9" w:rsidRDefault="00ED1D86" w:rsidP="0017021F">
      <w:pPr>
        <w:pStyle w:val="Default"/>
        <w:numPr>
          <w:ilvl w:val="0"/>
          <w:numId w:val="31"/>
        </w:numPr>
        <w:tabs>
          <w:tab w:val="left" w:pos="0"/>
        </w:tabs>
        <w:spacing w:line="360" w:lineRule="auto"/>
        <w:jc w:val="both"/>
        <w:rPr>
          <w:rFonts w:ascii="Arial" w:hAnsi="Arial" w:cs="Arial"/>
          <w:color w:val="000000" w:themeColor="text1"/>
        </w:rPr>
      </w:pPr>
      <w:r w:rsidRPr="00A97A88">
        <w:rPr>
          <w:rFonts w:ascii="Arial" w:hAnsi="Arial" w:cs="Arial"/>
          <w:color w:val="000000" w:themeColor="text1"/>
        </w:rPr>
        <w:t>Controle</w:t>
      </w:r>
      <w:r>
        <w:rPr>
          <w:rFonts w:ascii="Arial" w:hAnsi="Arial" w:cs="Arial"/>
          <w:color w:val="000000" w:themeColor="text1"/>
        </w:rPr>
        <w:t xml:space="preserve"> </w:t>
      </w:r>
      <w:r w:rsidR="0017021F" w:rsidRPr="00F44AD9">
        <w:rPr>
          <w:rFonts w:ascii="Arial" w:hAnsi="Arial" w:cs="Arial"/>
          <w:color w:val="000000" w:themeColor="text1"/>
        </w:rPr>
        <w:t>de Adensamento Urbano</w:t>
      </w:r>
    </w:p>
    <w:p w14:paraId="3C6AFE77"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Hierarquia do Sistema Viário;</w:t>
      </w:r>
    </w:p>
    <w:p w14:paraId="6FB0E987"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Regulamentação do parcelamento, uso e ocupação do solo;</w:t>
      </w:r>
    </w:p>
    <w:p w14:paraId="70FBD920"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Código de Edificações;</w:t>
      </w:r>
    </w:p>
    <w:p w14:paraId="08C58ED9"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Código de Posturas;</w:t>
      </w:r>
    </w:p>
    <w:p w14:paraId="1E05D5CE"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lastRenderedPageBreak/>
        <w:t>Plano Plurianual;</w:t>
      </w:r>
    </w:p>
    <w:p w14:paraId="60E7F170"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Diretrizes orçamentárias e orçamento anual;</w:t>
      </w:r>
    </w:p>
    <w:p w14:paraId="3D2638F8"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Gestão orçamentária participativa;</w:t>
      </w:r>
    </w:p>
    <w:p w14:paraId="7E644F6B"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Planos, programas e projetos setoriais;</w:t>
      </w:r>
    </w:p>
    <w:p w14:paraId="6947A717" w14:textId="77777777" w:rsidR="0017021F" w:rsidRPr="00F44AD9" w:rsidRDefault="0017021F" w:rsidP="0017021F">
      <w:pPr>
        <w:pStyle w:val="Default"/>
        <w:numPr>
          <w:ilvl w:val="0"/>
          <w:numId w:val="3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Planos de desenvolvimento econômico e social;</w:t>
      </w:r>
    </w:p>
    <w:p w14:paraId="7CE21ADB" w14:textId="77777777" w:rsidR="0017021F" w:rsidRPr="00F44AD9" w:rsidRDefault="0017021F" w:rsidP="0017021F">
      <w:pPr>
        <w:pStyle w:val="Default"/>
        <w:numPr>
          <w:ilvl w:val="0"/>
          <w:numId w:val="2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Instrumentos tributários e financeiros:</w:t>
      </w:r>
    </w:p>
    <w:p w14:paraId="092D4D48" w14:textId="77777777" w:rsidR="0017021F" w:rsidRPr="00F44AD9" w:rsidRDefault="0017021F" w:rsidP="0017021F">
      <w:pPr>
        <w:pStyle w:val="Default"/>
        <w:numPr>
          <w:ilvl w:val="0"/>
          <w:numId w:val="3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Imposto Territorial Rural – ITR;</w:t>
      </w:r>
    </w:p>
    <w:p w14:paraId="29FA713D" w14:textId="77777777" w:rsidR="0017021F" w:rsidRPr="00F44AD9" w:rsidRDefault="0017021F" w:rsidP="0017021F">
      <w:pPr>
        <w:pStyle w:val="Default"/>
        <w:numPr>
          <w:ilvl w:val="0"/>
          <w:numId w:val="3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Imposto sobre a propriedade predial e territorial urbana – IPTU;</w:t>
      </w:r>
    </w:p>
    <w:p w14:paraId="07D6FFD7" w14:textId="77777777" w:rsidR="0017021F" w:rsidRPr="00F44AD9" w:rsidRDefault="0017021F" w:rsidP="0017021F">
      <w:pPr>
        <w:pStyle w:val="Default"/>
        <w:numPr>
          <w:ilvl w:val="0"/>
          <w:numId w:val="3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Contribuição de melhoria;</w:t>
      </w:r>
    </w:p>
    <w:p w14:paraId="5E2183F1" w14:textId="77777777" w:rsidR="0017021F" w:rsidRPr="00F44AD9" w:rsidRDefault="0017021F" w:rsidP="0017021F">
      <w:pPr>
        <w:pStyle w:val="Default"/>
        <w:numPr>
          <w:ilvl w:val="0"/>
          <w:numId w:val="3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Incentivos e benefícios fiscais e financeiros;</w:t>
      </w:r>
    </w:p>
    <w:p w14:paraId="46CF8E2A" w14:textId="77777777" w:rsidR="0017021F" w:rsidRPr="00F44AD9" w:rsidRDefault="0017021F" w:rsidP="0017021F">
      <w:pPr>
        <w:pStyle w:val="Default"/>
        <w:numPr>
          <w:ilvl w:val="0"/>
          <w:numId w:val="2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Instrumentos jurídicos e políticos;</w:t>
      </w:r>
    </w:p>
    <w:p w14:paraId="238DC464"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Parcelamento, edificação ou utilização compulsórios;</w:t>
      </w:r>
    </w:p>
    <w:p w14:paraId="10B3EFB8"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Desapropriação com pagamento em títulos;</w:t>
      </w:r>
    </w:p>
    <w:p w14:paraId="620032F1"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Direito de Preempção;</w:t>
      </w:r>
    </w:p>
    <w:p w14:paraId="3CAF443B"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Direito de Superfície;</w:t>
      </w:r>
    </w:p>
    <w:p w14:paraId="2AD96EDD"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Tombamento de imóveis ou de mobiliário urbano;</w:t>
      </w:r>
    </w:p>
    <w:p w14:paraId="727EEF8C"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Instituição de unidades de conservação;</w:t>
      </w:r>
    </w:p>
    <w:p w14:paraId="0AB8B0D8"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Usucapião especial de imóvel urbano;</w:t>
      </w:r>
    </w:p>
    <w:p w14:paraId="6A64FFFE"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Outorga onerosa do direito de construir e de alteração de uso;</w:t>
      </w:r>
    </w:p>
    <w:p w14:paraId="3FBDB5F3"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Transferência do direito de construir;</w:t>
      </w:r>
    </w:p>
    <w:p w14:paraId="6BF9FCB9"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Operações urbanas consorciadas;</w:t>
      </w:r>
    </w:p>
    <w:p w14:paraId="7061300D"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Estudo de Impacto de Vizinhança;</w:t>
      </w:r>
    </w:p>
    <w:p w14:paraId="5B7D63D3" w14:textId="77777777" w:rsidR="0017021F" w:rsidRPr="00F44AD9" w:rsidRDefault="0017021F" w:rsidP="0017021F">
      <w:pPr>
        <w:pStyle w:val="Default"/>
        <w:numPr>
          <w:ilvl w:val="0"/>
          <w:numId w:val="3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Estudo de Impacto Ambiental;</w:t>
      </w:r>
    </w:p>
    <w:p w14:paraId="03D14F6E" w14:textId="0D722C02" w:rsidR="00040001" w:rsidRDefault="00040001" w:rsidP="00040001">
      <w:pPr>
        <w:pStyle w:val="Default"/>
        <w:tabs>
          <w:tab w:val="left" w:pos="0"/>
        </w:tabs>
        <w:spacing w:line="360" w:lineRule="auto"/>
        <w:jc w:val="both"/>
        <w:rPr>
          <w:rFonts w:ascii="Arial" w:hAnsi="Arial" w:cs="Arial"/>
          <w:color w:val="000000" w:themeColor="text1"/>
        </w:rPr>
      </w:pPr>
    </w:p>
    <w:p w14:paraId="40D0E949" w14:textId="76763088" w:rsidR="0013069A" w:rsidRPr="00A97A88" w:rsidRDefault="0013069A" w:rsidP="00040001">
      <w:pPr>
        <w:pStyle w:val="Default"/>
        <w:tabs>
          <w:tab w:val="left" w:pos="0"/>
        </w:tabs>
        <w:spacing w:line="360" w:lineRule="auto"/>
        <w:jc w:val="both"/>
        <w:rPr>
          <w:rFonts w:ascii="Arial" w:hAnsi="Arial" w:cs="Arial"/>
          <w:color w:val="000000" w:themeColor="text1"/>
        </w:rPr>
      </w:pPr>
      <w:r w:rsidRPr="00A97A88">
        <w:rPr>
          <w:rFonts w:ascii="Arial" w:hAnsi="Arial" w:cs="Arial"/>
          <w:b/>
          <w:color w:val="000000" w:themeColor="text1"/>
        </w:rPr>
        <w:t>§1º.</w:t>
      </w:r>
      <w:r w:rsidR="00A97A88" w:rsidRPr="00A97A88">
        <w:rPr>
          <w:rFonts w:ascii="Arial" w:hAnsi="Arial" w:cs="Arial"/>
          <w:b/>
          <w:color w:val="000000" w:themeColor="text1"/>
        </w:rPr>
        <w:t xml:space="preserve"> </w:t>
      </w:r>
      <w:r w:rsidRPr="00A97A88">
        <w:rPr>
          <w:rFonts w:ascii="Arial" w:hAnsi="Arial" w:cs="Arial"/>
          <w:color w:val="000000" w:themeColor="text1"/>
        </w:rPr>
        <w:t>A Lei de Parcelamento, Uso e Ocupação do Solo Urbano, Lei do Código de Edificações, e Lei do Código de Posturas deverão ser revisadas, respeitando as diretrizes, o Macrozoneamento e as Zonas Urbanas estabelecidos neste Plano Diretor Participativo.</w:t>
      </w:r>
    </w:p>
    <w:p w14:paraId="70DB38B2" w14:textId="77777777" w:rsidR="0013069A" w:rsidRPr="00A97A88" w:rsidRDefault="0013069A" w:rsidP="00040001">
      <w:pPr>
        <w:pStyle w:val="Default"/>
        <w:tabs>
          <w:tab w:val="left" w:pos="0"/>
        </w:tabs>
        <w:spacing w:line="360" w:lineRule="auto"/>
        <w:jc w:val="both"/>
        <w:rPr>
          <w:rFonts w:ascii="Arial" w:hAnsi="Arial" w:cs="Arial"/>
          <w:b/>
          <w:color w:val="000000" w:themeColor="text1"/>
        </w:rPr>
      </w:pPr>
    </w:p>
    <w:p w14:paraId="700F0AA9" w14:textId="2DC198BE" w:rsidR="00040001" w:rsidRPr="00A97A88" w:rsidRDefault="00C76B7F" w:rsidP="0013069A">
      <w:pPr>
        <w:pStyle w:val="Default"/>
        <w:tabs>
          <w:tab w:val="left" w:pos="0"/>
        </w:tabs>
        <w:spacing w:line="360" w:lineRule="auto"/>
        <w:jc w:val="both"/>
        <w:rPr>
          <w:rFonts w:ascii="Arial" w:hAnsi="Arial" w:cs="Arial"/>
          <w:shd w:val="clear" w:color="auto" w:fill="FFFFFF"/>
        </w:rPr>
      </w:pPr>
      <w:r w:rsidRPr="00A97A88">
        <w:rPr>
          <w:rFonts w:ascii="Arial" w:hAnsi="Arial" w:cs="Arial"/>
          <w:b/>
          <w:color w:val="000000" w:themeColor="text1"/>
        </w:rPr>
        <w:t>§</w:t>
      </w:r>
      <w:r w:rsidR="0013069A" w:rsidRPr="00A97A88">
        <w:rPr>
          <w:rFonts w:ascii="Arial" w:hAnsi="Arial" w:cs="Arial"/>
          <w:b/>
          <w:color w:val="000000" w:themeColor="text1"/>
        </w:rPr>
        <w:t>2</w:t>
      </w:r>
      <w:r w:rsidRPr="00A97A88">
        <w:rPr>
          <w:rFonts w:ascii="Arial" w:hAnsi="Arial" w:cs="Arial"/>
          <w:b/>
          <w:color w:val="000000" w:themeColor="text1"/>
        </w:rPr>
        <w:t xml:space="preserve">º. </w:t>
      </w:r>
      <w:r w:rsidR="001E70DF" w:rsidRPr="00A97A88">
        <w:rPr>
          <w:rFonts w:ascii="Arial" w:hAnsi="Arial" w:cs="Arial"/>
          <w:shd w:val="clear" w:color="auto" w:fill="FFFFFF"/>
        </w:rPr>
        <w:t xml:space="preserve">O parcelamento do solo para fins urbanos poderá ser feito na Macrozona Urbana e na Macrozona de interesse Turístico mediante loteamento ou desmembramento, </w:t>
      </w:r>
      <w:r w:rsidR="001E70DF" w:rsidRPr="00A97A88">
        <w:rPr>
          <w:rFonts w:ascii="Arial" w:hAnsi="Arial" w:cs="Arial"/>
          <w:shd w:val="clear" w:color="auto" w:fill="FFFFFF"/>
        </w:rPr>
        <w:lastRenderedPageBreak/>
        <w:t>observadas as disposições desta Lei e das legislações federal, estadual e municipal pertinentes.</w:t>
      </w:r>
    </w:p>
    <w:p w14:paraId="2B8C634E" w14:textId="77777777" w:rsidR="00206FEA" w:rsidRPr="00A97A88" w:rsidRDefault="00206FEA" w:rsidP="00040001">
      <w:pPr>
        <w:pStyle w:val="Default"/>
        <w:tabs>
          <w:tab w:val="left" w:pos="0"/>
        </w:tabs>
        <w:spacing w:line="360" w:lineRule="auto"/>
        <w:jc w:val="both"/>
        <w:rPr>
          <w:rFonts w:ascii="Arial" w:hAnsi="Arial" w:cs="Arial"/>
          <w:shd w:val="clear" w:color="auto" w:fill="FFFFFF"/>
        </w:rPr>
      </w:pPr>
    </w:p>
    <w:p w14:paraId="31DB6D29" w14:textId="09C65A57" w:rsidR="00206FEA" w:rsidRDefault="00206FEA" w:rsidP="00206FEA">
      <w:pPr>
        <w:autoSpaceDE w:val="0"/>
        <w:autoSpaceDN w:val="0"/>
        <w:adjustRightInd w:val="0"/>
        <w:spacing w:after="120" w:line="300" w:lineRule="exact"/>
        <w:ind w:firstLine="0"/>
      </w:pPr>
      <w:r w:rsidRPr="00A97A88">
        <w:rPr>
          <w:rFonts w:cs="Arial"/>
          <w:b/>
          <w:color w:val="000000" w:themeColor="text1"/>
        </w:rPr>
        <w:t>§</w:t>
      </w:r>
      <w:r w:rsidR="0013069A" w:rsidRPr="00A97A88">
        <w:rPr>
          <w:rFonts w:cs="Arial"/>
          <w:b/>
          <w:color w:val="000000" w:themeColor="text1"/>
        </w:rPr>
        <w:t>3</w:t>
      </w:r>
      <w:r w:rsidRPr="00A97A88">
        <w:rPr>
          <w:rFonts w:cs="Arial"/>
          <w:b/>
          <w:color w:val="000000" w:themeColor="text1"/>
        </w:rPr>
        <w:t xml:space="preserve">º.  </w:t>
      </w:r>
      <w:r w:rsidRPr="00A97A88">
        <w:rPr>
          <w:rFonts w:cs="Arial"/>
          <w:color w:val="000000"/>
          <w:shd w:val="clear" w:color="auto" w:fill="FFFFFF"/>
        </w:rPr>
        <w:t xml:space="preserve">O loteamento de acesso controlado </w:t>
      </w:r>
      <w:r w:rsidR="00C30748" w:rsidRPr="00A97A88">
        <w:rPr>
          <w:rFonts w:cs="Arial"/>
          <w:color w:val="000000"/>
          <w:shd w:val="clear" w:color="auto" w:fill="FFFFFF"/>
        </w:rPr>
        <w:t xml:space="preserve">deverá </w:t>
      </w:r>
      <w:r w:rsidRPr="00A97A88">
        <w:rPr>
          <w:rFonts w:cs="Arial"/>
          <w:color w:val="000000"/>
          <w:shd w:val="clear" w:color="auto" w:fill="FFFFFF"/>
        </w:rPr>
        <w:t>ser regulamentado na Lei de Parcelamento de solo e, o Condomínio de lotes, na Lei de Zoneamento, Uso e Ocupação do solo.</w:t>
      </w:r>
      <w:r>
        <w:rPr>
          <w:rFonts w:cs="Arial"/>
          <w:color w:val="000000"/>
          <w:shd w:val="clear" w:color="auto" w:fill="FFFFFF"/>
        </w:rPr>
        <w:t xml:space="preserve"> </w:t>
      </w:r>
    </w:p>
    <w:p w14:paraId="501A7EB4"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237B958F" w14:textId="77777777" w:rsidR="0017021F" w:rsidRPr="00F44AD9" w:rsidRDefault="0017021F" w:rsidP="0017021F">
      <w:pPr>
        <w:pStyle w:val="Ttulo2"/>
        <w:spacing w:before="0" w:after="0"/>
        <w:rPr>
          <w:rFonts w:cs="Arial"/>
          <w:color w:val="000000" w:themeColor="text1"/>
          <w:szCs w:val="24"/>
        </w:rPr>
      </w:pPr>
      <w:bookmarkStart w:id="50" w:name="_Toc9933152"/>
      <w:r w:rsidRPr="00F44AD9">
        <w:rPr>
          <w:rFonts w:cs="Arial"/>
          <w:color w:val="000000" w:themeColor="text1"/>
          <w:szCs w:val="24"/>
        </w:rPr>
        <w:t>Seção VIII</w:t>
      </w:r>
      <w:r w:rsidRPr="00F44AD9">
        <w:rPr>
          <w:rFonts w:cs="Arial"/>
          <w:color w:val="000000" w:themeColor="text1"/>
          <w:szCs w:val="24"/>
        </w:rPr>
        <w:br/>
        <w:t>Das Diretrizes para a Gestão Democrática</w:t>
      </w:r>
      <w:bookmarkEnd w:id="50"/>
    </w:p>
    <w:p w14:paraId="57256471" w14:textId="77777777" w:rsidR="0017021F" w:rsidRPr="00F44AD9" w:rsidRDefault="0017021F" w:rsidP="0017021F">
      <w:pPr>
        <w:rPr>
          <w:rFonts w:eastAsia="Times New Roman" w:cs="Arial"/>
          <w:bCs/>
          <w:color w:val="000000" w:themeColor="text1"/>
          <w:szCs w:val="24"/>
          <w:lang w:eastAsia="pt-BR"/>
        </w:rPr>
      </w:pPr>
    </w:p>
    <w:p w14:paraId="508B268E"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bCs/>
          <w:color w:val="000000" w:themeColor="text1"/>
        </w:rPr>
        <w:t>Consideram-se diretrizes para a Gestão Democrática</w:t>
      </w:r>
      <w:r w:rsidRPr="00F44AD9">
        <w:rPr>
          <w:rFonts w:ascii="Arial" w:hAnsi="Arial" w:cs="Arial"/>
          <w:color w:val="000000" w:themeColor="text1"/>
        </w:rPr>
        <w:t xml:space="preserve"> do município de Buritama:</w:t>
      </w:r>
    </w:p>
    <w:p w14:paraId="0552F7D2" w14:textId="77777777" w:rsidR="0017021F" w:rsidRPr="00F44AD9" w:rsidRDefault="0017021F" w:rsidP="0017021F">
      <w:pPr>
        <w:pStyle w:val="PargrafodaLista"/>
        <w:numPr>
          <w:ilvl w:val="0"/>
          <w:numId w:val="72"/>
        </w:numPr>
        <w:rPr>
          <w:rFonts w:cs="Arial"/>
          <w:color w:val="000000" w:themeColor="text1"/>
        </w:rPr>
      </w:pPr>
      <w:r w:rsidRPr="00F44AD9">
        <w:rPr>
          <w:rFonts w:cs="Arial"/>
          <w:color w:val="000000" w:themeColor="text1"/>
        </w:rPr>
        <w:t>Incentivar e fortalecer a participação popular;</w:t>
      </w:r>
    </w:p>
    <w:p w14:paraId="5AF9EBC9" w14:textId="77777777" w:rsidR="0017021F" w:rsidRPr="00F44AD9" w:rsidRDefault="0017021F" w:rsidP="0017021F">
      <w:pPr>
        <w:pStyle w:val="PargrafodaLista"/>
        <w:numPr>
          <w:ilvl w:val="0"/>
          <w:numId w:val="72"/>
        </w:numPr>
        <w:rPr>
          <w:rFonts w:cs="Arial"/>
          <w:color w:val="000000" w:themeColor="text1"/>
        </w:rPr>
      </w:pPr>
      <w:r w:rsidRPr="00F44AD9">
        <w:rPr>
          <w:rFonts w:cs="Arial"/>
          <w:color w:val="000000" w:themeColor="text1"/>
        </w:rPr>
        <w:t>Implantar o Sistema de Planejamento Integrado do Município;</w:t>
      </w:r>
    </w:p>
    <w:p w14:paraId="40D75636" w14:textId="206FD4BF" w:rsidR="0017021F" w:rsidRPr="00F44AD9" w:rsidRDefault="0017021F" w:rsidP="0017021F">
      <w:pPr>
        <w:pStyle w:val="PargrafodaLista"/>
        <w:numPr>
          <w:ilvl w:val="0"/>
          <w:numId w:val="72"/>
        </w:numPr>
        <w:rPr>
          <w:rFonts w:cs="Arial"/>
          <w:color w:val="000000" w:themeColor="text1"/>
        </w:rPr>
      </w:pPr>
      <w:r>
        <w:rPr>
          <w:rFonts w:cs="Arial"/>
          <w:color w:val="000000" w:themeColor="text1"/>
        </w:rPr>
        <w:t xml:space="preserve">Garantir o aprimoramento do </w:t>
      </w:r>
      <w:r w:rsidRPr="00F44AD9">
        <w:rPr>
          <w:rFonts w:cs="Arial"/>
          <w:color w:val="000000" w:themeColor="text1"/>
        </w:rPr>
        <w:t xml:space="preserve">Conselho Municipal </w:t>
      </w:r>
      <w:r w:rsidR="00A57215" w:rsidRPr="00A97A88">
        <w:rPr>
          <w:rFonts w:cs="Arial"/>
          <w:color w:val="000000" w:themeColor="text1"/>
        </w:rPr>
        <w:t>de Desenvolvimento Urbano</w:t>
      </w:r>
      <w:r w:rsidR="00A57215">
        <w:rPr>
          <w:rFonts w:cs="Arial"/>
          <w:color w:val="000000" w:themeColor="text1"/>
        </w:rPr>
        <w:t xml:space="preserve"> </w:t>
      </w:r>
      <w:r w:rsidRPr="00F44AD9">
        <w:rPr>
          <w:rFonts w:cs="Arial"/>
          <w:color w:val="000000" w:themeColor="text1"/>
        </w:rPr>
        <w:t>de Buritama, incentivando a participação dos membros do Conselho no acompanhamento e implantação do Plano Diretor Participativo de Buritama;</w:t>
      </w:r>
    </w:p>
    <w:p w14:paraId="20132771" w14:textId="77777777" w:rsidR="0017021F" w:rsidRPr="00F44AD9" w:rsidRDefault="0017021F" w:rsidP="0017021F">
      <w:pPr>
        <w:pStyle w:val="PargrafodaLista"/>
        <w:numPr>
          <w:ilvl w:val="0"/>
          <w:numId w:val="72"/>
        </w:numPr>
        <w:rPr>
          <w:rFonts w:cs="Arial"/>
          <w:color w:val="000000" w:themeColor="text1"/>
        </w:rPr>
      </w:pPr>
      <w:r w:rsidRPr="00F44AD9">
        <w:rPr>
          <w:rFonts w:cs="Arial"/>
          <w:color w:val="000000" w:themeColor="text1"/>
        </w:rPr>
        <w:t>Promover e acompanhar a aplicação da legislação municipal relativa ao planejamento e desenvolvimento territorial</w:t>
      </w:r>
      <w:r>
        <w:rPr>
          <w:rFonts w:cs="Arial"/>
          <w:color w:val="000000" w:themeColor="text1"/>
        </w:rPr>
        <w:t>.</w:t>
      </w:r>
    </w:p>
    <w:p w14:paraId="19DCDB04" w14:textId="77777777" w:rsidR="0017021F" w:rsidRPr="00F44AD9" w:rsidRDefault="0017021F" w:rsidP="0017021F">
      <w:pPr>
        <w:rPr>
          <w:rFonts w:cs="Arial"/>
          <w:color w:val="000000" w:themeColor="text1"/>
        </w:rPr>
      </w:pPr>
    </w:p>
    <w:p w14:paraId="48CAEE70" w14:textId="77777777" w:rsidR="0017021F" w:rsidRPr="00F44AD9" w:rsidRDefault="0017021F" w:rsidP="0017021F">
      <w:pPr>
        <w:pStyle w:val="Ttulo1"/>
        <w:tabs>
          <w:tab w:val="left" w:pos="0"/>
        </w:tabs>
        <w:spacing w:before="0" w:after="0"/>
        <w:rPr>
          <w:rFonts w:cs="Arial"/>
          <w:b w:val="0"/>
          <w:color w:val="000000" w:themeColor="text1"/>
          <w:szCs w:val="24"/>
        </w:rPr>
      </w:pPr>
      <w:bookmarkStart w:id="51" w:name="_Toc413751973"/>
      <w:bookmarkStart w:id="52" w:name="_Toc9933153"/>
      <w:r w:rsidRPr="00F44AD9">
        <w:rPr>
          <w:rFonts w:cs="Arial"/>
          <w:color w:val="000000" w:themeColor="text1"/>
          <w:szCs w:val="24"/>
        </w:rPr>
        <w:t>CAPÍTULO II</w:t>
      </w:r>
      <w:r w:rsidRPr="00F44AD9">
        <w:rPr>
          <w:rFonts w:cs="Arial"/>
          <w:color w:val="000000" w:themeColor="text1"/>
          <w:szCs w:val="24"/>
        </w:rPr>
        <w:br w:type="textWrapping" w:clear="all"/>
        <w:t>DOS INSTRUMENTOS DE ORDENAMENTO TERRITORIAL</w:t>
      </w:r>
      <w:bookmarkEnd w:id="51"/>
      <w:bookmarkEnd w:id="52"/>
    </w:p>
    <w:p w14:paraId="2C2A0B31" w14:textId="77777777" w:rsidR="0017021F" w:rsidRPr="00F44AD9" w:rsidRDefault="0017021F" w:rsidP="0017021F">
      <w:pPr>
        <w:pStyle w:val="Default"/>
        <w:tabs>
          <w:tab w:val="left" w:pos="0"/>
        </w:tabs>
        <w:spacing w:line="360" w:lineRule="auto"/>
        <w:jc w:val="center"/>
        <w:rPr>
          <w:rFonts w:ascii="Arial" w:hAnsi="Arial" w:cs="Arial"/>
          <w:b/>
          <w:color w:val="000000" w:themeColor="text1"/>
        </w:rPr>
      </w:pPr>
    </w:p>
    <w:p w14:paraId="63FC1BBC" w14:textId="77777777" w:rsidR="0017021F" w:rsidRPr="00F44AD9" w:rsidRDefault="0017021F" w:rsidP="0017021F">
      <w:pPr>
        <w:pStyle w:val="Ttulo2"/>
        <w:tabs>
          <w:tab w:val="left" w:pos="0"/>
        </w:tabs>
        <w:spacing w:before="0" w:after="0"/>
        <w:rPr>
          <w:rFonts w:cs="Arial"/>
          <w:color w:val="000000" w:themeColor="text1"/>
          <w:szCs w:val="24"/>
        </w:rPr>
      </w:pPr>
      <w:bookmarkStart w:id="53" w:name="_Toc413751974"/>
      <w:bookmarkStart w:id="54" w:name="_Toc9933154"/>
      <w:r w:rsidRPr="00F44AD9">
        <w:rPr>
          <w:rFonts w:cs="Arial"/>
          <w:color w:val="000000" w:themeColor="text1"/>
          <w:szCs w:val="24"/>
        </w:rPr>
        <w:t>Seção I</w:t>
      </w:r>
      <w:r w:rsidRPr="00F44AD9">
        <w:rPr>
          <w:rFonts w:cs="Arial"/>
          <w:color w:val="000000" w:themeColor="text1"/>
          <w:szCs w:val="24"/>
        </w:rPr>
        <w:br w:type="textWrapping" w:clear="all"/>
        <w:t>Do Macrozoneamento Municipal</w:t>
      </w:r>
      <w:bookmarkEnd w:id="53"/>
      <w:bookmarkEnd w:id="54"/>
    </w:p>
    <w:p w14:paraId="59C0D955" w14:textId="77777777" w:rsidR="0017021F" w:rsidRPr="00F44AD9" w:rsidRDefault="0017021F" w:rsidP="0017021F">
      <w:pPr>
        <w:tabs>
          <w:tab w:val="left" w:pos="0"/>
        </w:tabs>
        <w:rPr>
          <w:rFonts w:cs="Arial"/>
          <w:color w:val="000000" w:themeColor="text1"/>
          <w:szCs w:val="24"/>
        </w:rPr>
      </w:pPr>
    </w:p>
    <w:p w14:paraId="565E6A25"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Macrozoneamento Municipal tem por objetivo:</w:t>
      </w:r>
    </w:p>
    <w:p w14:paraId="7F1AE63A" w14:textId="77777777" w:rsidR="0017021F" w:rsidRPr="00F44AD9" w:rsidRDefault="0017021F" w:rsidP="0017021F">
      <w:pPr>
        <w:pStyle w:val="Default"/>
        <w:numPr>
          <w:ilvl w:val="0"/>
          <w:numId w:val="2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Compatibilizar a ocupação urbana e rural, levando em consideração as condicionantes ambientais;</w:t>
      </w:r>
    </w:p>
    <w:p w14:paraId="45FF48A3" w14:textId="77777777" w:rsidR="0017021F" w:rsidRPr="00F44AD9" w:rsidRDefault="0017021F" w:rsidP="0017021F">
      <w:pPr>
        <w:pStyle w:val="Default"/>
        <w:numPr>
          <w:ilvl w:val="0"/>
          <w:numId w:val="2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Otimizar os custos de implantação e manutenção da infraestrutura e dos serviços públicos;</w:t>
      </w:r>
    </w:p>
    <w:p w14:paraId="6D9281EF" w14:textId="77777777" w:rsidR="0017021F" w:rsidRPr="00F44AD9" w:rsidRDefault="0017021F" w:rsidP="0017021F">
      <w:pPr>
        <w:pStyle w:val="Default"/>
        <w:numPr>
          <w:ilvl w:val="0"/>
          <w:numId w:val="2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Conter a expansão da área urbana que causa exclusão socioespacial e a degradação ambiental;</w:t>
      </w:r>
    </w:p>
    <w:p w14:paraId="288F9D2B" w14:textId="77777777" w:rsidR="0017021F" w:rsidRPr="00F44AD9" w:rsidRDefault="0017021F" w:rsidP="0017021F">
      <w:pPr>
        <w:pStyle w:val="Default"/>
        <w:tabs>
          <w:tab w:val="left" w:pos="0"/>
        </w:tabs>
        <w:spacing w:line="360" w:lineRule="auto"/>
        <w:jc w:val="both"/>
        <w:rPr>
          <w:rFonts w:ascii="Arial" w:hAnsi="Arial" w:cs="Arial"/>
          <w:bCs/>
          <w:color w:val="000000" w:themeColor="text1"/>
          <w:highlight w:val="cyan"/>
        </w:rPr>
      </w:pPr>
    </w:p>
    <w:p w14:paraId="288D5177"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Macrozoneamento, conforme Anexo I, divide a área do território do município de Buritama em:</w:t>
      </w:r>
    </w:p>
    <w:p w14:paraId="507B09B6" w14:textId="77777777" w:rsidR="0017021F" w:rsidRPr="00F44AD9" w:rsidRDefault="0017021F" w:rsidP="0017021F">
      <w:pPr>
        <w:pStyle w:val="Default"/>
        <w:numPr>
          <w:ilvl w:val="0"/>
          <w:numId w:val="2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Macrozona Rural – MZR;</w:t>
      </w:r>
    </w:p>
    <w:p w14:paraId="1B306FE6" w14:textId="77777777" w:rsidR="0017021F" w:rsidRPr="00F44AD9" w:rsidRDefault="0017021F" w:rsidP="0017021F">
      <w:pPr>
        <w:pStyle w:val="Default"/>
        <w:numPr>
          <w:ilvl w:val="0"/>
          <w:numId w:val="2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Macrozona Urbana – MZU;</w:t>
      </w:r>
    </w:p>
    <w:p w14:paraId="2C4189CC" w14:textId="3232FFC5" w:rsidR="0017021F" w:rsidRPr="00F44AD9" w:rsidRDefault="0017021F" w:rsidP="0017021F">
      <w:pPr>
        <w:pStyle w:val="Default"/>
        <w:numPr>
          <w:ilvl w:val="0"/>
          <w:numId w:val="2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Macrozona de Interesse Turístico – </w:t>
      </w:r>
      <w:r w:rsidRPr="00007F25">
        <w:rPr>
          <w:rFonts w:ascii="Arial" w:hAnsi="Arial" w:cs="Arial"/>
          <w:color w:val="auto"/>
        </w:rPr>
        <w:t>MZUIT</w:t>
      </w:r>
      <w:r w:rsidRPr="00F44AD9">
        <w:rPr>
          <w:rFonts w:ascii="Arial" w:hAnsi="Arial" w:cs="Arial"/>
          <w:color w:val="000000" w:themeColor="text1"/>
        </w:rPr>
        <w:t>;</w:t>
      </w:r>
    </w:p>
    <w:p w14:paraId="69501646" w14:textId="77777777" w:rsidR="0017021F" w:rsidRPr="00F44AD9" w:rsidRDefault="0017021F" w:rsidP="0017021F">
      <w:pPr>
        <w:pStyle w:val="Default"/>
        <w:numPr>
          <w:ilvl w:val="0"/>
          <w:numId w:val="2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Macrozona de Amortecimento - MZA.</w:t>
      </w:r>
    </w:p>
    <w:p w14:paraId="407359FD" w14:textId="77777777" w:rsidR="0017021F" w:rsidRPr="00F44AD9" w:rsidRDefault="0017021F" w:rsidP="0017021F">
      <w:pPr>
        <w:pStyle w:val="Default"/>
        <w:tabs>
          <w:tab w:val="left" w:pos="0"/>
        </w:tabs>
        <w:spacing w:line="360" w:lineRule="auto"/>
        <w:jc w:val="both"/>
        <w:rPr>
          <w:rFonts w:ascii="Arial" w:hAnsi="Arial" w:cs="Arial"/>
          <w:color w:val="000000" w:themeColor="text1"/>
          <w:highlight w:val="yellow"/>
        </w:rPr>
      </w:pPr>
    </w:p>
    <w:p w14:paraId="24502198"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A Macrozona Rural - MZR é destinada às atividades agrossilvipastoris, isentas de ocupação urbana, mas podendo também receber atividades agroindustriais. Tem como diretriz promover atividades voltadas à agricultura, pecuária, silvicultura e criações diversas, segundo práticas conservacionistas, desempenhando papel fundamental no município, no qual as atividades primárias são predominantes. </w:t>
      </w:r>
    </w:p>
    <w:p w14:paraId="3125802A"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06B28ABA"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Para a Macrozona Rural ficam estabelecidos os seguintes objetivos:</w:t>
      </w:r>
    </w:p>
    <w:p w14:paraId="0A80AF48" w14:textId="77777777" w:rsidR="0017021F" w:rsidRPr="00F44AD9"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F44AD9">
        <w:rPr>
          <w:rFonts w:ascii="Arial" w:hAnsi="Arial" w:cs="Arial"/>
          <w:color w:val="000000" w:themeColor="text1"/>
        </w:rPr>
        <w:t>Compatibilizar o uso e a ocupação agropecuária com a proteção ambiental;</w:t>
      </w:r>
    </w:p>
    <w:p w14:paraId="05D108FE" w14:textId="77777777" w:rsidR="0017021F" w:rsidRPr="00F44AD9"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F44AD9">
        <w:rPr>
          <w:rFonts w:ascii="Arial" w:hAnsi="Arial" w:cs="Arial"/>
          <w:color w:val="000000" w:themeColor="text1"/>
        </w:rPr>
        <w:t>Estimular atividades econômicas estratégicas e ecologicamente equilibradas;</w:t>
      </w:r>
    </w:p>
    <w:p w14:paraId="3F52B5B7" w14:textId="77777777" w:rsidR="0017021F" w:rsidRPr="00F44AD9"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F44AD9">
        <w:rPr>
          <w:rFonts w:ascii="Arial" w:hAnsi="Arial" w:cs="Arial"/>
          <w:color w:val="000000" w:themeColor="text1"/>
        </w:rPr>
        <w:t>Incentivar o desenvolvimento da agropecuária de forma sustentável e ambientalmente equilibrada;</w:t>
      </w:r>
    </w:p>
    <w:p w14:paraId="63120538" w14:textId="77777777" w:rsidR="0017021F" w:rsidRPr="00F44AD9"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F44AD9">
        <w:rPr>
          <w:rFonts w:ascii="Arial" w:hAnsi="Arial" w:cs="Arial"/>
          <w:color w:val="000000" w:themeColor="text1"/>
        </w:rPr>
        <w:t>Promover a cidadania e a qualidade de vida da população rural;</w:t>
      </w:r>
    </w:p>
    <w:p w14:paraId="455F2A15" w14:textId="77777777" w:rsidR="0017021F" w:rsidRPr="007D7DBA"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F44AD9">
        <w:rPr>
          <w:rFonts w:ascii="Arial" w:hAnsi="Arial" w:cs="Arial"/>
          <w:color w:val="000000" w:themeColor="text1"/>
        </w:rPr>
        <w:t xml:space="preserve">Melhorar a infraestrutura básica e social; comunicação, mobilidade e saneamento </w:t>
      </w:r>
      <w:r w:rsidRPr="007D7DBA">
        <w:rPr>
          <w:rFonts w:ascii="Arial" w:hAnsi="Arial" w:cs="Arial"/>
          <w:color w:val="000000" w:themeColor="text1"/>
        </w:rPr>
        <w:t>na área rural;</w:t>
      </w:r>
    </w:p>
    <w:p w14:paraId="6EDE4151" w14:textId="77777777" w:rsidR="0017021F" w:rsidRPr="007D7DBA"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7D7DBA">
        <w:rPr>
          <w:rFonts w:ascii="Arial" w:hAnsi="Arial" w:cs="Arial"/>
          <w:color w:val="000000" w:themeColor="text1"/>
        </w:rPr>
        <w:t>Estimular as culturas em cada microbacia segundo a identificação das potencialidades para cada solo, promovendo o ordenamento do uso e ocupação do solo rural;</w:t>
      </w:r>
    </w:p>
    <w:p w14:paraId="5F7CAA86" w14:textId="77777777" w:rsidR="0017021F" w:rsidRPr="007D7DBA"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7D7DBA">
        <w:rPr>
          <w:rFonts w:ascii="Arial" w:hAnsi="Arial" w:cs="Arial"/>
          <w:color w:val="000000" w:themeColor="text1"/>
        </w:rPr>
        <w:t>Estimular práticas e culturas orgânicas;</w:t>
      </w:r>
    </w:p>
    <w:p w14:paraId="4CA6B850" w14:textId="77777777" w:rsidR="0017021F" w:rsidRPr="007D7DBA" w:rsidRDefault="0017021F" w:rsidP="0017021F">
      <w:pPr>
        <w:pStyle w:val="Default"/>
        <w:numPr>
          <w:ilvl w:val="0"/>
          <w:numId w:val="74"/>
        </w:numPr>
        <w:tabs>
          <w:tab w:val="left" w:pos="0"/>
        </w:tabs>
        <w:spacing w:line="360" w:lineRule="auto"/>
        <w:ind w:left="709" w:hanging="567"/>
        <w:jc w:val="both"/>
        <w:rPr>
          <w:rFonts w:ascii="Arial" w:hAnsi="Arial" w:cs="Arial"/>
          <w:color w:val="000000" w:themeColor="text1"/>
        </w:rPr>
      </w:pPr>
      <w:r w:rsidRPr="007D7DBA">
        <w:rPr>
          <w:rFonts w:ascii="Arial" w:hAnsi="Arial" w:cs="Arial"/>
        </w:rPr>
        <w:t>Promover a recuperação e preservação da qualidade hídrica das nascentes e dos mananciais.</w:t>
      </w:r>
    </w:p>
    <w:p w14:paraId="32F9A28A"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2DDD5AEE" w14:textId="42BFDA1B" w:rsidR="0017021F"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A Macrozona Urbana – MZU corresponde à parcela do território localizado na sede do Município compreendida pelo perímetro urbano municipal, definido pela Lei do Perímetro Urbano, cujas atividades estão voltadas ao cumprimento da função social da cidade e da propriedade urbana, considerando o estado de urbanização e as condições da infraestrutura e serviços instalados.</w:t>
      </w:r>
    </w:p>
    <w:p w14:paraId="551F2236" w14:textId="77777777" w:rsidR="00A65BB0" w:rsidRDefault="00A65BB0" w:rsidP="00A65BB0">
      <w:pPr>
        <w:pStyle w:val="Default"/>
        <w:tabs>
          <w:tab w:val="left" w:pos="1134"/>
        </w:tabs>
        <w:spacing w:line="360" w:lineRule="auto"/>
        <w:jc w:val="both"/>
        <w:rPr>
          <w:rFonts w:ascii="Arial" w:hAnsi="Arial" w:cs="Arial"/>
          <w:color w:val="000000" w:themeColor="text1"/>
        </w:rPr>
      </w:pPr>
    </w:p>
    <w:p w14:paraId="0CDF88C6" w14:textId="52FDC921" w:rsidR="00A65BB0" w:rsidRPr="00A97A88" w:rsidRDefault="00A65BB0" w:rsidP="0017021F">
      <w:pPr>
        <w:pStyle w:val="Default"/>
        <w:tabs>
          <w:tab w:val="left" w:pos="0"/>
        </w:tabs>
        <w:spacing w:line="360" w:lineRule="auto"/>
        <w:jc w:val="both"/>
        <w:rPr>
          <w:rStyle w:val="badge"/>
          <w:rFonts w:ascii="Arial" w:hAnsi="Arial" w:cs="Arial"/>
          <w:color w:val="auto"/>
          <w:shd w:val="clear" w:color="auto" w:fill="FFFFFF"/>
        </w:rPr>
      </w:pPr>
      <w:r w:rsidRPr="00A97A88">
        <w:rPr>
          <w:rStyle w:val="badge"/>
          <w:rFonts w:ascii="Arial" w:hAnsi="Arial" w:cs="Arial"/>
          <w:b/>
          <w:color w:val="auto"/>
          <w:shd w:val="clear" w:color="auto" w:fill="FFFFFF"/>
        </w:rPr>
        <w:t>Parágrafo Único.</w:t>
      </w:r>
      <w:r w:rsidRPr="00A97A88">
        <w:rPr>
          <w:rStyle w:val="badge"/>
          <w:rFonts w:ascii="Arial" w:hAnsi="Arial" w:cs="Arial"/>
          <w:color w:val="auto"/>
          <w:shd w:val="clear" w:color="auto" w:fill="FFFFFF"/>
        </w:rPr>
        <w:t xml:space="preserve"> Zona de Expansão Urbana </w:t>
      </w:r>
      <w:r w:rsidR="00AA05DB" w:rsidRPr="00A97A88">
        <w:rPr>
          <w:rStyle w:val="badge"/>
          <w:rFonts w:ascii="Arial" w:hAnsi="Arial" w:cs="Arial"/>
          <w:color w:val="auto"/>
          <w:shd w:val="clear" w:color="auto" w:fill="FFFFFF"/>
        </w:rPr>
        <w:t xml:space="preserve">é o conjunto de todas </w:t>
      </w:r>
      <w:r w:rsidRPr="00A97A88">
        <w:rPr>
          <w:rStyle w:val="badge"/>
          <w:rFonts w:ascii="Arial" w:hAnsi="Arial" w:cs="Arial"/>
          <w:color w:val="auto"/>
          <w:shd w:val="clear" w:color="auto" w:fill="FFFFFF"/>
        </w:rPr>
        <w:t xml:space="preserve">as áreas </w:t>
      </w:r>
      <w:r w:rsidR="00174DC6" w:rsidRPr="00A97A88">
        <w:rPr>
          <w:rStyle w:val="badge"/>
          <w:rFonts w:ascii="Arial" w:hAnsi="Arial" w:cs="Arial"/>
          <w:color w:val="auto"/>
          <w:shd w:val="clear" w:color="auto" w:fill="FFFFFF"/>
        </w:rPr>
        <w:t xml:space="preserve">não ocupadas, </w:t>
      </w:r>
      <w:r w:rsidRPr="00A97A88">
        <w:rPr>
          <w:rStyle w:val="badge"/>
          <w:rFonts w:ascii="Arial" w:hAnsi="Arial" w:cs="Arial"/>
          <w:color w:val="auto"/>
          <w:shd w:val="clear" w:color="auto" w:fill="FFFFFF"/>
        </w:rPr>
        <w:t>localizadas no interior da Macrozona Urbana</w:t>
      </w:r>
      <w:r w:rsidR="00174DC6" w:rsidRPr="00A97A88">
        <w:rPr>
          <w:rStyle w:val="badge"/>
          <w:rFonts w:ascii="Arial" w:hAnsi="Arial" w:cs="Arial"/>
          <w:color w:val="auto"/>
          <w:shd w:val="clear" w:color="auto" w:fill="FFFFFF"/>
        </w:rPr>
        <w:t>,</w:t>
      </w:r>
      <w:r w:rsidRPr="00A97A88">
        <w:rPr>
          <w:rStyle w:val="badge"/>
          <w:rFonts w:ascii="Arial" w:hAnsi="Arial" w:cs="Arial"/>
          <w:color w:val="auto"/>
          <w:shd w:val="clear" w:color="auto" w:fill="FFFFFF"/>
        </w:rPr>
        <w:t xml:space="preserve"> que</w:t>
      </w:r>
      <w:r w:rsidR="000F141C" w:rsidRPr="00A97A88">
        <w:rPr>
          <w:rStyle w:val="badge"/>
          <w:rFonts w:ascii="Arial" w:hAnsi="Arial" w:cs="Arial"/>
          <w:color w:val="auto"/>
          <w:shd w:val="clear" w:color="auto" w:fill="FFFFFF"/>
        </w:rPr>
        <w:t xml:space="preserve"> </w:t>
      </w:r>
      <w:r w:rsidR="00174DC6" w:rsidRPr="00A97A88">
        <w:rPr>
          <w:rStyle w:val="badge"/>
          <w:rFonts w:ascii="Arial" w:hAnsi="Arial" w:cs="Arial"/>
          <w:color w:val="auto"/>
          <w:shd w:val="clear" w:color="auto" w:fill="FFFFFF"/>
        </w:rPr>
        <w:t xml:space="preserve">ainda </w:t>
      </w:r>
      <w:r w:rsidR="008437AB" w:rsidRPr="00A97A88">
        <w:rPr>
          <w:rStyle w:val="badge"/>
          <w:rFonts w:ascii="Arial" w:hAnsi="Arial" w:cs="Arial"/>
          <w:color w:val="auto"/>
          <w:shd w:val="clear" w:color="auto" w:fill="FFFFFF"/>
        </w:rPr>
        <w:t xml:space="preserve">tenham destinação </w:t>
      </w:r>
      <w:r w:rsidRPr="00A97A88">
        <w:rPr>
          <w:rStyle w:val="badge"/>
          <w:rFonts w:ascii="Arial" w:hAnsi="Arial" w:cs="Arial"/>
          <w:color w:val="auto"/>
          <w:shd w:val="clear" w:color="auto" w:fill="FFFFFF"/>
        </w:rPr>
        <w:t>rural e</w:t>
      </w:r>
      <w:r w:rsidR="00F9532D" w:rsidRPr="00A97A88">
        <w:rPr>
          <w:rStyle w:val="badge"/>
          <w:rFonts w:ascii="Arial" w:hAnsi="Arial" w:cs="Arial"/>
          <w:color w:val="auto"/>
          <w:shd w:val="clear" w:color="auto" w:fill="FFFFFF"/>
        </w:rPr>
        <w:t xml:space="preserve"> </w:t>
      </w:r>
      <w:r w:rsidR="008437AB" w:rsidRPr="00A97A88">
        <w:rPr>
          <w:rStyle w:val="badge"/>
          <w:rFonts w:ascii="Arial" w:hAnsi="Arial" w:cs="Arial"/>
          <w:color w:val="auto"/>
          <w:shd w:val="clear" w:color="auto" w:fill="FFFFFF"/>
        </w:rPr>
        <w:t xml:space="preserve">que </w:t>
      </w:r>
      <w:r w:rsidRPr="00A97A88">
        <w:rPr>
          <w:rStyle w:val="badge"/>
          <w:rFonts w:ascii="Arial" w:hAnsi="Arial" w:cs="Arial"/>
          <w:color w:val="auto"/>
          <w:shd w:val="clear" w:color="auto" w:fill="FFFFFF"/>
        </w:rPr>
        <w:t>não foram objeto de regular parcelamento de solo nos termos da lei de parcelamento do sol</w:t>
      </w:r>
      <w:r w:rsidR="00F9532D" w:rsidRPr="00A97A88">
        <w:rPr>
          <w:rStyle w:val="badge"/>
          <w:rFonts w:ascii="Arial" w:hAnsi="Arial" w:cs="Arial"/>
          <w:color w:val="auto"/>
          <w:shd w:val="clear" w:color="auto" w:fill="FFFFFF"/>
        </w:rPr>
        <w:t>o urbano</w:t>
      </w:r>
      <w:r w:rsidR="000F141C" w:rsidRPr="00A97A88">
        <w:rPr>
          <w:rStyle w:val="badge"/>
          <w:rFonts w:ascii="Arial" w:hAnsi="Arial" w:cs="Arial"/>
          <w:color w:val="auto"/>
          <w:shd w:val="clear" w:color="auto" w:fill="FFFFFF"/>
        </w:rPr>
        <w:t>.</w:t>
      </w:r>
    </w:p>
    <w:p w14:paraId="60FCA3C0" w14:textId="77777777" w:rsidR="000A1AEF" w:rsidRPr="00F44AD9" w:rsidRDefault="000A1AEF" w:rsidP="0017021F">
      <w:pPr>
        <w:pStyle w:val="Default"/>
        <w:tabs>
          <w:tab w:val="left" w:pos="0"/>
        </w:tabs>
        <w:spacing w:line="360" w:lineRule="auto"/>
        <w:jc w:val="both"/>
        <w:rPr>
          <w:rFonts w:ascii="Arial" w:hAnsi="Arial" w:cs="Arial"/>
          <w:color w:val="000000" w:themeColor="text1"/>
        </w:rPr>
      </w:pPr>
    </w:p>
    <w:p w14:paraId="41E76CA8" w14:textId="77777777" w:rsidR="0017021F" w:rsidRPr="00F44AD9" w:rsidRDefault="0017021F" w:rsidP="0017021F">
      <w:pPr>
        <w:pStyle w:val="Default"/>
        <w:numPr>
          <w:ilvl w:val="0"/>
          <w:numId w:val="53"/>
        </w:numPr>
        <w:tabs>
          <w:tab w:val="left" w:pos="0"/>
        </w:tabs>
        <w:spacing w:line="360" w:lineRule="auto"/>
        <w:ind w:left="0"/>
        <w:jc w:val="both"/>
        <w:rPr>
          <w:rFonts w:ascii="Arial" w:hAnsi="Arial" w:cs="Arial"/>
          <w:color w:val="000000" w:themeColor="text1"/>
        </w:rPr>
      </w:pPr>
      <w:r w:rsidRPr="00F44AD9">
        <w:rPr>
          <w:rFonts w:ascii="Arial" w:hAnsi="Arial" w:cs="Arial"/>
          <w:color w:val="000000" w:themeColor="text1"/>
        </w:rPr>
        <w:t>Para a Macrozona Urbana ficam estabelecidos os seguintes objetivos:</w:t>
      </w:r>
    </w:p>
    <w:p w14:paraId="66403A67" w14:textId="77777777" w:rsidR="0017021F" w:rsidRPr="00F44AD9" w:rsidRDefault="0017021F" w:rsidP="0017021F">
      <w:pPr>
        <w:pStyle w:val="Default"/>
        <w:numPr>
          <w:ilvl w:val="0"/>
          <w:numId w:val="2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Controlar e direcionar o adensamento urbano, em especial nas áreas centrais, melhor urbanizadas, adequando-o à infraestrutura disponível;</w:t>
      </w:r>
    </w:p>
    <w:p w14:paraId="490D654C" w14:textId="77777777" w:rsidR="0017021F" w:rsidRPr="00F44AD9" w:rsidRDefault="0017021F" w:rsidP="0017021F">
      <w:pPr>
        <w:pStyle w:val="Default"/>
        <w:numPr>
          <w:ilvl w:val="0"/>
          <w:numId w:val="2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Possibilitar a instalação de uso múltiplo no território do Município e de atividades de caráter urbano, desde que atendidos os requisitos de instalação.</w:t>
      </w:r>
    </w:p>
    <w:p w14:paraId="21F3F352" w14:textId="77777777" w:rsidR="0017021F" w:rsidRPr="00F44AD9" w:rsidRDefault="0017021F" w:rsidP="0017021F">
      <w:pPr>
        <w:pStyle w:val="Default"/>
        <w:numPr>
          <w:ilvl w:val="0"/>
          <w:numId w:val="2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Aprimorar o desenho e a paisagem urbana;</w:t>
      </w:r>
    </w:p>
    <w:p w14:paraId="26CA5B0B" w14:textId="77777777" w:rsidR="0017021F" w:rsidRPr="00F44AD9" w:rsidRDefault="0017021F" w:rsidP="0017021F">
      <w:pPr>
        <w:pStyle w:val="Default"/>
        <w:numPr>
          <w:ilvl w:val="0"/>
          <w:numId w:val="2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Expandir a rede de infraestrutura, equipamentos e serviços públicos, fortalecendo os centros de convivência nos bairros;</w:t>
      </w:r>
    </w:p>
    <w:p w14:paraId="3C138F0F" w14:textId="77777777" w:rsidR="0017021F" w:rsidRPr="00F44AD9" w:rsidRDefault="0017021F" w:rsidP="0017021F">
      <w:pPr>
        <w:pStyle w:val="Default"/>
        <w:numPr>
          <w:ilvl w:val="0"/>
          <w:numId w:val="2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Ocupar vazios urbanos, configurados como áreas de expansão da ocupação.</w:t>
      </w:r>
    </w:p>
    <w:p w14:paraId="55641906" w14:textId="77777777" w:rsidR="0017021F" w:rsidRPr="00F44AD9" w:rsidRDefault="0017021F" w:rsidP="0017021F">
      <w:pPr>
        <w:pStyle w:val="Default"/>
        <w:tabs>
          <w:tab w:val="left" w:pos="0"/>
        </w:tabs>
        <w:spacing w:line="360" w:lineRule="auto"/>
        <w:jc w:val="both"/>
        <w:rPr>
          <w:rFonts w:ascii="Arial" w:hAnsi="Arial" w:cs="Arial"/>
          <w:color w:val="000000" w:themeColor="text1"/>
          <w:highlight w:val="cyan"/>
        </w:rPr>
      </w:pPr>
    </w:p>
    <w:p w14:paraId="7C20EE91" w14:textId="10338EB7" w:rsidR="0017021F" w:rsidRPr="00A97A88" w:rsidRDefault="0017021F" w:rsidP="0017021F">
      <w:pPr>
        <w:pStyle w:val="Default"/>
        <w:numPr>
          <w:ilvl w:val="0"/>
          <w:numId w:val="53"/>
        </w:numPr>
        <w:tabs>
          <w:tab w:val="left" w:pos="1134"/>
        </w:tabs>
        <w:spacing w:line="360" w:lineRule="auto"/>
        <w:ind w:left="0"/>
        <w:jc w:val="both"/>
        <w:rPr>
          <w:rFonts w:ascii="Arial" w:hAnsi="Arial" w:cs="Arial"/>
          <w:b/>
          <w:bCs/>
          <w:color w:val="000000" w:themeColor="text1"/>
          <w:shd w:val="clear" w:color="auto" w:fill="FFFFFF"/>
        </w:rPr>
      </w:pPr>
      <w:r w:rsidRPr="009675D4">
        <w:rPr>
          <w:rFonts w:ascii="Arial" w:hAnsi="Arial" w:cs="Arial"/>
          <w:color w:val="000000" w:themeColor="text1"/>
        </w:rPr>
        <w:t>A Macrozona de</w:t>
      </w:r>
      <w:r w:rsidR="009675D4">
        <w:rPr>
          <w:rFonts w:ascii="Arial" w:hAnsi="Arial" w:cs="Arial"/>
          <w:color w:val="000000" w:themeColor="text1"/>
        </w:rPr>
        <w:t xml:space="preserve"> </w:t>
      </w:r>
      <w:r w:rsidRPr="009675D4">
        <w:rPr>
          <w:rFonts w:ascii="Arial" w:hAnsi="Arial" w:cs="Arial"/>
          <w:color w:val="000000" w:themeColor="text1"/>
        </w:rPr>
        <w:t>Interesse Turístico</w:t>
      </w:r>
      <w:r w:rsidRPr="009675D4">
        <w:rPr>
          <w:rFonts w:ascii="Arial" w:hAnsi="Arial" w:cs="Arial"/>
          <w:color w:val="000000" w:themeColor="text1"/>
          <w:shd w:val="clear" w:color="auto" w:fill="FFFFFF"/>
        </w:rPr>
        <w:t xml:space="preserve"> – </w:t>
      </w:r>
      <w:r w:rsidRPr="00007F25">
        <w:rPr>
          <w:rFonts w:ascii="Arial" w:hAnsi="Arial" w:cs="Arial"/>
          <w:color w:val="auto"/>
          <w:shd w:val="clear" w:color="auto" w:fill="FFFFFF"/>
        </w:rPr>
        <w:t>MZUIT</w:t>
      </w:r>
      <w:r w:rsidRPr="00F44AD9">
        <w:rPr>
          <w:rFonts w:ascii="Arial" w:hAnsi="Arial" w:cs="Arial"/>
          <w:color w:val="000000" w:themeColor="text1"/>
          <w:shd w:val="clear" w:color="auto" w:fill="FFFFFF"/>
        </w:rPr>
        <w:t xml:space="preserve"> constitui-se de </w:t>
      </w:r>
      <w:r w:rsidRPr="006C500B">
        <w:rPr>
          <w:rFonts w:ascii="Arial" w:hAnsi="Arial" w:cs="Arial"/>
          <w:color w:val="000000" w:themeColor="text1"/>
          <w:shd w:val="clear" w:color="auto" w:fill="FFFFFF"/>
        </w:rPr>
        <w:t>todas</w:t>
      </w:r>
      <w:r w:rsidRPr="00F44AD9">
        <w:rPr>
          <w:rFonts w:ascii="Arial" w:hAnsi="Arial" w:cs="Arial"/>
          <w:color w:val="000000" w:themeColor="text1"/>
          <w:shd w:val="clear" w:color="auto" w:fill="FFFFFF"/>
        </w:rPr>
        <w:t xml:space="preserve"> as áreas do Município, que pelas suas condições de solo, declividade, sistema hídrico, </w:t>
      </w:r>
      <w:r w:rsidRPr="00A97A88">
        <w:rPr>
          <w:rFonts w:ascii="Arial" w:hAnsi="Arial" w:cs="Arial"/>
          <w:color w:val="000000" w:themeColor="text1"/>
          <w:shd w:val="clear" w:color="auto" w:fill="FFFFFF"/>
        </w:rPr>
        <w:t>instabilidade geológica e existência de florestas, ficam sujeitas a restrições quanto a sua ocupação</w:t>
      </w:r>
      <w:r w:rsidR="009F2C06" w:rsidRPr="00A97A88">
        <w:rPr>
          <w:rFonts w:ascii="Arial" w:hAnsi="Arial" w:cs="Arial"/>
          <w:color w:val="000000" w:themeColor="text1"/>
          <w:shd w:val="clear" w:color="auto" w:fill="FFFFFF"/>
        </w:rPr>
        <w:t xml:space="preserve">, </w:t>
      </w:r>
      <w:r w:rsidR="009F2C06" w:rsidRPr="00A97A88">
        <w:rPr>
          <w:rFonts w:ascii="Arial" w:hAnsi="Arial" w:cs="Arial"/>
          <w:color w:val="000000" w:themeColor="text1"/>
        </w:rPr>
        <w:t xml:space="preserve">estabelecidos os seguintes objetivos: </w:t>
      </w:r>
    </w:p>
    <w:p w14:paraId="6BBE8AD6" w14:textId="50AA4152" w:rsidR="009F2C06" w:rsidRPr="00A97A88" w:rsidRDefault="004B36E8" w:rsidP="0017021F">
      <w:pPr>
        <w:pStyle w:val="Default"/>
        <w:tabs>
          <w:tab w:val="left" w:pos="1134"/>
        </w:tabs>
        <w:spacing w:line="360" w:lineRule="auto"/>
        <w:jc w:val="both"/>
        <w:rPr>
          <w:rStyle w:val="badge"/>
          <w:rFonts w:ascii="Arial" w:hAnsi="Arial" w:cs="Arial"/>
          <w:b/>
          <w:bCs/>
          <w:color w:val="000000" w:themeColor="text1"/>
          <w:shd w:val="clear" w:color="auto" w:fill="FFFFFF"/>
        </w:rPr>
      </w:pPr>
      <w:r w:rsidRPr="00A97A88">
        <w:rPr>
          <w:rFonts w:ascii="Arial" w:hAnsi="Arial" w:cs="Arial"/>
          <w:b/>
          <w:color w:val="000000" w:themeColor="text1"/>
        </w:rPr>
        <w:t>I.</w:t>
      </w:r>
      <w:r w:rsidRPr="00A97A88">
        <w:rPr>
          <w:rFonts w:ascii="Arial" w:hAnsi="Arial" w:cs="Arial"/>
          <w:color w:val="000000" w:themeColor="text1"/>
        </w:rPr>
        <w:t xml:space="preserve"> </w:t>
      </w:r>
      <w:r w:rsidR="009F2C06" w:rsidRPr="00A97A88">
        <w:rPr>
          <w:rFonts w:ascii="Arial" w:hAnsi="Arial" w:cs="Arial"/>
          <w:color w:val="000000" w:themeColor="text1"/>
        </w:rPr>
        <w:t xml:space="preserve">Controlar e direcionar </w:t>
      </w:r>
      <w:r w:rsidRPr="00A97A88">
        <w:rPr>
          <w:rFonts w:ascii="Arial" w:hAnsi="Arial" w:cs="Arial"/>
          <w:color w:val="000000" w:themeColor="text1"/>
        </w:rPr>
        <w:t xml:space="preserve">a ocupação </w:t>
      </w:r>
      <w:r w:rsidR="009F2C06" w:rsidRPr="00A97A88">
        <w:rPr>
          <w:rFonts w:ascii="Arial" w:hAnsi="Arial" w:cs="Arial"/>
          <w:color w:val="000000" w:themeColor="text1"/>
        </w:rPr>
        <w:t>urban</w:t>
      </w:r>
      <w:r w:rsidRPr="00A97A88">
        <w:rPr>
          <w:rFonts w:ascii="Arial" w:hAnsi="Arial" w:cs="Arial"/>
          <w:color w:val="000000" w:themeColor="text1"/>
        </w:rPr>
        <w:t>a</w:t>
      </w:r>
      <w:r w:rsidR="009F2C06" w:rsidRPr="00A97A88">
        <w:rPr>
          <w:rFonts w:ascii="Arial" w:hAnsi="Arial" w:cs="Arial"/>
          <w:color w:val="000000" w:themeColor="text1"/>
        </w:rPr>
        <w:t>, em especial</w:t>
      </w:r>
      <w:r w:rsidRPr="00A97A88">
        <w:rPr>
          <w:rFonts w:ascii="Arial" w:hAnsi="Arial" w:cs="Arial"/>
          <w:color w:val="000000" w:themeColor="text1"/>
        </w:rPr>
        <w:t>, àquelas voltadas ao turismo</w:t>
      </w:r>
      <w:r w:rsidR="006C500B" w:rsidRPr="00A97A88">
        <w:rPr>
          <w:rFonts w:ascii="Arial" w:hAnsi="Arial" w:cs="Arial"/>
          <w:color w:val="000000" w:themeColor="text1"/>
        </w:rPr>
        <w:t xml:space="preserve"> como setor econômico</w:t>
      </w:r>
      <w:r w:rsidRPr="00A97A88">
        <w:rPr>
          <w:rFonts w:ascii="Arial" w:hAnsi="Arial" w:cs="Arial"/>
          <w:color w:val="000000" w:themeColor="text1"/>
        </w:rPr>
        <w:t>;</w:t>
      </w:r>
    </w:p>
    <w:p w14:paraId="09741AD0" w14:textId="36125E97" w:rsidR="004B36E8" w:rsidRPr="00A97A88" w:rsidRDefault="004B36E8" w:rsidP="004B36E8">
      <w:pPr>
        <w:pStyle w:val="Default"/>
        <w:tabs>
          <w:tab w:val="left" w:pos="1134"/>
        </w:tabs>
        <w:spacing w:line="360" w:lineRule="auto"/>
        <w:jc w:val="both"/>
        <w:rPr>
          <w:rFonts w:ascii="Arial" w:hAnsi="Arial" w:cs="Arial"/>
          <w:color w:val="000000" w:themeColor="text1"/>
        </w:rPr>
      </w:pPr>
      <w:r w:rsidRPr="00A97A88">
        <w:rPr>
          <w:rStyle w:val="badge"/>
          <w:rFonts w:ascii="Arial" w:hAnsi="Arial" w:cs="Arial"/>
          <w:b/>
          <w:bCs/>
          <w:color w:val="000000" w:themeColor="text1"/>
          <w:shd w:val="clear" w:color="auto" w:fill="FFFFFF"/>
        </w:rPr>
        <w:t>II.</w:t>
      </w:r>
      <w:r w:rsidRPr="00A97A88">
        <w:rPr>
          <w:rStyle w:val="badge"/>
          <w:rFonts w:ascii="Arial" w:hAnsi="Arial" w:cs="Arial"/>
          <w:bCs/>
          <w:color w:val="000000" w:themeColor="text1"/>
          <w:shd w:val="clear" w:color="auto" w:fill="FFFFFF"/>
        </w:rPr>
        <w:t xml:space="preserve"> Baixo </w:t>
      </w:r>
      <w:r w:rsidRPr="00A97A88">
        <w:rPr>
          <w:rFonts w:ascii="Arial" w:hAnsi="Arial" w:cs="Arial"/>
          <w:color w:val="000000" w:themeColor="text1"/>
        </w:rPr>
        <w:t>adensamento urbano de maneira a compatibilizá-lo à infraestrutura disponível;</w:t>
      </w:r>
    </w:p>
    <w:p w14:paraId="79C3A124" w14:textId="2E98C054" w:rsidR="006C500B" w:rsidRPr="00A97A88" w:rsidRDefault="006C500B" w:rsidP="004B36E8">
      <w:pPr>
        <w:pStyle w:val="Default"/>
        <w:tabs>
          <w:tab w:val="left" w:pos="1134"/>
        </w:tabs>
        <w:spacing w:line="360" w:lineRule="auto"/>
        <w:jc w:val="both"/>
        <w:rPr>
          <w:rStyle w:val="badge"/>
          <w:rFonts w:ascii="Arial" w:hAnsi="Arial" w:cs="Arial"/>
          <w:bCs/>
          <w:color w:val="000000" w:themeColor="text1"/>
          <w:shd w:val="clear" w:color="auto" w:fill="FFFFFF"/>
        </w:rPr>
      </w:pPr>
      <w:r w:rsidRPr="00A97A88">
        <w:rPr>
          <w:rStyle w:val="badge"/>
          <w:rFonts w:ascii="Arial" w:hAnsi="Arial" w:cs="Arial"/>
          <w:b/>
          <w:bCs/>
          <w:color w:val="000000" w:themeColor="text1"/>
          <w:shd w:val="clear" w:color="auto" w:fill="FFFFFF"/>
        </w:rPr>
        <w:t xml:space="preserve">III. </w:t>
      </w:r>
      <w:r w:rsidRPr="00A97A88">
        <w:rPr>
          <w:rStyle w:val="badge"/>
          <w:rFonts w:ascii="Arial" w:hAnsi="Arial" w:cs="Arial"/>
          <w:bCs/>
          <w:color w:val="000000" w:themeColor="text1"/>
          <w:shd w:val="clear" w:color="auto" w:fill="FFFFFF"/>
        </w:rPr>
        <w:t>Evitar a degradação dos recursos naturais e a poluição dos recursos hídricos;</w:t>
      </w:r>
    </w:p>
    <w:p w14:paraId="351732AE" w14:textId="2AAE4C4C" w:rsidR="006C500B" w:rsidRPr="006C500B" w:rsidRDefault="006C500B" w:rsidP="004B36E8">
      <w:pPr>
        <w:pStyle w:val="Default"/>
        <w:tabs>
          <w:tab w:val="left" w:pos="1134"/>
        </w:tabs>
        <w:spacing w:line="360" w:lineRule="auto"/>
        <w:jc w:val="both"/>
        <w:rPr>
          <w:rStyle w:val="badge"/>
          <w:rFonts w:ascii="Arial" w:hAnsi="Arial" w:cs="Arial"/>
          <w:bCs/>
          <w:color w:val="000000" w:themeColor="text1"/>
          <w:shd w:val="clear" w:color="auto" w:fill="FFFFFF"/>
        </w:rPr>
      </w:pPr>
      <w:r w:rsidRPr="00A97A88">
        <w:rPr>
          <w:rStyle w:val="badge"/>
          <w:rFonts w:ascii="Arial" w:hAnsi="Arial" w:cs="Arial"/>
          <w:b/>
          <w:bCs/>
          <w:color w:val="000000" w:themeColor="text1"/>
          <w:shd w:val="clear" w:color="auto" w:fill="FFFFFF"/>
        </w:rPr>
        <w:t>IV.</w:t>
      </w:r>
      <w:r w:rsidRPr="00A97A88">
        <w:rPr>
          <w:rStyle w:val="badge"/>
          <w:rFonts w:ascii="Arial" w:hAnsi="Arial" w:cs="Arial"/>
          <w:bCs/>
          <w:color w:val="000000" w:themeColor="text1"/>
          <w:shd w:val="clear" w:color="auto" w:fill="FFFFFF"/>
        </w:rPr>
        <w:t xml:space="preserve"> Garantir o desenvolvimento sustentável.</w:t>
      </w:r>
    </w:p>
    <w:p w14:paraId="3AAE3C98" w14:textId="64887CAF" w:rsidR="009F2C06" w:rsidRPr="00024038" w:rsidRDefault="009F2C06" w:rsidP="0017021F">
      <w:pPr>
        <w:pStyle w:val="Default"/>
        <w:tabs>
          <w:tab w:val="left" w:pos="1134"/>
        </w:tabs>
        <w:spacing w:line="360" w:lineRule="auto"/>
        <w:jc w:val="both"/>
        <w:rPr>
          <w:rStyle w:val="badge"/>
          <w:rFonts w:ascii="Arial" w:hAnsi="Arial" w:cs="Arial"/>
          <w:b/>
          <w:bCs/>
          <w:color w:val="000000" w:themeColor="text1"/>
          <w:shd w:val="clear" w:color="auto" w:fill="FFFFFF"/>
        </w:rPr>
      </w:pPr>
    </w:p>
    <w:p w14:paraId="74668B96" w14:textId="1BE37E86" w:rsidR="0017021F" w:rsidRPr="00F44AD9" w:rsidRDefault="0017021F" w:rsidP="0017021F">
      <w:pPr>
        <w:pStyle w:val="Default"/>
        <w:tabs>
          <w:tab w:val="left" w:pos="1134"/>
        </w:tabs>
        <w:spacing w:line="360" w:lineRule="auto"/>
        <w:jc w:val="both"/>
        <w:rPr>
          <w:rStyle w:val="badge"/>
          <w:rFonts w:ascii="Arial" w:hAnsi="Arial" w:cs="Arial"/>
          <w:bCs/>
          <w:color w:val="000000" w:themeColor="text1"/>
          <w:shd w:val="clear" w:color="auto" w:fill="FFFFFF"/>
        </w:rPr>
      </w:pPr>
      <w:r w:rsidRPr="00024038">
        <w:rPr>
          <w:rStyle w:val="badge"/>
          <w:rFonts w:ascii="Arial" w:hAnsi="Arial" w:cs="Arial"/>
          <w:b/>
          <w:color w:val="000000" w:themeColor="text1"/>
          <w:shd w:val="clear" w:color="auto" w:fill="FFFFFF"/>
        </w:rPr>
        <w:t>Parágrafo Único.</w:t>
      </w:r>
      <w:r w:rsidRPr="00F44AD9">
        <w:rPr>
          <w:rStyle w:val="badge"/>
          <w:rFonts w:ascii="Arial" w:hAnsi="Arial" w:cs="Arial"/>
          <w:color w:val="000000" w:themeColor="text1"/>
          <w:shd w:val="clear" w:color="auto" w:fill="FFFFFF"/>
        </w:rPr>
        <w:t xml:space="preserve"> Fica proibid</w:t>
      </w:r>
      <w:r w:rsidR="003C4748">
        <w:rPr>
          <w:rStyle w:val="badge"/>
          <w:rFonts w:ascii="Arial" w:hAnsi="Arial" w:cs="Arial"/>
          <w:color w:val="000000" w:themeColor="text1"/>
          <w:shd w:val="clear" w:color="auto" w:fill="FFFFFF"/>
        </w:rPr>
        <w:t>a</w:t>
      </w:r>
      <w:r w:rsidRPr="00F44AD9">
        <w:rPr>
          <w:rStyle w:val="badge"/>
          <w:rFonts w:ascii="Arial" w:hAnsi="Arial" w:cs="Arial"/>
          <w:color w:val="000000" w:themeColor="text1"/>
          <w:shd w:val="clear" w:color="auto" w:fill="FFFFFF"/>
        </w:rPr>
        <w:t xml:space="preserve"> qualquer tipo de ocupação ou construção na área de proteção ambiental localizada na </w:t>
      </w:r>
      <w:r w:rsidR="006C500B" w:rsidRPr="00007F25">
        <w:rPr>
          <w:rFonts w:ascii="Arial" w:hAnsi="Arial" w:cs="Arial"/>
          <w:color w:val="auto"/>
          <w:shd w:val="clear" w:color="auto" w:fill="FFFFFF"/>
        </w:rPr>
        <w:t>MZUIT</w:t>
      </w:r>
      <w:r w:rsidRPr="00F44AD9">
        <w:rPr>
          <w:rStyle w:val="badge"/>
          <w:rFonts w:ascii="Arial" w:hAnsi="Arial" w:cs="Arial"/>
          <w:color w:val="000000" w:themeColor="text1"/>
          <w:shd w:val="clear" w:color="auto" w:fill="FFFFFF"/>
        </w:rPr>
        <w:t xml:space="preserve">, </w:t>
      </w:r>
      <w:r w:rsidR="00B25CEC" w:rsidRPr="00A97A88">
        <w:rPr>
          <w:rStyle w:val="badge"/>
          <w:rFonts w:ascii="Arial" w:hAnsi="Arial" w:cs="Arial"/>
          <w:color w:val="000000" w:themeColor="text1"/>
          <w:shd w:val="clear" w:color="auto" w:fill="FFFFFF"/>
        </w:rPr>
        <w:t xml:space="preserve">exceto atividades de </w:t>
      </w:r>
      <w:r w:rsidR="00B25CEC" w:rsidRPr="00A97A88">
        <w:rPr>
          <w:rStyle w:val="badge"/>
          <w:rFonts w:ascii="Arial" w:hAnsi="Arial" w:cs="Arial"/>
          <w:color w:val="000000" w:themeColor="text1"/>
        </w:rPr>
        <w:t xml:space="preserve">utilidade pública, de interesse social ou de baixo impacto ambiental, </w:t>
      </w:r>
      <w:r w:rsidRPr="00A97A88">
        <w:rPr>
          <w:rStyle w:val="badge"/>
          <w:rFonts w:ascii="Arial" w:hAnsi="Arial" w:cs="Arial"/>
          <w:color w:val="000000" w:themeColor="text1"/>
          <w:shd w:val="clear" w:color="auto" w:fill="FFFFFF"/>
        </w:rPr>
        <w:t>conforme</w:t>
      </w:r>
      <w:r w:rsidRPr="00F44AD9">
        <w:rPr>
          <w:rStyle w:val="badge"/>
          <w:rFonts w:ascii="Arial" w:hAnsi="Arial" w:cs="Arial"/>
          <w:color w:val="000000" w:themeColor="text1"/>
          <w:shd w:val="clear" w:color="auto" w:fill="FFFFFF"/>
        </w:rPr>
        <w:t xml:space="preserve"> definido pelo Código Florestal.</w:t>
      </w:r>
    </w:p>
    <w:p w14:paraId="1B909C4C" w14:textId="77777777" w:rsidR="003C4748" w:rsidRPr="00F44AD9" w:rsidRDefault="003C4748" w:rsidP="0017021F">
      <w:pPr>
        <w:pStyle w:val="Default"/>
        <w:tabs>
          <w:tab w:val="left" w:pos="1134"/>
        </w:tabs>
        <w:spacing w:line="360" w:lineRule="auto"/>
        <w:jc w:val="both"/>
        <w:rPr>
          <w:rFonts w:ascii="Arial" w:hAnsi="Arial" w:cs="Arial"/>
          <w:color w:val="000000" w:themeColor="text1"/>
        </w:rPr>
      </w:pPr>
    </w:p>
    <w:p w14:paraId="0A7C85A7"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9675D4">
        <w:rPr>
          <w:rFonts w:ascii="Arial" w:hAnsi="Arial" w:cs="Arial"/>
          <w:color w:val="000000" w:themeColor="text1"/>
        </w:rPr>
        <w:t>A Macrozona de Amortecimento – MZA</w:t>
      </w:r>
      <w:r w:rsidRPr="00F44AD9">
        <w:rPr>
          <w:rFonts w:ascii="Arial" w:hAnsi="Arial" w:cs="Arial"/>
          <w:color w:val="000000" w:themeColor="text1"/>
        </w:rPr>
        <w:t xml:space="preserve"> compreende as áre</w:t>
      </w:r>
      <w:r>
        <w:rPr>
          <w:rFonts w:ascii="Arial" w:hAnsi="Arial" w:cs="Arial"/>
          <w:color w:val="000000" w:themeColor="text1"/>
        </w:rPr>
        <w:t>as ao redor do perímetro urbano</w:t>
      </w:r>
      <w:r w:rsidRPr="00F44AD9">
        <w:rPr>
          <w:rFonts w:ascii="Arial" w:hAnsi="Arial" w:cs="Arial"/>
          <w:color w:val="000000" w:themeColor="text1"/>
        </w:rPr>
        <w:t>, tendo como objetivo amenizar os conflitos entre as atividades rurais e urbanas. Tem como diretriz uma faixa de 100,00m (cem metros) de largura ao redor da Sede Municipal como área de amortecimento para proteção da área urbanizada, em relação à implantação de atividades produtivas que utilizem defensivos agrícolas por pulverização, avicultura, suinocultura e demais atividades produtivas, que possam comprometer a saúde, a qualidade de vida e o sossego da população urbana</w:t>
      </w:r>
    </w:p>
    <w:p w14:paraId="662005AC" w14:textId="77777777" w:rsidR="0017021F" w:rsidRPr="00F44AD9" w:rsidRDefault="0017021F" w:rsidP="0017021F">
      <w:pPr>
        <w:pStyle w:val="Default"/>
        <w:tabs>
          <w:tab w:val="left" w:pos="1134"/>
        </w:tabs>
        <w:spacing w:line="360" w:lineRule="auto"/>
        <w:jc w:val="both"/>
        <w:rPr>
          <w:rFonts w:ascii="Arial" w:hAnsi="Arial" w:cs="Arial"/>
          <w:color w:val="000000" w:themeColor="text1"/>
        </w:rPr>
      </w:pPr>
    </w:p>
    <w:p w14:paraId="7586858D"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Para a Macrozona de Amortecimento ficam estabelecidos os seguintes objetivos:</w:t>
      </w:r>
    </w:p>
    <w:p w14:paraId="44BE6BE8" w14:textId="77777777" w:rsidR="0017021F" w:rsidRPr="00F44AD9" w:rsidRDefault="0017021F" w:rsidP="0017021F">
      <w:pPr>
        <w:pStyle w:val="Default"/>
        <w:numPr>
          <w:ilvl w:val="0"/>
          <w:numId w:val="7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Garantir e salvaguardar a saúde e bem-estar da comunidade urbana;</w:t>
      </w:r>
    </w:p>
    <w:p w14:paraId="583E7C85" w14:textId="77777777" w:rsidR="0017021F" w:rsidRPr="00F44AD9" w:rsidRDefault="0017021F" w:rsidP="0017021F">
      <w:pPr>
        <w:pStyle w:val="Default"/>
        <w:numPr>
          <w:ilvl w:val="0"/>
          <w:numId w:val="7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Disciplinar o manejo das atividades rurais ali exploradas;</w:t>
      </w:r>
    </w:p>
    <w:p w14:paraId="703BE0F7" w14:textId="77777777" w:rsidR="0017021F" w:rsidRPr="00F44AD9" w:rsidRDefault="0017021F" w:rsidP="0017021F">
      <w:pPr>
        <w:pStyle w:val="Default"/>
        <w:numPr>
          <w:ilvl w:val="0"/>
          <w:numId w:val="7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Inibir a construção de aviários, de estabelecimentos de suinocultura, atividades produtivas que utilizem a queimada ou defensivos que possam comprometer a saúde da população urbana;</w:t>
      </w:r>
    </w:p>
    <w:p w14:paraId="44325E17" w14:textId="77777777" w:rsidR="0017021F" w:rsidRPr="00F44AD9" w:rsidRDefault="0017021F" w:rsidP="0017021F">
      <w:pPr>
        <w:pStyle w:val="Default"/>
        <w:numPr>
          <w:ilvl w:val="0"/>
          <w:numId w:val="7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Incentivar as atividades agrícolas que desenvolvam produtos com sistemas de proteção de baixo impacto, bem como a produção orgânica.</w:t>
      </w:r>
    </w:p>
    <w:p w14:paraId="5B5063A8" w14:textId="77777777" w:rsidR="0017021F" w:rsidRPr="00F44AD9" w:rsidRDefault="0017021F" w:rsidP="0017021F">
      <w:pPr>
        <w:autoSpaceDE w:val="0"/>
        <w:autoSpaceDN w:val="0"/>
        <w:adjustRightInd w:val="0"/>
        <w:rPr>
          <w:rFonts w:cs="Arial"/>
          <w:color w:val="000000" w:themeColor="text1"/>
          <w:szCs w:val="24"/>
        </w:rPr>
      </w:pPr>
    </w:p>
    <w:p w14:paraId="360C12ED" w14:textId="77777777" w:rsidR="0017021F" w:rsidRPr="00F44AD9" w:rsidRDefault="0017021F" w:rsidP="0017021F">
      <w:pPr>
        <w:pStyle w:val="Ttulo2"/>
        <w:tabs>
          <w:tab w:val="left" w:pos="0"/>
        </w:tabs>
        <w:spacing w:before="0" w:after="0"/>
        <w:rPr>
          <w:rFonts w:cs="Arial"/>
          <w:color w:val="000000" w:themeColor="text1"/>
          <w:szCs w:val="24"/>
        </w:rPr>
      </w:pPr>
      <w:bookmarkStart w:id="55" w:name="_Toc413751976"/>
      <w:bookmarkStart w:id="56" w:name="_Toc9933155"/>
      <w:r w:rsidRPr="00F44AD9">
        <w:rPr>
          <w:rFonts w:cs="Arial"/>
          <w:color w:val="000000" w:themeColor="text1"/>
          <w:szCs w:val="24"/>
        </w:rPr>
        <w:t>Seção II</w:t>
      </w:r>
      <w:r w:rsidRPr="00F44AD9">
        <w:rPr>
          <w:rFonts w:cs="Arial"/>
          <w:color w:val="000000" w:themeColor="text1"/>
          <w:szCs w:val="24"/>
        </w:rPr>
        <w:br w:type="textWrapping" w:clear="all"/>
        <w:t>Do Zoneamento Urbano</w:t>
      </w:r>
      <w:bookmarkEnd w:id="55"/>
      <w:bookmarkEnd w:id="56"/>
    </w:p>
    <w:p w14:paraId="083EE159" w14:textId="77777777" w:rsidR="0017021F" w:rsidRPr="00F44AD9" w:rsidRDefault="0017021F" w:rsidP="0017021F">
      <w:pPr>
        <w:tabs>
          <w:tab w:val="left" w:pos="0"/>
        </w:tabs>
        <w:jc w:val="center"/>
        <w:rPr>
          <w:rFonts w:cs="Arial"/>
          <w:color w:val="000000" w:themeColor="text1"/>
          <w:szCs w:val="24"/>
        </w:rPr>
      </w:pPr>
    </w:p>
    <w:p w14:paraId="6F57BF3D" w14:textId="77777777" w:rsidR="0017021F" w:rsidRPr="00F44AD9" w:rsidRDefault="0017021F" w:rsidP="0017021F">
      <w:pPr>
        <w:pStyle w:val="Default"/>
        <w:numPr>
          <w:ilvl w:val="0"/>
          <w:numId w:val="53"/>
        </w:numPr>
        <w:tabs>
          <w:tab w:val="left" w:pos="1134"/>
        </w:tabs>
        <w:spacing w:line="360" w:lineRule="auto"/>
        <w:ind w:left="0"/>
        <w:jc w:val="both"/>
        <w:rPr>
          <w:rFonts w:ascii="Arial" w:hAnsi="Arial" w:cs="Arial"/>
          <w:color w:val="000000" w:themeColor="text1"/>
        </w:rPr>
      </w:pPr>
      <w:r w:rsidRPr="00F44AD9">
        <w:rPr>
          <w:rFonts w:ascii="Arial" w:hAnsi="Arial" w:cs="Arial"/>
          <w:bCs/>
          <w:color w:val="000000" w:themeColor="text1"/>
        </w:rPr>
        <w:t xml:space="preserve">Para </w:t>
      </w:r>
      <w:r w:rsidRPr="00F44AD9">
        <w:rPr>
          <w:rFonts w:ascii="Arial" w:hAnsi="Arial" w:cs="Arial"/>
          <w:color w:val="000000" w:themeColor="text1"/>
        </w:rPr>
        <w:t>efeito da ordenação urbana, do uso e da ocupação do solo, a área urbana do Município será subdividida em:</w:t>
      </w:r>
    </w:p>
    <w:p w14:paraId="6D2FB184" w14:textId="77777777" w:rsidR="0017021F" w:rsidRPr="00F44AD9" w:rsidRDefault="0017021F" w:rsidP="00A50138">
      <w:pPr>
        <w:pStyle w:val="Default"/>
        <w:numPr>
          <w:ilvl w:val="0"/>
          <w:numId w:val="104"/>
        </w:numPr>
        <w:tabs>
          <w:tab w:val="left" w:pos="0"/>
        </w:tabs>
        <w:spacing w:line="360" w:lineRule="auto"/>
        <w:jc w:val="both"/>
        <w:rPr>
          <w:rFonts w:ascii="Arial" w:hAnsi="Arial" w:cs="Arial"/>
          <w:color w:val="auto"/>
          <w:sz w:val="32"/>
        </w:rPr>
      </w:pPr>
      <w:r w:rsidRPr="00F44AD9">
        <w:rPr>
          <w:rFonts w:ascii="Arial" w:hAnsi="Arial" w:cs="Arial"/>
          <w:color w:val="auto"/>
          <w:szCs w:val="20"/>
        </w:rPr>
        <w:t>ZUR – Zona Urbana Residencial;</w:t>
      </w:r>
    </w:p>
    <w:p w14:paraId="59BA1108" w14:textId="77777777" w:rsidR="0017021F" w:rsidRPr="00F44AD9" w:rsidRDefault="0017021F" w:rsidP="00A50138">
      <w:pPr>
        <w:pStyle w:val="Default"/>
        <w:numPr>
          <w:ilvl w:val="0"/>
          <w:numId w:val="104"/>
        </w:numPr>
        <w:tabs>
          <w:tab w:val="left" w:pos="0"/>
        </w:tabs>
        <w:spacing w:line="360" w:lineRule="auto"/>
        <w:ind w:hanging="294"/>
        <w:jc w:val="both"/>
        <w:rPr>
          <w:rFonts w:ascii="Arial" w:hAnsi="Arial" w:cs="Arial"/>
          <w:bCs/>
          <w:color w:val="auto"/>
          <w:sz w:val="32"/>
        </w:rPr>
      </w:pPr>
      <w:r w:rsidRPr="00F44AD9">
        <w:rPr>
          <w:rFonts w:ascii="Arial" w:hAnsi="Arial" w:cs="Arial"/>
          <w:color w:val="auto"/>
          <w:szCs w:val="20"/>
        </w:rPr>
        <w:t>ZUM – Zona Urbana Mista;</w:t>
      </w:r>
      <w:r w:rsidRPr="00F44AD9">
        <w:rPr>
          <w:rFonts w:ascii="Arial" w:hAnsi="Arial" w:cs="Arial"/>
          <w:color w:val="auto"/>
          <w:sz w:val="32"/>
        </w:rPr>
        <w:t xml:space="preserve"> </w:t>
      </w:r>
    </w:p>
    <w:p w14:paraId="522C5851" w14:textId="77777777" w:rsidR="0017021F" w:rsidRPr="00F44AD9" w:rsidRDefault="0017021F" w:rsidP="00A50138">
      <w:pPr>
        <w:pStyle w:val="Default"/>
        <w:numPr>
          <w:ilvl w:val="0"/>
          <w:numId w:val="104"/>
        </w:numPr>
        <w:tabs>
          <w:tab w:val="left" w:pos="0"/>
        </w:tabs>
        <w:spacing w:line="360" w:lineRule="auto"/>
        <w:ind w:hanging="294"/>
        <w:jc w:val="both"/>
        <w:rPr>
          <w:rFonts w:ascii="Arial" w:hAnsi="Arial" w:cs="Arial"/>
          <w:bCs/>
          <w:color w:val="auto"/>
        </w:rPr>
      </w:pPr>
      <w:r w:rsidRPr="00F44AD9">
        <w:rPr>
          <w:rFonts w:ascii="Arial" w:hAnsi="Arial" w:cs="Arial"/>
          <w:color w:val="auto"/>
          <w:szCs w:val="20"/>
        </w:rPr>
        <w:lastRenderedPageBreak/>
        <w:t xml:space="preserve">CCS – Corredor </w:t>
      </w:r>
      <w:r w:rsidRPr="00F44AD9">
        <w:rPr>
          <w:rFonts w:ascii="Arial" w:hAnsi="Arial" w:cs="Arial"/>
          <w:color w:val="auto"/>
        </w:rPr>
        <w:t xml:space="preserve">de Comércio e Serviços; </w:t>
      </w:r>
    </w:p>
    <w:p w14:paraId="0A44F14C" w14:textId="77777777" w:rsidR="0017021F" w:rsidRPr="00F44AD9" w:rsidRDefault="0017021F" w:rsidP="00A50138">
      <w:pPr>
        <w:pStyle w:val="Default"/>
        <w:numPr>
          <w:ilvl w:val="0"/>
          <w:numId w:val="104"/>
        </w:numPr>
        <w:tabs>
          <w:tab w:val="left" w:pos="0"/>
        </w:tabs>
        <w:spacing w:line="360" w:lineRule="auto"/>
        <w:ind w:hanging="294"/>
        <w:jc w:val="both"/>
        <w:rPr>
          <w:rFonts w:ascii="Arial" w:hAnsi="Arial" w:cs="Arial"/>
          <w:bCs/>
          <w:color w:val="auto"/>
        </w:rPr>
      </w:pPr>
      <w:r w:rsidRPr="00F44AD9">
        <w:rPr>
          <w:rFonts w:ascii="Arial" w:hAnsi="Arial" w:cs="Arial"/>
          <w:color w:val="auto"/>
        </w:rPr>
        <w:t>ZCS – Zona de Comércio e Serviços;</w:t>
      </w:r>
    </w:p>
    <w:p w14:paraId="4C34670F" w14:textId="77777777" w:rsidR="0017021F" w:rsidRPr="00F44AD9" w:rsidRDefault="0017021F" w:rsidP="00A50138">
      <w:pPr>
        <w:pStyle w:val="Default"/>
        <w:numPr>
          <w:ilvl w:val="0"/>
          <w:numId w:val="105"/>
        </w:numPr>
        <w:tabs>
          <w:tab w:val="left" w:pos="0"/>
        </w:tabs>
        <w:spacing w:line="360" w:lineRule="auto"/>
        <w:jc w:val="both"/>
        <w:rPr>
          <w:rFonts w:ascii="Arial" w:hAnsi="Arial" w:cs="Arial"/>
          <w:bCs/>
          <w:color w:val="auto"/>
        </w:rPr>
      </w:pPr>
      <w:r w:rsidRPr="00F44AD9">
        <w:rPr>
          <w:rFonts w:ascii="Arial" w:hAnsi="Arial" w:cs="Arial"/>
          <w:color w:val="auto"/>
        </w:rPr>
        <w:t>ZINST - Zona Institucional;</w:t>
      </w:r>
    </w:p>
    <w:p w14:paraId="11628B2F" w14:textId="77777777" w:rsidR="0017021F" w:rsidRPr="00F44AD9" w:rsidRDefault="0017021F" w:rsidP="00A50138">
      <w:pPr>
        <w:pStyle w:val="Default"/>
        <w:numPr>
          <w:ilvl w:val="0"/>
          <w:numId w:val="105"/>
        </w:numPr>
        <w:tabs>
          <w:tab w:val="left" w:pos="0"/>
        </w:tabs>
        <w:spacing w:line="360" w:lineRule="auto"/>
        <w:ind w:hanging="294"/>
        <w:jc w:val="both"/>
        <w:rPr>
          <w:rFonts w:ascii="Arial" w:hAnsi="Arial" w:cs="Arial"/>
          <w:bCs/>
          <w:color w:val="auto"/>
          <w:sz w:val="32"/>
        </w:rPr>
      </w:pPr>
      <w:r w:rsidRPr="00F44AD9">
        <w:rPr>
          <w:rFonts w:ascii="Arial" w:hAnsi="Arial" w:cs="Arial"/>
          <w:color w:val="auto"/>
          <w:szCs w:val="20"/>
        </w:rPr>
        <w:t>ZEIS – Zona Especial de Interesse Social;</w:t>
      </w:r>
    </w:p>
    <w:p w14:paraId="0C8250A9" w14:textId="77777777" w:rsidR="0017021F" w:rsidRPr="00F44AD9" w:rsidRDefault="0017021F" w:rsidP="00A50138">
      <w:pPr>
        <w:pStyle w:val="Default"/>
        <w:numPr>
          <w:ilvl w:val="0"/>
          <w:numId w:val="105"/>
        </w:numPr>
        <w:tabs>
          <w:tab w:val="left" w:pos="0"/>
        </w:tabs>
        <w:spacing w:line="360" w:lineRule="auto"/>
        <w:ind w:hanging="294"/>
        <w:jc w:val="both"/>
        <w:rPr>
          <w:rFonts w:ascii="Arial" w:hAnsi="Arial" w:cs="Arial"/>
          <w:bCs/>
          <w:color w:val="auto"/>
          <w:sz w:val="32"/>
        </w:rPr>
      </w:pPr>
      <w:r w:rsidRPr="00F44AD9">
        <w:rPr>
          <w:rFonts w:ascii="Arial" w:hAnsi="Arial" w:cs="Arial"/>
          <w:color w:val="auto"/>
          <w:szCs w:val="20"/>
        </w:rPr>
        <w:t>ZI – Zona Industrial;</w:t>
      </w:r>
    </w:p>
    <w:p w14:paraId="7E5D1AEA" w14:textId="77777777" w:rsidR="0017021F" w:rsidRPr="00F44AD9" w:rsidRDefault="0017021F" w:rsidP="00A50138">
      <w:pPr>
        <w:pStyle w:val="Default"/>
        <w:numPr>
          <w:ilvl w:val="0"/>
          <w:numId w:val="105"/>
        </w:numPr>
        <w:tabs>
          <w:tab w:val="left" w:pos="0"/>
        </w:tabs>
        <w:spacing w:line="360" w:lineRule="auto"/>
        <w:ind w:hanging="294"/>
        <w:jc w:val="both"/>
        <w:rPr>
          <w:rFonts w:ascii="Arial" w:hAnsi="Arial" w:cs="Arial"/>
          <w:bCs/>
          <w:color w:val="auto"/>
          <w:sz w:val="32"/>
        </w:rPr>
      </w:pPr>
      <w:r w:rsidRPr="00F44AD9">
        <w:rPr>
          <w:rFonts w:ascii="Arial" w:hAnsi="Arial" w:cs="Arial"/>
          <w:color w:val="auto"/>
          <w:szCs w:val="20"/>
        </w:rPr>
        <w:t>ZIBI – Zona Industrial de Baixo Impacto;</w:t>
      </w:r>
    </w:p>
    <w:p w14:paraId="1EE43F93" w14:textId="6501BF34" w:rsidR="00174DC6" w:rsidRDefault="0017021F" w:rsidP="00174DC6">
      <w:pPr>
        <w:pStyle w:val="Default"/>
        <w:numPr>
          <w:ilvl w:val="0"/>
          <w:numId w:val="105"/>
        </w:numPr>
        <w:tabs>
          <w:tab w:val="left" w:pos="0"/>
        </w:tabs>
        <w:spacing w:line="360" w:lineRule="auto"/>
        <w:ind w:hanging="294"/>
        <w:jc w:val="both"/>
        <w:rPr>
          <w:rFonts w:ascii="Arial" w:hAnsi="Arial" w:cs="Arial"/>
          <w:color w:val="auto"/>
          <w:sz w:val="32"/>
        </w:rPr>
      </w:pPr>
      <w:r w:rsidRPr="00F44AD9">
        <w:rPr>
          <w:rFonts w:ascii="Arial" w:hAnsi="Arial" w:cs="Arial"/>
          <w:color w:val="auto"/>
          <w:szCs w:val="20"/>
        </w:rPr>
        <w:t>ZPA – Zona de Proteção Ambiental.</w:t>
      </w:r>
    </w:p>
    <w:p w14:paraId="2BFD3B9D" w14:textId="77777777" w:rsidR="00174DC6" w:rsidRDefault="00174DC6" w:rsidP="00174DC6">
      <w:pPr>
        <w:ind w:firstLine="0"/>
        <w:rPr>
          <w:rStyle w:val="badge"/>
          <w:rFonts w:cs="Arial"/>
          <w:b/>
          <w:color w:val="000000" w:themeColor="text1"/>
          <w:shd w:val="clear" w:color="auto" w:fill="FFFFFF"/>
        </w:rPr>
      </w:pPr>
    </w:p>
    <w:p w14:paraId="3C89CE84" w14:textId="5D1E6A8D" w:rsidR="00174DC6" w:rsidRDefault="00174DC6" w:rsidP="00174DC6">
      <w:pPr>
        <w:ind w:firstLine="0"/>
      </w:pPr>
      <w:r w:rsidRPr="00A97A88">
        <w:rPr>
          <w:rStyle w:val="badge"/>
          <w:rFonts w:cs="Arial"/>
          <w:b/>
          <w:color w:val="000000" w:themeColor="text1"/>
          <w:shd w:val="clear" w:color="auto" w:fill="FFFFFF"/>
        </w:rPr>
        <w:t>Parágrafo Único.</w:t>
      </w:r>
      <w:r w:rsidRPr="00A97A88">
        <w:rPr>
          <w:rStyle w:val="badge"/>
          <w:rFonts w:cs="Arial"/>
          <w:color w:val="000000" w:themeColor="text1"/>
          <w:shd w:val="clear" w:color="auto" w:fill="FFFFFF"/>
        </w:rPr>
        <w:t xml:space="preserve"> Os</w:t>
      </w:r>
      <w:r w:rsidRPr="00A97A88">
        <w:t xml:space="preserve"> parâmetros iniciais para as áreas de Expansão Urbana serão os mesmos estabelecidos para zoneamento urbano no qual se localiza a gleba, respeitados ainda os parâmetros do Plano Diretor e da Lei de Parcelamento do Solo municipal.</w:t>
      </w:r>
    </w:p>
    <w:p w14:paraId="18E31707" w14:textId="77777777" w:rsidR="000A1AEF" w:rsidRPr="000A1AEF" w:rsidRDefault="000A1AEF" w:rsidP="000A1AEF">
      <w:pPr>
        <w:pStyle w:val="Default"/>
        <w:tabs>
          <w:tab w:val="left" w:pos="0"/>
        </w:tabs>
        <w:spacing w:line="360" w:lineRule="auto"/>
        <w:ind w:left="720"/>
        <w:jc w:val="both"/>
        <w:rPr>
          <w:rFonts w:ascii="Arial" w:hAnsi="Arial" w:cs="Arial"/>
          <w:color w:val="auto"/>
          <w:sz w:val="32"/>
        </w:rPr>
      </w:pPr>
    </w:p>
    <w:p w14:paraId="11E5C472" w14:textId="353734E6" w:rsidR="00A50138" w:rsidRPr="00A97A88" w:rsidRDefault="00A50138" w:rsidP="00A50138">
      <w:pPr>
        <w:pStyle w:val="Default"/>
        <w:numPr>
          <w:ilvl w:val="0"/>
          <w:numId w:val="77"/>
        </w:numPr>
        <w:tabs>
          <w:tab w:val="left" w:pos="1134"/>
        </w:tabs>
        <w:spacing w:line="360" w:lineRule="auto"/>
        <w:ind w:right="48"/>
        <w:jc w:val="both"/>
        <w:rPr>
          <w:rFonts w:ascii="Arial" w:hAnsi="Arial" w:cs="Arial"/>
          <w:color w:val="auto"/>
          <w:w w:val="99"/>
        </w:rPr>
      </w:pPr>
      <w:r w:rsidRPr="00A97A88">
        <w:rPr>
          <w:rFonts w:ascii="Arial" w:hAnsi="Arial" w:cs="Arial"/>
          <w:color w:val="auto"/>
        </w:rPr>
        <w:t xml:space="preserve">Sobre a </w:t>
      </w:r>
      <w:r w:rsidRPr="00A97A88">
        <w:rPr>
          <w:rFonts w:ascii="Arial" w:hAnsi="Arial" w:cs="Arial"/>
          <w:color w:val="000000" w:themeColor="text1"/>
        </w:rPr>
        <w:t>Macrozona de Interesse Turístico – MZ</w:t>
      </w:r>
      <w:r w:rsidR="00C916EE" w:rsidRPr="00A97A88">
        <w:rPr>
          <w:rFonts w:ascii="Arial" w:hAnsi="Arial" w:cs="Arial"/>
          <w:color w:val="000000" w:themeColor="text1"/>
        </w:rPr>
        <w:t>U</w:t>
      </w:r>
      <w:r w:rsidRPr="00A97A88">
        <w:rPr>
          <w:rFonts w:ascii="Arial" w:hAnsi="Arial" w:cs="Arial"/>
          <w:color w:val="000000" w:themeColor="text1"/>
        </w:rPr>
        <w:t xml:space="preserve">IT, fica estabelecida a </w:t>
      </w:r>
      <w:r w:rsidRPr="00A97A88">
        <w:rPr>
          <w:rFonts w:ascii="Arial" w:hAnsi="Arial" w:cs="Arial"/>
          <w:color w:val="auto"/>
        </w:rPr>
        <w:t>ZUEIT – Zona de Urbanização Específica de Interesse Turístico</w:t>
      </w:r>
      <w:r w:rsidR="00FD36BD" w:rsidRPr="00A97A88">
        <w:rPr>
          <w:rFonts w:ascii="Arial" w:hAnsi="Arial" w:cs="Arial"/>
          <w:color w:val="auto"/>
        </w:rPr>
        <w:t xml:space="preserve">. </w:t>
      </w:r>
    </w:p>
    <w:p w14:paraId="15BC2210" w14:textId="77777777" w:rsidR="00A50138" w:rsidRPr="00A50138" w:rsidRDefault="00A50138" w:rsidP="00A50138">
      <w:pPr>
        <w:pStyle w:val="Default"/>
        <w:tabs>
          <w:tab w:val="left" w:pos="1134"/>
        </w:tabs>
        <w:spacing w:line="360" w:lineRule="auto"/>
        <w:ind w:right="48"/>
        <w:jc w:val="both"/>
        <w:rPr>
          <w:rFonts w:ascii="Arial" w:hAnsi="Arial" w:cs="Arial"/>
          <w:color w:val="auto"/>
          <w:w w:val="99"/>
        </w:rPr>
      </w:pPr>
    </w:p>
    <w:p w14:paraId="6E382CFD" w14:textId="77777777" w:rsidR="00A50138" w:rsidRPr="00A50138" w:rsidRDefault="00A50138" w:rsidP="00A50138">
      <w:pPr>
        <w:pStyle w:val="Default"/>
        <w:numPr>
          <w:ilvl w:val="0"/>
          <w:numId w:val="77"/>
        </w:numPr>
        <w:tabs>
          <w:tab w:val="left" w:pos="1134"/>
        </w:tabs>
        <w:spacing w:line="360" w:lineRule="auto"/>
        <w:ind w:right="48"/>
        <w:jc w:val="both"/>
        <w:rPr>
          <w:rFonts w:ascii="Arial" w:hAnsi="Arial" w:cs="Arial"/>
          <w:color w:val="auto"/>
          <w:w w:val="99"/>
        </w:rPr>
      </w:pPr>
      <w:r w:rsidRPr="00F44AD9">
        <w:rPr>
          <w:rFonts w:ascii="Arial" w:hAnsi="Arial" w:cs="Arial"/>
          <w:color w:val="auto"/>
        </w:rPr>
        <w:t xml:space="preserve">A Zona Urbana Residencial corresponde às áreas com uso predominantemente residencial, com padrão de ocupação unifamiliar ou habitação multifamiliar de densidade baixa ou média, com restrições de gabarito máximo e facilidade de extensão das redes de infraestrutura e viária. </w:t>
      </w:r>
    </w:p>
    <w:p w14:paraId="57D521D5" w14:textId="77777777" w:rsidR="0017021F" w:rsidRPr="00F44AD9" w:rsidRDefault="0017021F" w:rsidP="0017021F">
      <w:pPr>
        <w:pStyle w:val="3-seosumrio"/>
        <w:spacing w:before="0"/>
        <w:rPr>
          <w:b/>
          <w:color w:val="000000" w:themeColor="text1"/>
          <w:szCs w:val="24"/>
        </w:rPr>
      </w:pPr>
    </w:p>
    <w:p w14:paraId="267FC225"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color w:val="auto"/>
        </w:rPr>
      </w:pPr>
      <w:r w:rsidRPr="00F44AD9">
        <w:rPr>
          <w:rFonts w:ascii="Arial" w:hAnsi="Arial" w:cs="Arial"/>
          <w:color w:val="auto"/>
        </w:rPr>
        <w:t>A Zona Urbana Mista corresponde às áreas de ocupação mista, destinadas ao uso residencial (com padrão de ocupação unifamiliar ou habitação multifamiliar de densidade baixa ou média), comercial e de prestação de serviços.</w:t>
      </w:r>
    </w:p>
    <w:p w14:paraId="0E47D026" w14:textId="77777777" w:rsidR="0017021F" w:rsidRPr="00F44AD9" w:rsidRDefault="0017021F" w:rsidP="0017021F">
      <w:pPr>
        <w:pStyle w:val="3-seosumrio"/>
        <w:spacing w:before="0"/>
        <w:rPr>
          <w:b/>
          <w:color w:val="000000" w:themeColor="text1"/>
        </w:rPr>
      </w:pPr>
    </w:p>
    <w:p w14:paraId="7408F8F3" w14:textId="77777777" w:rsidR="0017021F" w:rsidRPr="00F44AD9" w:rsidRDefault="0017021F" w:rsidP="0017021F">
      <w:pPr>
        <w:pStyle w:val="Default"/>
        <w:numPr>
          <w:ilvl w:val="0"/>
          <w:numId w:val="77"/>
        </w:numPr>
        <w:tabs>
          <w:tab w:val="left" w:pos="1134"/>
        </w:tabs>
        <w:spacing w:line="360" w:lineRule="auto"/>
        <w:jc w:val="both"/>
        <w:rPr>
          <w:rFonts w:ascii="Arial" w:hAnsi="Arial" w:cs="Arial"/>
          <w:color w:val="000000" w:themeColor="text1"/>
        </w:rPr>
      </w:pPr>
      <w:r w:rsidRPr="00F44AD9">
        <w:rPr>
          <w:rFonts w:ascii="Arial" w:hAnsi="Arial" w:cs="Arial"/>
          <w:color w:val="000000" w:themeColor="text1"/>
        </w:rPr>
        <w:t>O Corredor de Comércio e Serviços – CCS corresponde às áreas ao longo de rodovias ou grandes eixos viários, destinadas a implantação de atividades comerciais e de serviços que, por seu porte ou natureza, exijam confinamento em áreas próprias, ou seja, geradoras de tráfego pesado ou intenso. É permitido ainda o uso</w:t>
      </w:r>
      <w:r>
        <w:rPr>
          <w:rFonts w:ascii="Arial" w:hAnsi="Arial" w:cs="Arial"/>
          <w:color w:val="000000" w:themeColor="text1"/>
        </w:rPr>
        <w:t xml:space="preserve"> industrial de pequeno e</w:t>
      </w:r>
      <w:r w:rsidRPr="00F44AD9">
        <w:rPr>
          <w:rFonts w:ascii="Arial" w:hAnsi="Arial" w:cs="Arial"/>
          <w:color w:val="000000" w:themeColor="text1"/>
        </w:rPr>
        <w:t xml:space="preserve"> médio porte, </w:t>
      </w:r>
      <w:r>
        <w:rPr>
          <w:rFonts w:ascii="Arial" w:hAnsi="Arial" w:cs="Arial"/>
          <w:color w:val="000000" w:themeColor="text1"/>
        </w:rPr>
        <w:t xml:space="preserve">não </w:t>
      </w:r>
      <w:r w:rsidRPr="00F44AD9">
        <w:rPr>
          <w:rFonts w:ascii="Arial" w:hAnsi="Arial" w:cs="Arial"/>
          <w:color w:val="000000" w:themeColor="text1"/>
        </w:rPr>
        <w:t>poluidoras/degradadoras.</w:t>
      </w:r>
    </w:p>
    <w:p w14:paraId="1743767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2258F20" w14:textId="77777777" w:rsidR="0017021F" w:rsidRPr="00F44AD9" w:rsidRDefault="0017021F" w:rsidP="0017021F">
      <w:pPr>
        <w:pStyle w:val="Default"/>
        <w:numPr>
          <w:ilvl w:val="0"/>
          <w:numId w:val="77"/>
        </w:numPr>
        <w:tabs>
          <w:tab w:val="left" w:pos="1134"/>
        </w:tabs>
        <w:spacing w:line="360" w:lineRule="auto"/>
        <w:jc w:val="both"/>
        <w:rPr>
          <w:rFonts w:ascii="Arial" w:hAnsi="Arial" w:cs="Arial"/>
          <w:color w:val="auto"/>
        </w:rPr>
      </w:pPr>
      <w:r w:rsidRPr="00F44AD9">
        <w:rPr>
          <w:rFonts w:ascii="Arial" w:hAnsi="Arial" w:cs="Arial"/>
          <w:color w:val="auto"/>
        </w:rPr>
        <w:t>A Zona de Comércio e Serviços – ZCS corresponde às áreas destinadas a implantação de atividades comerciais de grande porte.</w:t>
      </w:r>
    </w:p>
    <w:p w14:paraId="45F07FD0" w14:textId="77777777" w:rsidR="0017021F" w:rsidRPr="00F44AD9" w:rsidRDefault="0017021F" w:rsidP="0017021F">
      <w:pPr>
        <w:pStyle w:val="Default"/>
        <w:tabs>
          <w:tab w:val="left" w:pos="0"/>
        </w:tabs>
        <w:spacing w:line="360" w:lineRule="auto"/>
        <w:jc w:val="both"/>
        <w:rPr>
          <w:rFonts w:ascii="Arial" w:hAnsi="Arial" w:cs="Arial"/>
          <w:color w:val="auto"/>
        </w:rPr>
      </w:pPr>
    </w:p>
    <w:p w14:paraId="36642974" w14:textId="28FC7EFC" w:rsidR="0017021F" w:rsidRPr="00F44AD9" w:rsidRDefault="0017021F" w:rsidP="0017021F">
      <w:pPr>
        <w:pStyle w:val="Default"/>
        <w:numPr>
          <w:ilvl w:val="0"/>
          <w:numId w:val="77"/>
        </w:numPr>
        <w:tabs>
          <w:tab w:val="left" w:pos="1134"/>
        </w:tabs>
        <w:spacing w:line="360" w:lineRule="auto"/>
        <w:jc w:val="both"/>
        <w:rPr>
          <w:rFonts w:ascii="Arial" w:hAnsi="Arial" w:cs="Arial"/>
          <w:color w:val="auto"/>
        </w:rPr>
      </w:pPr>
      <w:r w:rsidRPr="00F44AD9">
        <w:rPr>
          <w:rFonts w:ascii="Arial" w:hAnsi="Arial" w:cs="Arial"/>
          <w:color w:val="auto"/>
        </w:rPr>
        <w:t xml:space="preserve">A </w:t>
      </w:r>
      <w:r w:rsidRPr="009675D4">
        <w:rPr>
          <w:rFonts w:ascii="Arial" w:hAnsi="Arial" w:cs="Arial"/>
          <w:color w:val="auto"/>
        </w:rPr>
        <w:t xml:space="preserve">Zona de Urbanização Específica de Interesse </w:t>
      </w:r>
      <w:r w:rsidRPr="00A97A88">
        <w:rPr>
          <w:rFonts w:ascii="Arial" w:hAnsi="Arial" w:cs="Arial"/>
          <w:color w:val="auto"/>
        </w:rPr>
        <w:t>Turístico – ZUEIT são as zonas de interesse turístico localizadas fora do Perímetro Urbano</w:t>
      </w:r>
      <w:r w:rsidR="00D41C3A" w:rsidRPr="00A97A88">
        <w:rPr>
          <w:rFonts w:ascii="Arial" w:hAnsi="Arial" w:cs="Arial"/>
          <w:color w:val="auto"/>
        </w:rPr>
        <w:t>,</w:t>
      </w:r>
      <w:r w:rsidRPr="00A97A88">
        <w:rPr>
          <w:rFonts w:ascii="Arial" w:hAnsi="Arial" w:cs="Arial"/>
          <w:color w:val="auto"/>
        </w:rPr>
        <w:t xml:space="preserve"> </w:t>
      </w:r>
      <w:r w:rsidR="00246494" w:rsidRPr="00A97A88">
        <w:rPr>
          <w:rFonts w:ascii="Arial" w:hAnsi="Arial" w:cs="Arial"/>
          <w:color w:val="auto"/>
        </w:rPr>
        <w:t xml:space="preserve">na Macrozona de Interesse Turístico, </w:t>
      </w:r>
      <w:r w:rsidRPr="00A97A88">
        <w:rPr>
          <w:rFonts w:ascii="Arial" w:hAnsi="Arial" w:cs="Arial"/>
          <w:color w:val="auto"/>
        </w:rPr>
        <w:t>sujeitas às normas próprias</w:t>
      </w:r>
      <w:r w:rsidR="005C3880" w:rsidRPr="00A97A88">
        <w:rPr>
          <w:rFonts w:ascii="Arial" w:hAnsi="Arial" w:cs="Arial"/>
          <w:color w:val="auto"/>
        </w:rPr>
        <w:t>,</w:t>
      </w:r>
      <w:r w:rsidR="00A97A88" w:rsidRPr="00A97A88">
        <w:rPr>
          <w:rFonts w:ascii="Arial" w:hAnsi="Arial" w:cs="Arial"/>
          <w:color w:val="auto"/>
        </w:rPr>
        <w:t xml:space="preserve"> </w:t>
      </w:r>
      <w:r w:rsidRPr="00A97A88">
        <w:rPr>
          <w:rFonts w:ascii="Arial" w:hAnsi="Arial" w:cs="Arial"/>
          <w:color w:val="auto"/>
        </w:rPr>
        <w:t>direcionadas preferencialmente a</w:t>
      </w:r>
      <w:r w:rsidRPr="00F44AD9">
        <w:rPr>
          <w:rFonts w:ascii="Arial" w:hAnsi="Arial" w:cs="Arial"/>
          <w:color w:val="auto"/>
        </w:rPr>
        <w:t xml:space="preserve"> implantação de atividades de produção econômica de segmento turístico, onde é permitido o uso residencial, unifamiliar, de lazer e comércio e serviços, cuja proximidade com a orla da represa exige maior controle do impacto ambiental e antrópico, devido à concentração de pessoas e/ou veículos. Destina-se à ocupação de baixa densidade demográfica de acordo com a infraestrutura existente. </w:t>
      </w:r>
    </w:p>
    <w:p w14:paraId="3B970748" w14:textId="4F43AC8E" w:rsidR="0017021F" w:rsidRPr="00A97A88" w:rsidRDefault="0017021F" w:rsidP="0017021F">
      <w:pPr>
        <w:pStyle w:val="Default"/>
        <w:numPr>
          <w:ilvl w:val="0"/>
          <w:numId w:val="7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Os empreendimentos deverão ser </w:t>
      </w:r>
      <w:r w:rsidRPr="00FF6BDA">
        <w:rPr>
          <w:rFonts w:ascii="Arial" w:hAnsi="Arial" w:cs="Arial"/>
          <w:color w:val="auto"/>
        </w:rPr>
        <w:t>condominiais,</w:t>
      </w:r>
      <w:r w:rsidRPr="00F44AD9">
        <w:rPr>
          <w:rFonts w:ascii="Arial" w:hAnsi="Arial" w:cs="Arial"/>
          <w:color w:val="000000" w:themeColor="text1"/>
        </w:rPr>
        <w:t xml:space="preserve"> associativos</w:t>
      </w:r>
      <w:r w:rsidR="00246494">
        <w:rPr>
          <w:rFonts w:ascii="Arial" w:hAnsi="Arial" w:cs="Arial"/>
          <w:color w:val="000000" w:themeColor="text1"/>
        </w:rPr>
        <w:t xml:space="preserve"> </w:t>
      </w:r>
      <w:r w:rsidR="00246494" w:rsidRPr="00A97A88">
        <w:rPr>
          <w:rFonts w:ascii="Arial" w:hAnsi="Arial" w:cs="Arial"/>
          <w:color w:val="000000" w:themeColor="text1"/>
        </w:rPr>
        <w:t>com acesso controlado</w:t>
      </w:r>
      <w:r w:rsidRPr="00A97A88">
        <w:rPr>
          <w:rFonts w:ascii="Arial" w:hAnsi="Arial" w:cs="Arial"/>
          <w:color w:val="000000" w:themeColor="text1"/>
        </w:rPr>
        <w:t xml:space="preserve"> ou públicos</w:t>
      </w:r>
      <w:r w:rsidR="0055248C" w:rsidRPr="00A97A88">
        <w:rPr>
          <w:rFonts w:ascii="Arial" w:hAnsi="Arial" w:cs="Arial"/>
          <w:color w:val="000000" w:themeColor="text1"/>
        </w:rPr>
        <w:t xml:space="preserve"> </w:t>
      </w:r>
      <w:r w:rsidRPr="00A97A88">
        <w:rPr>
          <w:rFonts w:ascii="Arial" w:hAnsi="Arial" w:cs="Arial"/>
          <w:color w:val="000000" w:themeColor="text1"/>
        </w:rPr>
        <w:t>e submeter- se aos seguintes</w:t>
      </w:r>
      <w:r w:rsidRPr="00A97A88">
        <w:rPr>
          <w:rFonts w:ascii="Arial" w:hAnsi="Arial" w:cs="Arial"/>
          <w:color w:val="000000" w:themeColor="text1"/>
          <w:spacing w:val="-1"/>
        </w:rPr>
        <w:t xml:space="preserve"> </w:t>
      </w:r>
      <w:r w:rsidRPr="00A97A88">
        <w:rPr>
          <w:rFonts w:ascii="Arial" w:hAnsi="Arial" w:cs="Arial"/>
          <w:color w:val="000000" w:themeColor="text1"/>
        </w:rPr>
        <w:t>procedimentos:</w:t>
      </w:r>
    </w:p>
    <w:p w14:paraId="2BFF1B37" w14:textId="77777777" w:rsidR="0017021F" w:rsidRPr="00F44AD9" w:rsidRDefault="0017021F" w:rsidP="0017021F">
      <w:pPr>
        <w:pStyle w:val="SemEspaamento"/>
        <w:numPr>
          <w:ilvl w:val="0"/>
          <w:numId w:val="79"/>
        </w:numPr>
        <w:spacing w:line="360" w:lineRule="auto"/>
        <w:jc w:val="both"/>
        <w:rPr>
          <w:rFonts w:ascii="Arial" w:hAnsi="Arial" w:cs="Arial"/>
          <w:color w:val="000000" w:themeColor="text1"/>
          <w:sz w:val="24"/>
          <w:szCs w:val="24"/>
        </w:rPr>
      </w:pPr>
      <w:r w:rsidRPr="00F44AD9">
        <w:rPr>
          <w:rFonts w:ascii="Arial" w:hAnsi="Arial" w:cs="Arial"/>
          <w:color w:val="000000" w:themeColor="text1"/>
          <w:sz w:val="24"/>
          <w:szCs w:val="24"/>
        </w:rPr>
        <w:t>Solicitação de Diretrizes Preliminares junto ao Governo do</w:t>
      </w:r>
      <w:r w:rsidRPr="00F44AD9">
        <w:rPr>
          <w:rFonts w:ascii="Arial" w:hAnsi="Arial" w:cs="Arial"/>
          <w:color w:val="000000" w:themeColor="text1"/>
          <w:spacing w:val="-1"/>
          <w:sz w:val="24"/>
          <w:szCs w:val="24"/>
        </w:rPr>
        <w:t xml:space="preserve"> </w:t>
      </w:r>
      <w:r w:rsidRPr="00F44AD9">
        <w:rPr>
          <w:rFonts w:ascii="Arial" w:hAnsi="Arial" w:cs="Arial"/>
          <w:color w:val="000000" w:themeColor="text1"/>
          <w:sz w:val="24"/>
          <w:szCs w:val="24"/>
        </w:rPr>
        <w:t>Município;</w:t>
      </w:r>
    </w:p>
    <w:p w14:paraId="74C3E073" w14:textId="77777777" w:rsidR="0017021F" w:rsidRPr="00F44AD9" w:rsidRDefault="0017021F" w:rsidP="0017021F">
      <w:pPr>
        <w:pStyle w:val="SemEspaamento"/>
        <w:numPr>
          <w:ilvl w:val="0"/>
          <w:numId w:val="79"/>
        </w:numPr>
        <w:spacing w:line="360" w:lineRule="auto"/>
        <w:jc w:val="both"/>
        <w:rPr>
          <w:rFonts w:ascii="Arial" w:hAnsi="Arial" w:cs="Arial"/>
          <w:color w:val="000000" w:themeColor="text1"/>
          <w:sz w:val="24"/>
          <w:szCs w:val="24"/>
        </w:rPr>
      </w:pPr>
      <w:r w:rsidRPr="00F44AD9">
        <w:rPr>
          <w:rFonts w:ascii="Arial" w:hAnsi="Arial" w:cs="Arial"/>
          <w:color w:val="000000" w:themeColor="text1"/>
          <w:sz w:val="24"/>
          <w:szCs w:val="24"/>
        </w:rPr>
        <w:t>Aprovação junto aos órgãos estaduais e federais</w:t>
      </w:r>
      <w:r w:rsidRPr="00F44AD9">
        <w:rPr>
          <w:rFonts w:ascii="Arial" w:hAnsi="Arial" w:cs="Arial"/>
          <w:color w:val="000000" w:themeColor="text1"/>
          <w:spacing w:val="-1"/>
          <w:sz w:val="24"/>
          <w:szCs w:val="24"/>
        </w:rPr>
        <w:t xml:space="preserve"> </w:t>
      </w:r>
      <w:r w:rsidRPr="00F44AD9">
        <w:rPr>
          <w:rFonts w:ascii="Arial" w:hAnsi="Arial" w:cs="Arial"/>
          <w:color w:val="000000" w:themeColor="text1"/>
          <w:sz w:val="24"/>
          <w:szCs w:val="24"/>
        </w:rPr>
        <w:t>competentes;</w:t>
      </w:r>
    </w:p>
    <w:p w14:paraId="198682F5" w14:textId="77777777" w:rsidR="0017021F" w:rsidRPr="00F44AD9" w:rsidRDefault="0017021F" w:rsidP="0017021F">
      <w:pPr>
        <w:pStyle w:val="SemEspaamento"/>
        <w:numPr>
          <w:ilvl w:val="0"/>
          <w:numId w:val="79"/>
        </w:numPr>
        <w:spacing w:line="360" w:lineRule="auto"/>
        <w:jc w:val="both"/>
        <w:rPr>
          <w:rFonts w:ascii="Arial" w:hAnsi="Arial" w:cs="Arial"/>
          <w:color w:val="000000" w:themeColor="text1"/>
          <w:sz w:val="24"/>
          <w:szCs w:val="24"/>
        </w:rPr>
      </w:pPr>
      <w:r w:rsidRPr="00F44AD9">
        <w:rPr>
          <w:rFonts w:ascii="Arial" w:hAnsi="Arial" w:cs="Arial"/>
          <w:color w:val="000000" w:themeColor="text1"/>
          <w:sz w:val="24"/>
          <w:szCs w:val="24"/>
        </w:rPr>
        <w:t>Aprovação junto ao Governo do Município.</w:t>
      </w:r>
    </w:p>
    <w:p w14:paraId="585AA920" w14:textId="77777777" w:rsidR="0017021F" w:rsidRPr="00F44AD9" w:rsidRDefault="0017021F" w:rsidP="0017021F">
      <w:pPr>
        <w:pStyle w:val="Default"/>
        <w:numPr>
          <w:ilvl w:val="0"/>
          <w:numId w:val="7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Os usos permitidos</w:t>
      </w:r>
      <w:r w:rsidRPr="00F44AD9">
        <w:rPr>
          <w:rFonts w:ascii="Arial" w:hAnsi="Arial" w:cs="Arial"/>
          <w:color w:val="000000" w:themeColor="text1"/>
          <w:spacing w:val="-1"/>
        </w:rPr>
        <w:t xml:space="preserve"> </w:t>
      </w:r>
      <w:r w:rsidRPr="00F44AD9">
        <w:rPr>
          <w:rFonts w:ascii="Arial" w:hAnsi="Arial" w:cs="Arial"/>
          <w:color w:val="000000" w:themeColor="text1"/>
        </w:rPr>
        <w:t>são:</w:t>
      </w:r>
    </w:p>
    <w:p w14:paraId="29170C57" w14:textId="77777777" w:rsidR="0017021F" w:rsidRDefault="0017021F" w:rsidP="0017021F">
      <w:pPr>
        <w:pStyle w:val="SemEspaamento"/>
        <w:numPr>
          <w:ilvl w:val="0"/>
          <w:numId w:val="80"/>
        </w:numPr>
        <w:spacing w:line="360" w:lineRule="auto"/>
        <w:jc w:val="both"/>
        <w:rPr>
          <w:rFonts w:ascii="Arial" w:hAnsi="Arial" w:cs="Arial"/>
          <w:color w:val="000000" w:themeColor="text1"/>
          <w:sz w:val="24"/>
        </w:rPr>
      </w:pPr>
      <w:r>
        <w:rPr>
          <w:rFonts w:ascii="Arial" w:hAnsi="Arial" w:cs="Arial"/>
          <w:color w:val="000000" w:themeColor="text1"/>
          <w:sz w:val="24"/>
        </w:rPr>
        <w:t>Hospedagem;</w:t>
      </w:r>
    </w:p>
    <w:p w14:paraId="744125AB" w14:textId="4E818259" w:rsidR="0017021F" w:rsidRDefault="0017021F" w:rsidP="0017021F">
      <w:pPr>
        <w:pStyle w:val="SemEspaamento"/>
        <w:numPr>
          <w:ilvl w:val="0"/>
          <w:numId w:val="80"/>
        </w:numPr>
        <w:spacing w:line="360" w:lineRule="auto"/>
        <w:jc w:val="both"/>
        <w:rPr>
          <w:rFonts w:ascii="Arial" w:hAnsi="Arial" w:cs="Arial"/>
          <w:color w:val="000000" w:themeColor="text1"/>
          <w:sz w:val="24"/>
        </w:rPr>
      </w:pPr>
      <w:r>
        <w:rPr>
          <w:rFonts w:ascii="Arial" w:hAnsi="Arial" w:cs="Arial"/>
          <w:color w:val="000000" w:themeColor="text1"/>
          <w:sz w:val="24"/>
        </w:rPr>
        <w:t>Residencial unifamiliar;</w:t>
      </w:r>
    </w:p>
    <w:p w14:paraId="024EF694" w14:textId="77777777" w:rsidR="0017021F" w:rsidRDefault="0017021F" w:rsidP="0017021F">
      <w:pPr>
        <w:pStyle w:val="SemEspaamento"/>
        <w:numPr>
          <w:ilvl w:val="0"/>
          <w:numId w:val="80"/>
        </w:numPr>
        <w:spacing w:line="360" w:lineRule="auto"/>
        <w:jc w:val="both"/>
        <w:rPr>
          <w:rFonts w:ascii="Arial" w:hAnsi="Arial" w:cs="Arial"/>
          <w:color w:val="000000" w:themeColor="text1"/>
          <w:sz w:val="24"/>
        </w:rPr>
      </w:pPr>
      <w:r>
        <w:rPr>
          <w:rFonts w:ascii="Arial" w:hAnsi="Arial" w:cs="Arial"/>
          <w:color w:val="000000" w:themeColor="text1"/>
          <w:sz w:val="24"/>
        </w:rPr>
        <w:t>Comércio de apoio ao bairro e ao turismo;</w:t>
      </w:r>
    </w:p>
    <w:p w14:paraId="2A563D25"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sidRPr="00F44AD9">
        <w:rPr>
          <w:rFonts w:ascii="Arial" w:hAnsi="Arial" w:cs="Arial"/>
          <w:color w:val="000000" w:themeColor="text1"/>
          <w:sz w:val="24"/>
        </w:rPr>
        <w:t>Recreação e lazer;</w:t>
      </w:r>
    </w:p>
    <w:p w14:paraId="497482D2"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sidRPr="00F44AD9">
        <w:rPr>
          <w:rFonts w:ascii="Arial" w:hAnsi="Arial" w:cs="Arial"/>
          <w:color w:val="000000" w:themeColor="text1"/>
          <w:sz w:val="24"/>
        </w:rPr>
        <w:t>Turismo;</w:t>
      </w:r>
    </w:p>
    <w:p w14:paraId="15CB7C9F"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sidRPr="00F44AD9">
        <w:rPr>
          <w:rFonts w:ascii="Arial" w:hAnsi="Arial" w:cs="Arial"/>
          <w:color w:val="000000" w:themeColor="text1"/>
          <w:sz w:val="24"/>
        </w:rPr>
        <w:t>Educação</w:t>
      </w:r>
      <w:r w:rsidRPr="00F44AD9">
        <w:rPr>
          <w:rFonts w:ascii="Arial" w:hAnsi="Arial" w:cs="Arial"/>
          <w:color w:val="000000" w:themeColor="text1"/>
          <w:spacing w:val="-1"/>
          <w:sz w:val="24"/>
        </w:rPr>
        <w:t xml:space="preserve"> </w:t>
      </w:r>
      <w:r w:rsidRPr="00F44AD9">
        <w:rPr>
          <w:rFonts w:ascii="Arial" w:hAnsi="Arial" w:cs="Arial"/>
          <w:color w:val="000000" w:themeColor="text1"/>
          <w:sz w:val="24"/>
        </w:rPr>
        <w:t>ambiental;</w:t>
      </w:r>
    </w:p>
    <w:p w14:paraId="3A789A6E"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sidRPr="00F44AD9">
        <w:rPr>
          <w:rFonts w:ascii="Arial" w:hAnsi="Arial" w:cs="Arial"/>
          <w:color w:val="000000" w:themeColor="text1"/>
          <w:sz w:val="24"/>
        </w:rPr>
        <w:t>Piscicultura;</w:t>
      </w:r>
    </w:p>
    <w:p w14:paraId="3FC9506B"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sidRPr="00F44AD9">
        <w:rPr>
          <w:rFonts w:ascii="Arial" w:hAnsi="Arial" w:cs="Arial"/>
          <w:color w:val="000000" w:themeColor="text1"/>
          <w:sz w:val="24"/>
        </w:rPr>
        <w:t>Silvicultura;</w:t>
      </w:r>
    </w:p>
    <w:p w14:paraId="291EE646" w14:textId="77777777" w:rsidR="0017021F" w:rsidRPr="00F44AD9" w:rsidRDefault="0017021F" w:rsidP="0017021F">
      <w:pPr>
        <w:pStyle w:val="SemEspaamento"/>
        <w:numPr>
          <w:ilvl w:val="0"/>
          <w:numId w:val="80"/>
        </w:numPr>
        <w:spacing w:line="360" w:lineRule="auto"/>
        <w:jc w:val="both"/>
        <w:rPr>
          <w:rFonts w:ascii="Arial" w:hAnsi="Arial" w:cs="Arial"/>
          <w:color w:val="000000" w:themeColor="text1"/>
          <w:sz w:val="24"/>
        </w:rPr>
      </w:pPr>
      <w:r>
        <w:rPr>
          <w:rFonts w:ascii="Arial" w:hAnsi="Arial" w:cs="Arial"/>
          <w:color w:val="000000" w:themeColor="text1"/>
          <w:sz w:val="24"/>
        </w:rPr>
        <w:t>Apoio à Hidrovia.</w:t>
      </w:r>
    </w:p>
    <w:p w14:paraId="2174D742" w14:textId="77777777" w:rsidR="0017021F" w:rsidRPr="00F44AD9" w:rsidRDefault="0017021F" w:rsidP="0017021F">
      <w:pPr>
        <w:pStyle w:val="Default"/>
        <w:numPr>
          <w:ilvl w:val="0"/>
          <w:numId w:val="78"/>
        </w:numPr>
        <w:tabs>
          <w:tab w:val="left" w:pos="0"/>
        </w:tabs>
        <w:spacing w:line="360" w:lineRule="auto"/>
        <w:jc w:val="both"/>
        <w:rPr>
          <w:rFonts w:ascii="Arial" w:hAnsi="Arial" w:cs="Arial"/>
          <w:color w:val="auto"/>
        </w:rPr>
      </w:pPr>
      <w:r w:rsidRPr="00F44AD9">
        <w:rPr>
          <w:rFonts w:ascii="Arial" w:hAnsi="Arial" w:cs="Arial"/>
          <w:color w:val="auto"/>
        </w:rPr>
        <w:t>Obedeçam aos seguintes</w:t>
      </w:r>
      <w:r w:rsidRPr="00F44AD9">
        <w:rPr>
          <w:rFonts w:ascii="Arial" w:hAnsi="Arial" w:cs="Arial"/>
          <w:color w:val="auto"/>
          <w:spacing w:val="-3"/>
        </w:rPr>
        <w:t xml:space="preserve"> </w:t>
      </w:r>
      <w:r w:rsidRPr="00F44AD9">
        <w:rPr>
          <w:rFonts w:ascii="Arial" w:hAnsi="Arial" w:cs="Arial"/>
          <w:color w:val="auto"/>
        </w:rPr>
        <w:t>parâmetros:</w:t>
      </w:r>
    </w:p>
    <w:p w14:paraId="4887A4B0" w14:textId="5B496B6F" w:rsidR="00EB2513" w:rsidRPr="00A97A88" w:rsidRDefault="0017021F" w:rsidP="00044FEF">
      <w:pPr>
        <w:pStyle w:val="SemEspaamento"/>
        <w:numPr>
          <w:ilvl w:val="0"/>
          <w:numId w:val="81"/>
        </w:numPr>
        <w:spacing w:line="360" w:lineRule="auto"/>
        <w:ind w:left="426" w:hanging="66"/>
        <w:jc w:val="both"/>
        <w:rPr>
          <w:rFonts w:ascii="Arial" w:hAnsi="Arial" w:cs="Arial"/>
          <w:sz w:val="24"/>
          <w:szCs w:val="24"/>
        </w:rPr>
      </w:pPr>
      <w:r w:rsidRPr="00044FEF">
        <w:rPr>
          <w:rFonts w:ascii="Arial" w:hAnsi="Arial" w:cs="Arial"/>
          <w:sz w:val="24"/>
          <w:szCs w:val="24"/>
        </w:rPr>
        <w:t xml:space="preserve">Manutenção das áreas públicas </w:t>
      </w:r>
      <w:r w:rsidR="00044FEF" w:rsidRPr="00A97A88">
        <w:rPr>
          <w:rFonts w:ascii="Arial" w:hAnsi="Arial" w:cs="Arial"/>
          <w:sz w:val="24"/>
          <w:szCs w:val="24"/>
        </w:rPr>
        <w:t xml:space="preserve">para empreendimentos </w:t>
      </w:r>
      <w:r w:rsidR="00200117" w:rsidRPr="00A97A88">
        <w:rPr>
          <w:rFonts w:ascii="Arial" w:hAnsi="Arial" w:cs="Arial"/>
          <w:sz w:val="24"/>
          <w:szCs w:val="24"/>
        </w:rPr>
        <w:t xml:space="preserve">de acesso controlado, nos termos </w:t>
      </w:r>
      <w:r w:rsidR="00F74D8E" w:rsidRPr="00A97A88">
        <w:rPr>
          <w:rFonts w:ascii="Arial" w:hAnsi="Arial" w:cs="Arial"/>
          <w:sz w:val="24"/>
          <w:szCs w:val="24"/>
        </w:rPr>
        <w:t>estabelecidos na concessão de direito real de uso ou permissão de uso de bens públicos;</w:t>
      </w:r>
    </w:p>
    <w:p w14:paraId="21391FDD" w14:textId="77777777" w:rsidR="00A775A8" w:rsidRPr="00A97A88" w:rsidRDefault="00EB2513" w:rsidP="000A6FE4">
      <w:pPr>
        <w:pStyle w:val="SemEspaamento"/>
        <w:numPr>
          <w:ilvl w:val="0"/>
          <w:numId w:val="81"/>
        </w:numPr>
        <w:spacing w:line="360" w:lineRule="auto"/>
        <w:ind w:left="426" w:hanging="66"/>
        <w:jc w:val="both"/>
        <w:rPr>
          <w:b/>
        </w:rPr>
      </w:pPr>
      <w:r w:rsidRPr="00A97A88">
        <w:rPr>
          <w:rFonts w:ascii="Arial" w:hAnsi="Arial" w:cs="Arial"/>
          <w:sz w:val="24"/>
          <w:szCs w:val="24"/>
        </w:rPr>
        <w:lastRenderedPageBreak/>
        <w:t>Empreendimentos condominiais</w:t>
      </w:r>
      <w:r w:rsidR="00A775A8" w:rsidRPr="00A97A88">
        <w:rPr>
          <w:rFonts w:ascii="Arial" w:hAnsi="Arial" w:cs="Arial"/>
          <w:sz w:val="24"/>
          <w:szCs w:val="24"/>
        </w:rPr>
        <w:t xml:space="preserve"> edilícios </w:t>
      </w:r>
      <w:r w:rsidR="00526FD1" w:rsidRPr="00A97A88">
        <w:rPr>
          <w:rFonts w:ascii="Arial" w:hAnsi="Arial" w:cs="Arial"/>
          <w:sz w:val="24"/>
          <w:szCs w:val="24"/>
        </w:rPr>
        <w:t xml:space="preserve">ou </w:t>
      </w:r>
      <w:r w:rsidR="00A775A8" w:rsidRPr="00A97A88">
        <w:rPr>
          <w:rFonts w:ascii="Arial" w:hAnsi="Arial" w:cs="Arial"/>
          <w:sz w:val="24"/>
          <w:szCs w:val="24"/>
        </w:rPr>
        <w:t xml:space="preserve">condomínio </w:t>
      </w:r>
      <w:r w:rsidR="00526FD1" w:rsidRPr="00A97A88">
        <w:rPr>
          <w:rFonts w:ascii="Arial" w:hAnsi="Arial" w:cs="Arial"/>
          <w:sz w:val="24"/>
          <w:szCs w:val="24"/>
        </w:rPr>
        <w:t>de lotes deverão</w:t>
      </w:r>
      <w:r w:rsidR="00A775A8" w:rsidRPr="00A97A88">
        <w:rPr>
          <w:rFonts w:ascii="Arial" w:hAnsi="Arial" w:cs="Arial"/>
          <w:sz w:val="24"/>
          <w:szCs w:val="24"/>
        </w:rPr>
        <w:t xml:space="preserve"> obedecer aos coeficientes urbanísticos estabelecidos para o zoneamento.</w:t>
      </w:r>
    </w:p>
    <w:p w14:paraId="41EC277F" w14:textId="46F43243" w:rsidR="0017021F" w:rsidRPr="00A775A8" w:rsidRDefault="00A775A8" w:rsidP="00A775A8">
      <w:pPr>
        <w:pStyle w:val="SemEspaamento"/>
        <w:spacing w:line="360" w:lineRule="auto"/>
        <w:ind w:left="426"/>
        <w:jc w:val="both"/>
        <w:rPr>
          <w:b/>
          <w:color w:val="000000" w:themeColor="text1"/>
        </w:rPr>
      </w:pPr>
      <w:r>
        <w:rPr>
          <w:rFonts w:ascii="Arial" w:hAnsi="Arial" w:cs="Arial"/>
          <w:sz w:val="24"/>
          <w:szCs w:val="24"/>
          <w:highlight w:val="yellow"/>
        </w:rPr>
        <w:t xml:space="preserve"> </w:t>
      </w:r>
    </w:p>
    <w:p w14:paraId="1BB40808"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b/>
          <w:color w:val="0070C0"/>
          <w:sz w:val="20"/>
          <w:szCs w:val="20"/>
          <w:shd w:val="clear" w:color="auto" w:fill="FFFFFF"/>
        </w:rPr>
      </w:pPr>
      <w:r w:rsidRPr="00F44AD9">
        <w:rPr>
          <w:rFonts w:ascii="Arial" w:hAnsi="Arial" w:cs="Arial"/>
          <w:color w:val="000000" w:themeColor="text1"/>
        </w:rPr>
        <w:t xml:space="preserve">A Zona </w:t>
      </w:r>
      <w:r w:rsidRPr="00F44AD9">
        <w:rPr>
          <w:rFonts w:ascii="Arial" w:hAnsi="Arial" w:cs="Arial"/>
          <w:color w:val="auto"/>
        </w:rPr>
        <w:t>Institucional – ZINST corresponde às áreas destinadas exclusivamente à instalação de equipamentos comunitários de educação, cultura, saúde, segurança, cemitérios, assim como os bens públicos.</w:t>
      </w:r>
    </w:p>
    <w:p w14:paraId="64A4ED07"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26260262"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rPr>
      </w:pPr>
      <w:r w:rsidRPr="00F44AD9">
        <w:rPr>
          <w:rFonts w:ascii="Arial" w:hAnsi="Arial" w:cs="Arial"/>
          <w:color w:val="000000" w:themeColor="text1"/>
        </w:rPr>
        <w:t xml:space="preserve">A </w:t>
      </w:r>
      <w:r w:rsidRPr="00F44AD9">
        <w:rPr>
          <w:rFonts w:ascii="Arial" w:hAnsi="Arial" w:cs="Arial"/>
          <w:color w:val="auto"/>
        </w:rPr>
        <w:t>Zona Especial de Interesse Social – ZEIS corresponde as áreas destinadas, predominantemente, à moradia digna para a população da baixa renda por intermédio de melhorias urbanísticas, recuperação ambiental e regularização fundiária de assentamentos precários e irregulares, bem como à provisão de novas Habitações de Interesse Social – HIS a serem dotadas de equipamentos sociais, infraestruturas</w:t>
      </w:r>
      <w:r w:rsidRPr="00F44AD9">
        <w:rPr>
          <w:rFonts w:ascii="Arial" w:hAnsi="Arial" w:cs="Arial"/>
        </w:rPr>
        <w:t>, serviços locais e</w:t>
      </w:r>
      <w:r w:rsidRPr="00F44AD9">
        <w:rPr>
          <w:rFonts w:ascii="Arial" w:hAnsi="Arial" w:cs="Arial"/>
          <w:color w:val="auto"/>
        </w:rPr>
        <w:t xml:space="preserve"> áreas verdes situadas na zona urbana</w:t>
      </w:r>
      <w:r w:rsidRPr="00F44AD9">
        <w:rPr>
          <w:rFonts w:ascii="Arial" w:hAnsi="Arial" w:cs="Arial"/>
        </w:rPr>
        <w:t>.</w:t>
      </w:r>
    </w:p>
    <w:p w14:paraId="1B361F1A" w14:textId="77777777" w:rsidR="0017021F" w:rsidRPr="00F44AD9" w:rsidRDefault="0017021F" w:rsidP="0017021F">
      <w:pPr>
        <w:pStyle w:val="3-seosumrio"/>
        <w:spacing w:before="0"/>
        <w:rPr>
          <w:b/>
          <w:color w:val="000000" w:themeColor="text1"/>
        </w:rPr>
      </w:pPr>
    </w:p>
    <w:p w14:paraId="0653F673"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color w:val="auto"/>
        </w:rPr>
      </w:pPr>
      <w:r w:rsidRPr="00F44AD9">
        <w:rPr>
          <w:rFonts w:ascii="Arial" w:hAnsi="Arial" w:cs="Arial"/>
          <w:color w:val="auto"/>
        </w:rPr>
        <w:t>A Zona Industrial – ZI corresponde as áreas destinadas a indústrias com alto potencial de geração de incômodos, não compatíveis com o uso residencial que geram riscos à saúde e/ou ao conforto da população, devido aos ruídos, odores, calor, fumaça e detritos (poeiras) industriais.</w:t>
      </w:r>
    </w:p>
    <w:p w14:paraId="5E2250A0"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57BE277"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color w:val="auto"/>
        </w:rPr>
      </w:pPr>
      <w:r w:rsidRPr="00F44AD9">
        <w:rPr>
          <w:rFonts w:ascii="Arial" w:hAnsi="Arial" w:cs="Arial"/>
          <w:color w:val="auto"/>
        </w:rPr>
        <w:t>A Zona Industrial de Baixo Impacto – ZIBI corresponde as áreas destinadas a indústrias de baixo impacto, não poluentes.</w:t>
      </w:r>
    </w:p>
    <w:p w14:paraId="5CABCEF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6309EFE" w14:textId="77777777" w:rsidR="0017021F" w:rsidRPr="00F44AD9" w:rsidRDefault="0017021F" w:rsidP="0017021F">
      <w:pPr>
        <w:pStyle w:val="Default"/>
        <w:numPr>
          <w:ilvl w:val="0"/>
          <w:numId w:val="77"/>
        </w:numPr>
        <w:tabs>
          <w:tab w:val="left" w:pos="1134"/>
        </w:tabs>
        <w:spacing w:line="360" w:lineRule="auto"/>
        <w:ind w:right="48"/>
        <w:jc w:val="both"/>
        <w:rPr>
          <w:rFonts w:ascii="Arial" w:hAnsi="Arial" w:cs="Arial"/>
          <w:color w:val="000000" w:themeColor="text1"/>
        </w:rPr>
      </w:pPr>
      <w:r w:rsidRPr="00F44AD9">
        <w:rPr>
          <w:rFonts w:ascii="Arial" w:hAnsi="Arial" w:cs="Arial"/>
          <w:color w:val="auto"/>
        </w:rPr>
        <w:t>A Zona de </w:t>
      </w:r>
      <w:r w:rsidRPr="00F44AD9">
        <w:rPr>
          <w:rFonts w:ascii="Arial" w:hAnsi="Arial" w:cs="Arial"/>
          <w:bCs/>
          <w:color w:val="auto"/>
        </w:rPr>
        <w:t>Proteção Ambiental – ZPA corresponde</w:t>
      </w:r>
      <w:r w:rsidRPr="00F44AD9">
        <w:rPr>
          <w:rFonts w:ascii="Arial" w:hAnsi="Arial" w:cs="Arial"/>
          <w:bCs/>
          <w:color w:val="auto"/>
          <w:shd w:val="clear" w:color="auto" w:fill="FEFED6"/>
        </w:rPr>
        <w:t xml:space="preserve"> </w:t>
      </w:r>
      <w:r w:rsidRPr="00F44AD9">
        <w:rPr>
          <w:rFonts w:ascii="Arial" w:hAnsi="Arial" w:cs="Arial"/>
          <w:bCs/>
          <w:color w:val="auto"/>
        </w:rPr>
        <w:t>a</w:t>
      </w:r>
      <w:r w:rsidRPr="00F44AD9">
        <w:rPr>
          <w:rFonts w:ascii="Arial" w:hAnsi="Arial" w:cs="Arial"/>
          <w:bCs/>
          <w:color w:val="auto"/>
          <w:shd w:val="clear" w:color="auto" w:fill="FEFED6"/>
        </w:rPr>
        <w:t xml:space="preserve"> </w:t>
      </w:r>
      <w:r w:rsidRPr="00F44AD9">
        <w:rPr>
          <w:rFonts w:ascii="Arial" w:hAnsi="Arial" w:cs="Arial"/>
          <w:bCs/>
          <w:color w:val="auto"/>
        </w:rPr>
        <w:t>área onde fica proibido o parcelamento, por se tratar de u</w:t>
      </w:r>
      <w:r w:rsidRPr="00F44AD9">
        <w:rPr>
          <w:rFonts w:ascii="Arial" w:hAnsi="Arial" w:cs="Arial"/>
          <w:color w:val="auto"/>
        </w:rPr>
        <w:t>ma extensa área natural destinada à </w:t>
      </w:r>
      <w:r w:rsidRPr="00F44AD9">
        <w:rPr>
          <w:rFonts w:ascii="Arial" w:hAnsi="Arial" w:cs="Arial"/>
          <w:bCs/>
          <w:color w:val="auto"/>
        </w:rPr>
        <w:t>proteção</w:t>
      </w:r>
      <w:r w:rsidRPr="00F44AD9">
        <w:rPr>
          <w:rFonts w:ascii="Arial" w:hAnsi="Arial" w:cs="Arial"/>
          <w:color w:val="auto"/>
        </w:rPr>
        <w:t> e conservação dos atributos bióticos (fauna e flora), estéticos ou culturais ali existentes, importantes para a qualidade de vida da população local e para a </w:t>
      </w:r>
      <w:r w:rsidRPr="00F44AD9">
        <w:rPr>
          <w:rFonts w:ascii="Arial" w:hAnsi="Arial" w:cs="Arial"/>
          <w:bCs/>
          <w:color w:val="auto"/>
        </w:rPr>
        <w:t>proteção</w:t>
      </w:r>
      <w:r w:rsidRPr="00F44AD9">
        <w:rPr>
          <w:rFonts w:ascii="Arial" w:hAnsi="Arial" w:cs="Arial"/>
          <w:color w:val="auto"/>
        </w:rPr>
        <w:t> dos ecossistemas regionais.</w:t>
      </w:r>
    </w:p>
    <w:p w14:paraId="5250635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100F8F8" w14:textId="77777777" w:rsidR="0017021F" w:rsidRPr="00F44AD9" w:rsidRDefault="0017021F" w:rsidP="0017021F">
      <w:pPr>
        <w:pStyle w:val="Ttulo2"/>
        <w:tabs>
          <w:tab w:val="left" w:pos="0"/>
        </w:tabs>
        <w:spacing w:before="0" w:after="0"/>
        <w:rPr>
          <w:rFonts w:cs="Arial"/>
          <w:color w:val="000000" w:themeColor="text1"/>
          <w:szCs w:val="24"/>
        </w:rPr>
      </w:pPr>
      <w:bookmarkStart w:id="57" w:name="_Toc413751977"/>
      <w:bookmarkStart w:id="58" w:name="_Toc9933158"/>
      <w:r w:rsidRPr="00F44AD9">
        <w:rPr>
          <w:rFonts w:cs="Arial"/>
          <w:color w:val="000000" w:themeColor="text1"/>
          <w:szCs w:val="24"/>
        </w:rPr>
        <w:t>Seção III</w:t>
      </w:r>
      <w:r w:rsidRPr="00F44AD9">
        <w:rPr>
          <w:rFonts w:cs="Arial"/>
          <w:color w:val="000000" w:themeColor="text1"/>
          <w:szCs w:val="24"/>
        </w:rPr>
        <w:br/>
        <w:t>Da Regularização de Parcelamentos do Solo e Edificações</w:t>
      </w:r>
      <w:bookmarkEnd w:id="57"/>
      <w:bookmarkEnd w:id="58"/>
    </w:p>
    <w:p w14:paraId="4D5C2A8B" w14:textId="77777777" w:rsidR="0017021F" w:rsidRPr="00F44AD9" w:rsidRDefault="0017021F" w:rsidP="0017021F">
      <w:pPr>
        <w:pStyle w:val="Default"/>
        <w:tabs>
          <w:tab w:val="left" w:pos="0"/>
        </w:tabs>
        <w:spacing w:line="360" w:lineRule="auto"/>
        <w:jc w:val="both"/>
        <w:rPr>
          <w:rFonts w:ascii="Arial" w:hAnsi="Arial" w:cs="Arial"/>
          <w:color w:val="000000" w:themeColor="text1"/>
          <w:highlight w:val="yellow"/>
        </w:rPr>
      </w:pPr>
    </w:p>
    <w:p w14:paraId="63D8F86D" w14:textId="4DFC8260" w:rsidR="0017021F" w:rsidRDefault="0017021F" w:rsidP="00244BE3">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Para fins de regularização de parcelamentos do solo e edificações, se estabelece parâmetros diferenciados para situações que estejam em desconformidade com os parâmetros urbanísticos previstos nesta Lei Complementar.</w:t>
      </w:r>
    </w:p>
    <w:p w14:paraId="6B227776" w14:textId="77777777" w:rsidR="007E4829" w:rsidRDefault="007E4829" w:rsidP="007E4829">
      <w:pPr>
        <w:pStyle w:val="Default"/>
        <w:tabs>
          <w:tab w:val="left" w:pos="1134"/>
        </w:tabs>
        <w:spacing w:line="360" w:lineRule="auto"/>
        <w:jc w:val="both"/>
        <w:rPr>
          <w:rFonts w:ascii="Arial" w:hAnsi="Arial" w:cs="Arial"/>
          <w:color w:val="000000" w:themeColor="text1"/>
        </w:rPr>
      </w:pPr>
    </w:p>
    <w:p w14:paraId="1C45C4A0" w14:textId="2AC6BF28" w:rsidR="007E4829" w:rsidRPr="00A97A88" w:rsidRDefault="007E4829" w:rsidP="007E4829">
      <w:pPr>
        <w:pStyle w:val="Default"/>
        <w:tabs>
          <w:tab w:val="left" w:pos="1134"/>
        </w:tabs>
        <w:spacing w:line="360" w:lineRule="auto"/>
        <w:jc w:val="both"/>
        <w:rPr>
          <w:rStyle w:val="badge"/>
          <w:rFonts w:ascii="Arial" w:hAnsi="Arial" w:cs="Arial"/>
          <w:color w:val="000000" w:themeColor="text1"/>
          <w:shd w:val="clear" w:color="auto" w:fill="FFFFFF"/>
        </w:rPr>
      </w:pPr>
      <w:r w:rsidRPr="00A97A88">
        <w:rPr>
          <w:rStyle w:val="badge"/>
          <w:rFonts w:ascii="Arial" w:hAnsi="Arial" w:cs="Arial"/>
          <w:b/>
          <w:color w:val="auto"/>
          <w:shd w:val="clear" w:color="auto" w:fill="FFFFFF"/>
        </w:rPr>
        <w:t>Parágrafo Único.</w:t>
      </w:r>
      <w:r w:rsidRPr="00A97A88">
        <w:rPr>
          <w:rStyle w:val="badge"/>
          <w:rFonts w:ascii="Arial" w:hAnsi="Arial" w:cs="Arial"/>
          <w:color w:val="auto"/>
          <w:shd w:val="clear" w:color="auto" w:fill="FFFFFF"/>
        </w:rPr>
        <w:t xml:space="preserve"> As regularizações de parcelamento de solo e edificações devem seguir o estabelecido na lei federal de </w:t>
      </w:r>
      <w:r w:rsidRPr="00A97A88">
        <w:rPr>
          <w:rFonts w:ascii="Arial" w:hAnsi="Arial" w:cs="Arial"/>
          <w:color w:val="auto"/>
        </w:rPr>
        <w:t xml:space="preserve">regularização fundiária rural e urbana e o contido em legislação estadual e municipal que versem sobre regularizações fundiárias. </w:t>
      </w:r>
    </w:p>
    <w:p w14:paraId="15BF56F3"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8776A96" w14:textId="0FAAB2BD" w:rsidR="0017021F"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Para efeito da aplicação desta Seção, as citações nela contidas referente a parâmetros de ocupação do solo e zoneamento, correspondem ao definido </w:t>
      </w:r>
      <w:r w:rsidR="00D977F3" w:rsidRPr="00A97A88">
        <w:rPr>
          <w:rFonts w:ascii="Arial" w:hAnsi="Arial" w:cs="Arial"/>
          <w:color w:val="000000" w:themeColor="text1"/>
        </w:rPr>
        <w:t xml:space="preserve">nesta </w:t>
      </w:r>
      <w:r w:rsidRPr="00A97A88">
        <w:rPr>
          <w:rFonts w:ascii="Arial" w:hAnsi="Arial" w:cs="Arial"/>
          <w:color w:val="000000" w:themeColor="text1"/>
        </w:rPr>
        <w:t>L</w:t>
      </w:r>
      <w:r w:rsidRPr="00F44AD9">
        <w:rPr>
          <w:rFonts w:ascii="Arial" w:hAnsi="Arial" w:cs="Arial"/>
          <w:color w:val="000000" w:themeColor="text1"/>
        </w:rPr>
        <w:t>ei e também pela Lei de Parcelamento, e pela Lei de Zoneamento, Uso e Ocupação do Solo do município de Buritama.</w:t>
      </w:r>
    </w:p>
    <w:p w14:paraId="55CC5FDA" w14:textId="77777777" w:rsidR="00350892" w:rsidRDefault="00350892" w:rsidP="00350892">
      <w:pPr>
        <w:pStyle w:val="Default"/>
        <w:tabs>
          <w:tab w:val="left" w:pos="1134"/>
        </w:tabs>
        <w:spacing w:line="360" w:lineRule="auto"/>
        <w:jc w:val="both"/>
        <w:rPr>
          <w:rFonts w:ascii="Arial" w:hAnsi="Arial" w:cs="Arial"/>
          <w:color w:val="000000" w:themeColor="text1"/>
        </w:rPr>
      </w:pPr>
    </w:p>
    <w:p w14:paraId="2256BD3B" w14:textId="5E6FAD47" w:rsidR="00C464DA" w:rsidRPr="00A97A88" w:rsidRDefault="00C464DA" w:rsidP="00C464DA">
      <w:pPr>
        <w:pStyle w:val="Default"/>
        <w:tabs>
          <w:tab w:val="left" w:pos="1134"/>
        </w:tabs>
        <w:spacing w:line="360" w:lineRule="auto"/>
        <w:jc w:val="both"/>
        <w:rPr>
          <w:rStyle w:val="badge"/>
          <w:rFonts w:ascii="Arial" w:hAnsi="Arial" w:cs="Arial"/>
          <w:color w:val="auto"/>
          <w:shd w:val="clear" w:color="auto" w:fill="FFFFFF"/>
        </w:rPr>
      </w:pPr>
      <w:r w:rsidRPr="00A97A88">
        <w:rPr>
          <w:rStyle w:val="badge"/>
          <w:rFonts w:ascii="Arial" w:hAnsi="Arial" w:cs="Arial"/>
          <w:b/>
          <w:color w:val="auto"/>
          <w:shd w:val="clear" w:color="auto" w:fill="FFFFFF"/>
        </w:rPr>
        <w:t xml:space="preserve">Parágrafo Único. </w:t>
      </w:r>
      <w:r w:rsidRPr="00A97A88">
        <w:rPr>
          <w:rStyle w:val="badge"/>
          <w:rFonts w:ascii="Arial" w:hAnsi="Arial" w:cs="Arial"/>
          <w:color w:val="auto"/>
          <w:shd w:val="clear" w:color="auto" w:fill="FFFFFF"/>
        </w:rPr>
        <w:t xml:space="preserve">Na regularização </w:t>
      </w:r>
      <w:r w:rsidR="00225146" w:rsidRPr="00A97A88">
        <w:rPr>
          <w:rStyle w:val="badge"/>
          <w:rFonts w:ascii="Arial" w:hAnsi="Arial" w:cs="Arial"/>
          <w:color w:val="auto"/>
          <w:shd w:val="clear" w:color="auto" w:fill="FFFFFF"/>
        </w:rPr>
        <w:t xml:space="preserve">fundiária </w:t>
      </w:r>
      <w:r w:rsidRPr="00A97A88">
        <w:rPr>
          <w:rStyle w:val="badge"/>
          <w:rFonts w:ascii="Arial" w:hAnsi="Arial" w:cs="Arial"/>
          <w:color w:val="auto"/>
          <w:shd w:val="clear" w:color="auto" w:fill="FFFFFF"/>
        </w:rPr>
        <w:t xml:space="preserve">dos parcelamentos de solo e </w:t>
      </w:r>
      <w:r w:rsidR="00350892" w:rsidRPr="00A97A88">
        <w:rPr>
          <w:rStyle w:val="badge"/>
          <w:rFonts w:ascii="Arial" w:hAnsi="Arial" w:cs="Arial"/>
          <w:color w:val="auto"/>
          <w:shd w:val="clear" w:color="auto" w:fill="FFFFFF"/>
        </w:rPr>
        <w:t>edificaç</w:t>
      </w:r>
      <w:r w:rsidR="00225146" w:rsidRPr="00A97A88">
        <w:rPr>
          <w:rStyle w:val="badge"/>
          <w:rFonts w:ascii="Arial" w:hAnsi="Arial" w:cs="Arial"/>
          <w:color w:val="auto"/>
          <w:shd w:val="clear" w:color="auto" w:fill="FFFFFF"/>
        </w:rPr>
        <w:t>ões</w:t>
      </w:r>
      <w:r w:rsidR="00350892" w:rsidRPr="00A97A88">
        <w:rPr>
          <w:rStyle w:val="badge"/>
          <w:rFonts w:ascii="Arial" w:hAnsi="Arial" w:cs="Arial"/>
          <w:color w:val="auto"/>
          <w:shd w:val="clear" w:color="auto" w:fill="FFFFFF"/>
        </w:rPr>
        <w:t xml:space="preserve"> prevista nesta seção III, aplicam-se, entre outros, os seguintes instrumentos</w:t>
      </w:r>
      <w:r w:rsidR="00225146" w:rsidRPr="00A97A88">
        <w:rPr>
          <w:rStyle w:val="badge"/>
          <w:rFonts w:ascii="Arial" w:hAnsi="Arial" w:cs="Arial"/>
          <w:color w:val="auto"/>
          <w:shd w:val="clear" w:color="auto" w:fill="FFFFFF"/>
        </w:rPr>
        <w:t xml:space="preserve">: </w:t>
      </w:r>
      <w:r w:rsidR="00350892" w:rsidRPr="00A97A88">
        <w:rPr>
          <w:rStyle w:val="badge"/>
          <w:rFonts w:ascii="Arial" w:hAnsi="Arial" w:cs="Arial"/>
          <w:color w:val="auto"/>
          <w:shd w:val="clear" w:color="auto" w:fill="FFFFFF"/>
        </w:rPr>
        <w:t xml:space="preserve"> </w:t>
      </w:r>
    </w:p>
    <w:p w14:paraId="4F32DAEA" w14:textId="76E2817B" w:rsidR="00350892" w:rsidRPr="00A97A88" w:rsidRDefault="004607B5" w:rsidP="00C464DA">
      <w:pPr>
        <w:pStyle w:val="Default"/>
        <w:tabs>
          <w:tab w:val="left" w:pos="1134"/>
        </w:tabs>
        <w:spacing w:line="360" w:lineRule="auto"/>
        <w:jc w:val="both"/>
        <w:rPr>
          <w:rStyle w:val="badge"/>
          <w:rFonts w:ascii="Arial" w:hAnsi="Arial" w:cs="Arial"/>
          <w:color w:val="auto"/>
          <w:shd w:val="clear" w:color="auto" w:fill="FFFFFF"/>
        </w:rPr>
      </w:pPr>
      <w:r w:rsidRPr="00A97A88">
        <w:rPr>
          <w:rStyle w:val="badge"/>
          <w:rFonts w:ascii="Arial" w:hAnsi="Arial" w:cs="Arial"/>
          <w:b/>
          <w:color w:val="auto"/>
          <w:shd w:val="clear" w:color="auto" w:fill="FFFFFF"/>
        </w:rPr>
        <w:t>I.</w:t>
      </w:r>
      <w:r w:rsidRPr="00A97A88">
        <w:rPr>
          <w:rStyle w:val="badge"/>
          <w:rFonts w:ascii="Arial" w:hAnsi="Arial" w:cs="Arial"/>
          <w:color w:val="auto"/>
          <w:shd w:val="clear" w:color="auto" w:fill="FFFFFF"/>
        </w:rPr>
        <w:t xml:space="preserve"> </w:t>
      </w:r>
      <w:r w:rsidR="00350892" w:rsidRPr="00A97A88">
        <w:rPr>
          <w:rStyle w:val="badge"/>
          <w:rFonts w:ascii="Arial" w:hAnsi="Arial" w:cs="Arial"/>
          <w:color w:val="auto"/>
          <w:shd w:val="clear" w:color="auto" w:fill="FFFFFF"/>
        </w:rPr>
        <w:t>Demarcação Urbanística;</w:t>
      </w:r>
    </w:p>
    <w:p w14:paraId="3619FD15" w14:textId="385D07F0" w:rsidR="00102308" w:rsidRPr="00A97A88" w:rsidRDefault="004607B5" w:rsidP="00C464DA">
      <w:pPr>
        <w:pStyle w:val="Default"/>
        <w:tabs>
          <w:tab w:val="left" w:pos="1134"/>
        </w:tabs>
        <w:spacing w:line="360" w:lineRule="auto"/>
        <w:jc w:val="both"/>
        <w:rPr>
          <w:rStyle w:val="badge"/>
          <w:rFonts w:ascii="Arial" w:hAnsi="Arial" w:cs="Arial"/>
          <w:color w:val="auto"/>
          <w:shd w:val="clear" w:color="auto" w:fill="FFFFFF"/>
        </w:rPr>
      </w:pPr>
      <w:r w:rsidRPr="00A97A88">
        <w:rPr>
          <w:rStyle w:val="badge"/>
          <w:rFonts w:ascii="Arial" w:hAnsi="Arial" w:cs="Arial"/>
          <w:b/>
          <w:color w:val="auto"/>
          <w:shd w:val="clear" w:color="auto" w:fill="FFFFFF"/>
        </w:rPr>
        <w:t>II.</w:t>
      </w:r>
      <w:r w:rsidRPr="00A97A88">
        <w:rPr>
          <w:rStyle w:val="badge"/>
          <w:rFonts w:ascii="Arial" w:hAnsi="Arial" w:cs="Arial"/>
          <w:color w:val="auto"/>
          <w:shd w:val="clear" w:color="auto" w:fill="FFFFFF"/>
        </w:rPr>
        <w:t xml:space="preserve"> </w:t>
      </w:r>
      <w:r w:rsidR="00102308" w:rsidRPr="00A97A88">
        <w:rPr>
          <w:rStyle w:val="badge"/>
          <w:rFonts w:ascii="Arial" w:hAnsi="Arial" w:cs="Arial"/>
          <w:color w:val="auto"/>
          <w:shd w:val="clear" w:color="auto" w:fill="FFFFFF"/>
        </w:rPr>
        <w:t>Usucapião;</w:t>
      </w:r>
    </w:p>
    <w:p w14:paraId="27211BA2" w14:textId="2902110D" w:rsidR="00350892" w:rsidRPr="00A97A88" w:rsidRDefault="004607B5" w:rsidP="00C464DA">
      <w:pPr>
        <w:pStyle w:val="Default"/>
        <w:tabs>
          <w:tab w:val="left" w:pos="1134"/>
        </w:tabs>
        <w:spacing w:line="360" w:lineRule="auto"/>
        <w:jc w:val="both"/>
        <w:rPr>
          <w:rFonts w:ascii="Arial" w:hAnsi="Arial" w:cs="Arial"/>
        </w:rPr>
      </w:pPr>
      <w:r w:rsidRPr="00A97A88">
        <w:rPr>
          <w:rFonts w:ascii="Arial" w:hAnsi="Arial" w:cs="Arial"/>
          <w:b/>
        </w:rPr>
        <w:t>III.</w:t>
      </w:r>
      <w:r w:rsidRPr="00A97A88">
        <w:rPr>
          <w:rFonts w:ascii="Arial" w:hAnsi="Arial" w:cs="Arial"/>
        </w:rPr>
        <w:t xml:space="preserve"> </w:t>
      </w:r>
      <w:r w:rsidR="00350892" w:rsidRPr="00A97A88">
        <w:rPr>
          <w:rFonts w:ascii="Arial" w:hAnsi="Arial" w:cs="Arial"/>
        </w:rPr>
        <w:t>Legitimação Fundiária e de Posse;</w:t>
      </w:r>
    </w:p>
    <w:p w14:paraId="04592731" w14:textId="14E5E527" w:rsidR="00350892" w:rsidRPr="00A97A88" w:rsidRDefault="004607B5" w:rsidP="00C464DA">
      <w:pPr>
        <w:pStyle w:val="Default"/>
        <w:tabs>
          <w:tab w:val="left" w:pos="1134"/>
        </w:tabs>
        <w:spacing w:line="360" w:lineRule="auto"/>
        <w:jc w:val="both"/>
        <w:rPr>
          <w:rStyle w:val="badge"/>
          <w:rFonts w:ascii="Arial" w:hAnsi="Arial" w:cs="Arial"/>
          <w:color w:val="auto"/>
          <w:shd w:val="clear" w:color="auto" w:fill="FFFFFF"/>
        </w:rPr>
      </w:pPr>
      <w:r w:rsidRPr="00A97A88">
        <w:rPr>
          <w:rStyle w:val="badge"/>
          <w:rFonts w:ascii="Arial" w:hAnsi="Arial" w:cs="Arial"/>
          <w:b/>
          <w:color w:val="auto"/>
          <w:shd w:val="clear" w:color="auto" w:fill="FFFFFF"/>
        </w:rPr>
        <w:t>IV.</w:t>
      </w:r>
      <w:r w:rsidRPr="00A97A88">
        <w:rPr>
          <w:rStyle w:val="badge"/>
          <w:rFonts w:ascii="Arial" w:hAnsi="Arial" w:cs="Arial"/>
          <w:color w:val="auto"/>
          <w:shd w:val="clear" w:color="auto" w:fill="FFFFFF"/>
        </w:rPr>
        <w:t xml:space="preserve"> </w:t>
      </w:r>
      <w:r w:rsidR="00350892" w:rsidRPr="00A97A88">
        <w:rPr>
          <w:rStyle w:val="badge"/>
          <w:rFonts w:ascii="Arial" w:hAnsi="Arial" w:cs="Arial"/>
          <w:color w:val="auto"/>
          <w:shd w:val="clear" w:color="auto" w:fill="FFFFFF"/>
        </w:rPr>
        <w:t>Desapropriação em favor dos possuidores;</w:t>
      </w:r>
    </w:p>
    <w:p w14:paraId="1BA641F7" w14:textId="7E880367" w:rsidR="00350892" w:rsidRPr="00A97A88" w:rsidRDefault="004607B5" w:rsidP="00C464DA">
      <w:pPr>
        <w:pStyle w:val="Default"/>
        <w:tabs>
          <w:tab w:val="left" w:pos="1134"/>
        </w:tabs>
        <w:spacing w:line="360" w:lineRule="auto"/>
        <w:jc w:val="both"/>
        <w:rPr>
          <w:rStyle w:val="badge"/>
          <w:rFonts w:ascii="Arial" w:hAnsi="Arial" w:cs="Arial"/>
          <w:color w:val="auto"/>
          <w:shd w:val="clear" w:color="auto" w:fill="FFFFFF"/>
        </w:rPr>
      </w:pPr>
      <w:r w:rsidRPr="00A97A88">
        <w:rPr>
          <w:rFonts w:ascii="Arial" w:hAnsi="Arial" w:cs="Arial"/>
          <w:b/>
        </w:rPr>
        <w:t>V.</w:t>
      </w:r>
      <w:r w:rsidRPr="00A97A88">
        <w:rPr>
          <w:rFonts w:ascii="Arial" w:hAnsi="Arial" w:cs="Arial"/>
        </w:rPr>
        <w:t xml:space="preserve"> </w:t>
      </w:r>
      <w:r w:rsidR="00350892" w:rsidRPr="00A97A88">
        <w:rPr>
          <w:rFonts w:ascii="Arial" w:hAnsi="Arial" w:cs="Arial"/>
        </w:rPr>
        <w:t>Concessão de uso especial para fins de moradia e/ou de direito real de uso;</w:t>
      </w:r>
    </w:p>
    <w:p w14:paraId="6A87B2F7" w14:textId="7B59DE8E" w:rsidR="00350892" w:rsidRPr="00A97A88" w:rsidRDefault="004607B5" w:rsidP="00C464DA">
      <w:pPr>
        <w:pStyle w:val="Default"/>
        <w:tabs>
          <w:tab w:val="left" w:pos="1134"/>
        </w:tabs>
        <w:spacing w:line="360" w:lineRule="auto"/>
        <w:jc w:val="both"/>
        <w:rPr>
          <w:rFonts w:ascii="Arial" w:hAnsi="Arial" w:cs="Arial"/>
          <w:color w:val="000000" w:themeColor="text1"/>
        </w:rPr>
      </w:pPr>
      <w:r w:rsidRPr="00A97A88">
        <w:rPr>
          <w:rFonts w:ascii="Arial" w:hAnsi="Arial" w:cs="Arial"/>
          <w:b/>
          <w:color w:val="000000" w:themeColor="text1"/>
        </w:rPr>
        <w:t>VI.</w:t>
      </w:r>
      <w:r w:rsidRPr="00A97A88">
        <w:rPr>
          <w:rFonts w:ascii="Arial" w:hAnsi="Arial" w:cs="Arial"/>
          <w:color w:val="000000" w:themeColor="text1"/>
        </w:rPr>
        <w:t xml:space="preserve"> </w:t>
      </w:r>
      <w:r w:rsidR="00350892" w:rsidRPr="00A97A88">
        <w:rPr>
          <w:rFonts w:ascii="Arial" w:hAnsi="Arial" w:cs="Arial"/>
          <w:color w:val="000000" w:themeColor="text1"/>
        </w:rPr>
        <w:t>Condomínio de lotes</w:t>
      </w:r>
      <w:r w:rsidR="00874CE3" w:rsidRPr="00A97A88">
        <w:rPr>
          <w:rFonts w:ascii="Arial" w:hAnsi="Arial" w:cs="Arial"/>
          <w:color w:val="000000" w:themeColor="text1"/>
        </w:rPr>
        <w:t xml:space="preserve"> e o </w:t>
      </w:r>
      <w:r w:rsidR="00350892" w:rsidRPr="00A97A88">
        <w:rPr>
          <w:rFonts w:ascii="Arial" w:hAnsi="Arial" w:cs="Arial"/>
          <w:color w:val="000000" w:themeColor="text1"/>
        </w:rPr>
        <w:t xml:space="preserve">Condomínio Urbano Simples; </w:t>
      </w:r>
    </w:p>
    <w:p w14:paraId="6AC0D820" w14:textId="5713A4F9" w:rsidR="00350892" w:rsidRPr="00350892" w:rsidRDefault="004607B5" w:rsidP="00C464DA">
      <w:pPr>
        <w:pStyle w:val="Default"/>
        <w:tabs>
          <w:tab w:val="left" w:pos="1134"/>
        </w:tabs>
        <w:spacing w:line="360" w:lineRule="auto"/>
        <w:jc w:val="both"/>
        <w:rPr>
          <w:rFonts w:ascii="Arial" w:hAnsi="Arial" w:cs="Arial"/>
          <w:color w:val="000000" w:themeColor="text1"/>
        </w:rPr>
      </w:pPr>
      <w:r w:rsidRPr="00A97A88">
        <w:rPr>
          <w:rFonts w:ascii="Arial" w:hAnsi="Arial" w:cs="Arial"/>
          <w:b/>
          <w:color w:val="000000" w:themeColor="text1"/>
        </w:rPr>
        <w:t>VII.</w:t>
      </w:r>
      <w:r w:rsidRPr="00A97A88">
        <w:rPr>
          <w:rFonts w:ascii="Arial" w:hAnsi="Arial" w:cs="Arial"/>
          <w:color w:val="000000" w:themeColor="text1"/>
        </w:rPr>
        <w:t xml:space="preserve"> </w:t>
      </w:r>
      <w:r w:rsidR="00874CE3" w:rsidRPr="00A97A88">
        <w:rPr>
          <w:rFonts w:ascii="Arial" w:hAnsi="Arial" w:cs="Arial"/>
          <w:color w:val="000000" w:themeColor="text1"/>
        </w:rPr>
        <w:t>Loteamento de acesso controlado</w:t>
      </w:r>
    </w:p>
    <w:p w14:paraId="4840F32E" w14:textId="77777777" w:rsidR="0017021F" w:rsidRPr="00350892" w:rsidRDefault="0017021F" w:rsidP="0017021F">
      <w:pPr>
        <w:pStyle w:val="PargrafodaLista"/>
        <w:tabs>
          <w:tab w:val="left" w:pos="0"/>
        </w:tabs>
        <w:rPr>
          <w:rFonts w:cs="Arial"/>
          <w:color w:val="000000" w:themeColor="text1"/>
        </w:rPr>
      </w:pPr>
    </w:p>
    <w:p w14:paraId="7EBDFAC2" w14:textId="77777777" w:rsidR="0017021F" w:rsidRPr="00F44AD9" w:rsidRDefault="0017021F" w:rsidP="0017021F">
      <w:pPr>
        <w:pStyle w:val="Ttulo3"/>
        <w:tabs>
          <w:tab w:val="left" w:pos="0"/>
        </w:tabs>
        <w:spacing w:before="0" w:after="0" w:line="360" w:lineRule="auto"/>
        <w:rPr>
          <w:rFonts w:cs="Arial"/>
          <w:color w:val="000000" w:themeColor="text1"/>
        </w:rPr>
      </w:pPr>
      <w:bookmarkStart w:id="59" w:name="_Toc413751978"/>
      <w:bookmarkStart w:id="60" w:name="_Toc9933159"/>
      <w:r w:rsidRPr="00F44AD9">
        <w:rPr>
          <w:rFonts w:cs="Arial"/>
          <w:color w:val="000000" w:themeColor="text1"/>
        </w:rPr>
        <w:t>Subseção I</w:t>
      </w:r>
      <w:r w:rsidRPr="00F44AD9">
        <w:rPr>
          <w:rFonts w:cs="Arial"/>
          <w:color w:val="000000" w:themeColor="text1"/>
        </w:rPr>
        <w:br w:type="textWrapping" w:clear="all"/>
        <w:t>Da regularização de parcelamentos</w:t>
      </w:r>
      <w:bookmarkEnd w:id="59"/>
      <w:bookmarkEnd w:id="60"/>
    </w:p>
    <w:p w14:paraId="5949D684"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00B7717B" w14:textId="74D291C5" w:rsidR="0017021F" w:rsidRPr="00A97A88"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Não é passível de regularização parcelamento em área de risco ou naquela considerada </w:t>
      </w:r>
      <w:r w:rsidRPr="00F44AD9">
        <w:rPr>
          <w:rFonts w:ascii="Arial" w:hAnsi="Arial" w:cs="Arial"/>
          <w:i/>
          <w:color w:val="000000" w:themeColor="text1"/>
        </w:rPr>
        <w:t xml:space="preserve">non </w:t>
      </w:r>
      <w:proofErr w:type="spellStart"/>
      <w:r w:rsidRPr="00F44AD9">
        <w:rPr>
          <w:rFonts w:ascii="Arial" w:hAnsi="Arial" w:cs="Arial"/>
          <w:i/>
          <w:color w:val="000000" w:themeColor="text1"/>
        </w:rPr>
        <w:t>aedificandi</w:t>
      </w:r>
      <w:proofErr w:type="spellEnd"/>
      <w:r w:rsidRPr="00F44AD9">
        <w:rPr>
          <w:rFonts w:ascii="Arial" w:hAnsi="Arial" w:cs="Arial"/>
          <w:color w:val="000000" w:themeColor="text1"/>
        </w:rPr>
        <w:t>, conforme análise do órgão competente</w:t>
      </w:r>
      <w:r w:rsidR="00A31297" w:rsidRPr="00A97A88">
        <w:rPr>
          <w:rFonts w:ascii="Arial" w:hAnsi="Arial" w:cs="Arial"/>
          <w:color w:val="000000" w:themeColor="text1"/>
        </w:rPr>
        <w:t>, exceto</w:t>
      </w:r>
      <w:r w:rsidR="00C87246" w:rsidRPr="00A97A88">
        <w:rPr>
          <w:rFonts w:ascii="Arial" w:hAnsi="Arial" w:cs="Arial"/>
          <w:color w:val="000000" w:themeColor="text1"/>
        </w:rPr>
        <w:t xml:space="preserve"> situações previstas na legislação </w:t>
      </w:r>
      <w:r w:rsidR="00C87246" w:rsidRPr="00A97A88">
        <w:rPr>
          <w:rFonts w:ascii="Arial" w:hAnsi="Arial" w:cs="Arial"/>
          <w:color w:val="auto"/>
        </w:rPr>
        <w:t>regularização fundiária rural e urbana</w:t>
      </w:r>
      <w:r w:rsidRPr="00A97A88">
        <w:rPr>
          <w:rFonts w:ascii="Arial" w:hAnsi="Arial" w:cs="Arial"/>
          <w:color w:val="000000" w:themeColor="text1"/>
        </w:rPr>
        <w:t>.</w:t>
      </w:r>
    </w:p>
    <w:p w14:paraId="188921E6"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5FE64075" w14:textId="113B2729"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Na regularização de parcelamento poderão ser aceitos parâmetros diferenciados dos previstos na legislação urbanística, mediante avaliação do Executivo Municipal em relação à acessibilidade, disponibilidade de equipamento público e infraestrutura da região e apreciação do Conselho Municipal de Buritama.</w:t>
      </w:r>
    </w:p>
    <w:p w14:paraId="1F43ADEC" w14:textId="77777777" w:rsidR="0017021F" w:rsidRPr="00F44AD9" w:rsidRDefault="0017021F" w:rsidP="0017021F">
      <w:pPr>
        <w:pStyle w:val="PargrafodaLista"/>
        <w:tabs>
          <w:tab w:val="left" w:pos="0"/>
        </w:tabs>
        <w:rPr>
          <w:rFonts w:cs="Arial"/>
          <w:color w:val="000000" w:themeColor="text1"/>
        </w:rPr>
      </w:pPr>
    </w:p>
    <w:p w14:paraId="0273F7A0"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Podem propor regularização de parcelamento do solo:</w:t>
      </w:r>
    </w:p>
    <w:p w14:paraId="35EF7424" w14:textId="77777777" w:rsidR="0017021F" w:rsidRPr="00F44AD9" w:rsidRDefault="0017021F" w:rsidP="0017021F">
      <w:pPr>
        <w:pStyle w:val="Default"/>
        <w:numPr>
          <w:ilvl w:val="0"/>
          <w:numId w:val="6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 proprietário;</w:t>
      </w:r>
    </w:p>
    <w:p w14:paraId="3E4759B4" w14:textId="77777777" w:rsidR="0017021F" w:rsidRPr="00F44AD9" w:rsidRDefault="0017021F" w:rsidP="0017021F">
      <w:pPr>
        <w:pStyle w:val="Default"/>
        <w:numPr>
          <w:ilvl w:val="0"/>
          <w:numId w:val="6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 portador de Compromisso de Compra e Venda, de Cessão, de Promessa de Cessão, ou outro documento equivalente que represente a compra de um lote deste parcelamento ou associação ou cooperativa habitacional;</w:t>
      </w:r>
    </w:p>
    <w:p w14:paraId="524929F4" w14:textId="77777777" w:rsidR="0017021F" w:rsidRPr="00F44AD9" w:rsidRDefault="0017021F" w:rsidP="0017021F">
      <w:pPr>
        <w:pStyle w:val="Default"/>
        <w:numPr>
          <w:ilvl w:val="0"/>
          <w:numId w:val="65"/>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 Executivo, nos termos da legislação pertinente.</w:t>
      </w:r>
    </w:p>
    <w:p w14:paraId="5BDB4E21"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075135B0"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Parágrafo único.</w:t>
      </w:r>
      <w:r w:rsidRPr="00F44AD9">
        <w:rPr>
          <w:rFonts w:ascii="Arial" w:hAnsi="Arial" w:cs="Arial"/>
          <w:color w:val="000000" w:themeColor="text1"/>
        </w:rPr>
        <w:t xml:space="preserve"> Independentemente da iniciativa de regularização do parcelamento, certidão emitida pelo Município indicará, como proprietário aquele com inscrição no registro imobiliário ou aquele que possuir outra prova inequívoca de propriedade, sem, com isto caracterizar reconhecimento do Município quanto ao domínio.</w:t>
      </w:r>
    </w:p>
    <w:p w14:paraId="5185516A"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02913D5B"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processo de regularização do parcelamento do solo será analisado pelo Executivo, que:</w:t>
      </w:r>
    </w:p>
    <w:p w14:paraId="18EB8A7A" w14:textId="77777777" w:rsidR="0017021F" w:rsidRPr="00F44AD9" w:rsidRDefault="0017021F" w:rsidP="0017021F">
      <w:pPr>
        <w:pStyle w:val="Default"/>
        <w:numPr>
          <w:ilvl w:val="0"/>
          <w:numId w:val="6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Fixará as diretrizes e os parâmetros urbanísticos;</w:t>
      </w:r>
    </w:p>
    <w:p w14:paraId="1F2C2991" w14:textId="77777777" w:rsidR="0017021F" w:rsidRPr="00F44AD9" w:rsidRDefault="0017021F" w:rsidP="0017021F">
      <w:pPr>
        <w:pStyle w:val="Default"/>
        <w:numPr>
          <w:ilvl w:val="0"/>
          <w:numId w:val="6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Avaliará a possibilidade de transferência para o Município de áreas a serem destinadas a equipamentos públicos e a espaços livres de uso público, na área do parcelamento ou em outro local;</w:t>
      </w:r>
    </w:p>
    <w:p w14:paraId="7C434F7A" w14:textId="77777777" w:rsidR="0017021F" w:rsidRPr="00F44AD9" w:rsidRDefault="0017021F" w:rsidP="0017021F">
      <w:pPr>
        <w:pStyle w:val="Default"/>
        <w:numPr>
          <w:ilvl w:val="0"/>
          <w:numId w:val="66"/>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Definirá as obras de infraestrutura necessárias e as compensações, quando for o caso.</w:t>
      </w:r>
    </w:p>
    <w:p w14:paraId="3D4CF72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CB35CE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Parágrafo único.</w:t>
      </w:r>
      <w:r w:rsidRPr="00F44AD9">
        <w:rPr>
          <w:rFonts w:ascii="Arial" w:hAnsi="Arial" w:cs="Arial"/>
          <w:color w:val="000000" w:themeColor="text1"/>
        </w:rPr>
        <w:t xml:space="preserve"> Em caso de realização de obras pelo Município, fica obrigado o loteador a reembolsar as despesas realizadas, sem prejuízo da aplicação das sanções legais cabíveis pelas irregularidades executadas no loteamento.</w:t>
      </w:r>
    </w:p>
    <w:p w14:paraId="1800D94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39D1358"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A aprovação do parcelamento decorrente desta Lei não implica o reconhecimento de direitos quanto à posse e ao domínio, quer em relação ao Município, quer entre as partes interessadas no contrato de aquisição de terreno ou de construções edilícias.</w:t>
      </w:r>
    </w:p>
    <w:p w14:paraId="6BFC15E5"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0E0E701"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O protocolo ou a aprovação de parcelamento do solo de glebas a serem regularizadas não eximem a responsabilidade do </w:t>
      </w:r>
      <w:proofErr w:type="spellStart"/>
      <w:r w:rsidRPr="00F44AD9">
        <w:rPr>
          <w:rFonts w:ascii="Arial" w:hAnsi="Arial" w:cs="Arial"/>
          <w:color w:val="000000" w:themeColor="text1"/>
        </w:rPr>
        <w:t>parcelador</w:t>
      </w:r>
      <w:proofErr w:type="spellEnd"/>
      <w:r w:rsidRPr="00F44AD9">
        <w:rPr>
          <w:rFonts w:ascii="Arial" w:hAnsi="Arial" w:cs="Arial"/>
          <w:color w:val="000000" w:themeColor="text1"/>
        </w:rPr>
        <w:t xml:space="preserve"> pelo cumprimento do disposto no art. 50 da Lei Federal nº 9.785, de 29 de janeiro de 1999, devendo o Executivo tomar as medidas punitivas cabíveis, concomitantemente à regularização que se promove.</w:t>
      </w:r>
    </w:p>
    <w:p w14:paraId="0F0AF219"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31F66FAA"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diferença de até 5% (cinco por cento) nos registros será tolerada, desde que não se sobreponha a áreas já aprovadas, nos termos do art. 500, §1º, da Lei nº 10.406, de 10 de janeiro de 2002, que contém o Código Civil.</w:t>
      </w:r>
    </w:p>
    <w:p w14:paraId="5626AAA4"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246D4646"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É permitida a regularização, no todo ou em parte, dos loteamentos de que trata esta Subseção.</w:t>
      </w:r>
    </w:p>
    <w:p w14:paraId="0F2DA61A"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549EF89"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aprovação dos parcelamentos que se refere esta Subseção será efetuada por decreto.</w:t>
      </w:r>
    </w:p>
    <w:p w14:paraId="60774E88" w14:textId="77777777" w:rsidR="0017021F" w:rsidRPr="00F44AD9" w:rsidRDefault="0017021F" w:rsidP="0017021F">
      <w:pPr>
        <w:pStyle w:val="Ttulo3"/>
        <w:tabs>
          <w:tab w:val="left" w:pos="0"/>
        </w:tabs>
        <w:spacing w:before="0" w:after="0" w:line="360" w:lineRule="auto"/>
        <w:rPr>
          <w:rFonts w:cs="Arial"/>
          <w:color w:val="000000" w:themeColor="text1"/>
        </w:rPr>
      </w:pPr>
      <w:bookmarkStart w:id="61" w:name="_Toc413751979"/>
    </w:p>
    <w:p w14:paraId="5C0CA998" w14:textId="77777777" w:rsidR="0017021F" w:rsidRPr="00F44AD9" w:rsidRDefault="0017021F" w:rsidP="0017021F">
      <w:pPr>
        <w:pStyle w:val="Ttulo3"/>
        <w:tabs>
          <w:tab w:val="left" w:pos="0"/>
        </w:tabs>
        <w:spacing w:before="0" w:after="0" w:line="360" w:lineRule="auto"/>
        <w:rPr>
          <w:rFonts w:cs="Arial"/>
          <w:color w:val="000000" w:themeColor="text1"/>
        </w:rPr>
      </w:pPr>
      <w:bookmarkStart w:id="62" w:name="_Toc9933160"/>
      <w:r w:rsidRPr="00F44AD9">
        <w:rPr>
          <w:rFonts w:cs="Arial"/>
          <w:color w:val="000000" w:themeColor="text1"/>
        </w:rPr>
        <w:t>Subseção II</w:t>
      </w:r>
      <w:r w:rsidRPr="00F44AD9">
        <w:rPr>
          <w:rFonts w:cs="Arial"/>
          <w:color w:val="000000" w:themeColor="text1"/>
        </w:rPr>
        <w:br w:type="textWrapping" w:clear="all"/>
        <w:t>Da regularização de edificações</w:t>
      </w:r>
      <w:bookmarkEnd w:id="61"/>
      <w:bookmarkEnd w:id="62"/>
    </w:p>
    <w:p w14:paraId="6CD32586"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B5388CD" w14:textId="4EF0D8DE" w:rsidR="0017021F" w:rsidRPr="00A97A88"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É passível de regularização a edificação que atenda a, pelo menos, uma das condições previstas nesta Lei Complementar, e aos demais estabelecidos </w:t>
      </w:r>
      <w:r w:rsidRPr="00B13852">
        <w:rPr>
          <w:rFonts w:ascii="Arial" w:hAnsi="Arial" w:cs="Arial"/>
          <w:color w:val="auto"/>
        </w:rPr>
        <w:t>na Lei</w:t>
      </w:r>
      <w:r w:rsidRPr="00B13852">
        <w:rPr>
          <w:rFonts w:ascii="Arial" w:hAnsi="Arial" w:cs="Arial"/>
          <w:strike/>
          <w:color w:val="auto"/>
        </w:rPr>
        <w:t xml:space="preserve"> </w:t>
      </w:r>
      <w:r w:rsidR="00B13852" w:rsidRPr="00A97A88">
        <w:rPr>
          <w:rStyle w:val="badge"/>
          <w:rFonts w:ascii="Arial" w:hAnsi="Arial" w:cs="Arial"/>
          <w:color w:val="auto"/>
          <w:shd w:val="clear" w:color="auto" w:fill="FFFFFF"/>
        </w:rPr>
        <w:t xml:space="preserve">federal de </w:t>
      </w:r>
      <w:r w:rsidR="00B13852" w:rsidRPr="00A97A88">
        <w:rPr>
          <w:rFonts w:ascii="Arial" w:hAnsi="Arial" w:cs="Arial"/>
          <w:color w:val="auto"/>
        </w:rPr>
        <w:t>regularização fundiária rural e urbana.</w:t>
      </w:r>
    </w:p>
    <w:p w14:paraId="4EB41BE1" w14:textId="77777777" w:rsidR="0017021F" w:rsidRPr="00F44AD9" w:rsidRDefault="0017021F" w:rsidP="0017021F">
      <w:pPr>
        <w:pStyle w:val="Default"/>
        <w:tabs>
          <w:tab w:val="left" w:pos="1134"/>
        </w:tabs>
        <w:spacing w:line="360" w:lineRule="auto"/>
        <w:jc w:val="both"/>
        <w:rPr>
          <w:rFonts w:ascii="Arial" w:hAnsi="Arial" w:cs="Arial"/>
          <w:color w:val="000000" w:themeColor="text1"/>
        </w:rPr>
      </w:pPr>
    </w:p>
    <w:p w14:paraId="6E9E66D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Em caso de construção situada em lote não aprovado, a regularização da edificação poderá ser simultânea à regularização do parcelamento do solo.</w:t>
      </w:r>
    </w:p>
    <w:p w14:paraId="4DDD5493"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3F02640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lastRenderedPageBreak/>
        <w:t>§2º.</w:t>
      </w:r>
      <w:r w:rsidRPr="00F44AD9">
        <w:rPr>
          <w:rFonts w:ascii="Arial" w:hAnsi="Arial" w:cs="Arial"/>
          <w:color w:val="000000" w:themeColor="text1"/>
        </w:rPr>
        <w:t xml:space="preserve"> A regularização de edificação destinada ao uso industrial ou ao comércio, ou a serviço de materiais perigosos não licenciados só será permitida mediante processo concomitante de licenciamento da atividade.</w:t>
      </w:r>
    </w:p>
    <w:p w14:paraId="59C4CF43"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E50324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Dependerá de prévia anuência ou autorização do órgão competente a regularização das edificações:</w:t>
      </w:r>
    </w:p>
    <w:p w14:paraId="15A6A292" w14:textId="1E37E165" w:rsidR="0017021F" w:rsidRPr="00A97A88" w:rsidRDefault="0017021F" w:rsidP="0017021F">
      <w:pPr>
        <w:pStyle w:val="Default"/>
        <w:numPr>
          <w:ilvl w:val="0"/>
          <w:numId w:val="67"/>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 xml:space="preserve">Situadas em Zona </w:t>
      </w:r>
      <w:r w:rsidR="00D84C4F" w:rsidRPr="00A97A88">
        <w:rPr>
          <w:rFonts w:ascii="Arial" w:hAnsi="Arial" w:cs="Arial"/>
          <w:color w:val="auto"/>
          <w:szCs w:val="20"/>
        </w:rPr>
        <w:t>de Proteção Ambiental</w:t>
      </w:r>
      <w:r w:rsidR="00F54337" w:rsidRPr="00A97A88">
        <w:rPr>
          <w:rFonts w:ascii="Arial" w:hAnsi="Arial" w:cs="Arial"/>
          <w:color w:val="auto"/>
          <w:szCs w:val="20"/>
        </w:rPr>
        <w:t xml:space="preserve"> ZPA ou em área de </w:t>
      </w:r>
      <w:r w:rsidR="00ED20DE" w:rsidRPr="00A97A88">
        <w:rPr>
          <w:rStyle w:val="badge"/>
          <w:rFonts w:ascii="Arial" w:hAnsi="Arial" w:cs="Arial"/>
          <w:color w:val="000000" w:themeColor="text1"/>
          <w:shd w:val="clear" w:color="auto" w:fill="FFFFFF"/>
        </w:rPr>
        <w:t xml:space="preserve">proteção ambiental localizada na </w:t>
      </w:r>
      <w:r w:rsidR="00ED20DE" w:rsidRPr="00A97A88">
        <w:rPr>
          <w:rFonts w:ascii="Arial" w:hAnsi="Arial" w:cs="Arial"/>
          <w:color w:val="auto"/>
        </w:rPr>
        <w:t>MZ</w:t>
      </w:r>
      <w:r w:rsidR="00C916EE" w:rsidRPr="00A97A88">
        <w:rPr>
          <w:rFonts w:ascii="Arial" w:hAnsi="Arial" w:cs="Arial"/>
          <w:color w:val="auto"/>
        </w:rPr>
        <w:t>U</w:t>
      </w:r>
      <w:r w:rsidR="00ED20DE" w:rsidRPr="00A97A88">
        <w:rPr>
          <w:rFonts w:ascii="Arial" w:hAnsi="Arial" w:cs="Arial"/>
          <w:color w:val="auto"/>
        </w:rPr>
        <w:t>IT</w:t>
      </w:r>
      <w:r w:rsidR="00F54337" w:rsidRPr="00A97A88">
        <w:rPr>
          <w:rStyle w:val="badge"/>
          <w:rFonts w:ascii="Arial" w:hAnsi="Arial" w:cs="Arial"/>
          <w:color w:val="000000" w:themeColor="text1"/>
          <w:shd w:val="clear" w:color="auto" w:fill="FFFFFF"/>
        </w:rPr>
        <w:t>;</w:t>
      </w:r>
    </w:p>
    <w:p w14:paraId="34B77269" w14:textId="77777777" w:rsidR="0017021F" w:rsidRPr="00F44AD9" w:rsidRDefault="0017021F" w:rsidP="0017021F">
      <w:pPr>
        <w:pStyle w:val="Default"/>
        <w:numPr>
          <w:ilvl w:val="0"/>
          <w:numId w:val="67"/>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Tombadas, preservadas ou contidas em perímetro de área protegida;</w:t>
      </w:r>
    </w:p>
    <w:p w14:paraId="7CAD08E6" w14:textId="77777777" w:rsidR="0017021F" w:rsidRPr="00F44AD9" w:rsidRDefault="0017021F" w:rsidP="0017021F">
      <w:pPr>
        <w:pStyle w:val="Default"/>
        <w:numPr>
          <w:ilvl w:val="0"/>
          <w:numId w:val="67"/>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Destinadas a usos e a atividades regidas por legislação específica.</w:t>
      </w:r>
    </w:p>
    <w:p w14:paraId="153B48D5"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E65CECD" w14:textId="77777777" w:rsidR="0017021F" w:rsidRPr="00F44AD9" w:rsidRDefault="0017021F" w:rsidP="0017021F">
      <w:pPr>
        <w:pStyle w:val="Default"/>
        <w:numPr>
          <w:ilvl w:val="0"/>
          <w:numId w:val="8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Não é passível de regularização, para os efeitos da aplicação do disposto nesta Seção, edificação que:</w:t>
      </w:r>
    </w:p>
    <w:p w14:paraId="42BB4386" w14:textId="77777777" w:rsidR="0017021F" w:rsidRPr="00F44AD9" w:rsidRDefault="0017021F" w:rsidP="0017021F">
      <w:pPr>
        <w:pStyle w:val="Default"/>
        <w:numPr>
          <w:ilvl w:val="0"/>
          <w:numId w:val="68"/>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Esteja implantada em áreas de risco, em área considerada não edificável, em área pública, inclusive a destinada à implantação de sistema viário, ou área de projeto básico definido pelo Executivo, a ser implantado em área de projeto viário prioritário, nos termos da legislação urbanística e de acordo com o previsto nesta Lei Complementar;</w:t>
      </w:r>
    </w:p>
    <w:p w14:paraId="251A363C" w14:textId="77777777" w:rsidR="0017021F" w:rsidRPr="00F44AD9" w:rsidRDefault="0017021F" w:rsidP="0017021F">
      <w:pPr>
        <w:pStyle w:val="Default"/>
        <w:numPr>
          <w:ilvl w:val="0"/>
          <w:numId w:val="68"/>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Esteja sub judice em decorrência de litígio entre particulares, relacionado à execução de obras irregulares.</w:t>
      </w:r>
    </w:p>
    <w:p w14:paraId="799F6B5E" w14:textId="2A03B793" w:rsidR="0017021F" w:rsidRDefault="0017021F" w:rsidP="0017021F">
      <w:pPr>
        <w:pStyle w:val="Default"/>
        <w:tabs>
          <w:tab w:val="left" w:pos="0"/>
        </w:tabs>
        <w:spacing w:line="360" w:lineRule="auto"/>
        <w:jc w:val="both"/>
        <w:rPr>
          <w:rFonts w:ascii="Arial" w:hAnsi="Arial" w:cs="Arial"/>
          <w:color w:val="000000" w:themeColor="text1"/>
        </w:rPr>
      </w:pPr>
    </w:p>
    <w:p w14:paraId="63A43C71" w14:textId="49C7DADE" w:rsidR="003B4645" w:rsidRPr="00F44AD9" w:rsidRDefault="003B4645" w:rsidP="003B4645">
      <w:pPr>
        <w:pStyle w:val="Default"/>
        <w:tabs>
          <w:tab w:val="left" w:pos="1134"/>
        </w:tabs>
        <w:spacing w:line="360" w:lineRule="auto"/>
        <w:jc w:val="both"/>
        <w:rPr>
          <w:rFonts w:ascii="Arial" w:hAnsi="Arial" w:cs="Arial"/>
          <w:color w:val="000000" w:themeColor="text1"/>
        </w:rPr>
      </w:pPr>
      <w:r w:rsidRPr="00A97A88">
        <w:rPr>
          <w:rStyle w:val="badge"/>
          <w:rFonts w:ascii="Arial" w:hAnsi="Arial" w:cs="Arial"/>
          <w:b/>
          <w:color w:val="auto"/>
          <w:shd w:val="clear" w:color="auto" w:fill="FFFFFF"/>
        </w:rPr>
        <w:t xml:space="preserve">Parágrafo Único. </w:t>
      </w:r>
      <w:r w:rsidRPr="00A97A88">
        <w:rPr>
          <w:rStyle w:val="badge"/>
          <w:rFonts w:ascii="Arial" w:hAnsi="Arial" w:cs="Arial"/>
          <w:color w:val="auto"/>
          <w:shd w:val="clear" w:color="auto" w:fill="FFFFFF"/>
        </w:rPr>
        <w:t>E</w:t>
      </w:r>
      <w:r w:rsidRPr="00A97A88">
        <w:rPr>
          <w:rFonts w:ascii="Arial" w:hAnsi="Arial" w:cs="Arial"/>
          <w:color w:val="000000" w:themeColor="text1"/>
        </w:rPr>
        <w:t xml:space="preserve">xcetua-se das situações previstas nos incisos I e II, os casos que se subsumirem aos permissivos previstos na legislação de </w:t>
      </w:r>
      <w:r w:rsidRPr="00A97A88">
        <w:rPr>
          <w:rFonts w:ascii="Arial" w:hAnsi="Arial" w:cs="Arial"/>
          <w:color w:val="auto"/>
        </w:rPr>
        <w:t>regularização fundiária rural e urbana</w:t>
      </w:r>
      <w:r w:rsidRPr="00A97A88">
        <w:rPr>
          <w:rFonts w:ascii="Arial" w:hAnsi="Arial" w:cs="Arial"/>
          <w:color w:val="000000" w:themeColor="text1"/>
        </w:rPr>
        <w:t>.</w:t>
      </w:r>
    </w:p>
    <w:p w14:paraId="6BA63DF8" w14:textId="77777777" w:rsidR="003B4645" w:rsidRDefault="003B4645" w:rsidP="0017021F">
      <w:pPr>
        <w:pStyle w:val="Default"/>
        <w:tabs>
          <w:tab w:val="left" w:pos="0"/>
        </w:tabs>
        <w:spacing w:line="360" w:lineRule="auto"/>
        <w:jc w:val="both"/>
        <w:rPr>
          <w:rFonts w:ascii="Arial" w:hAnsi="Arial" w:cs="Arial"/>
          <w:color w:val="000000" w:themeColor="text1"/>
        </w:rPr>
      </w:pPr>
    </w:p>
    <w:p w14:paraId="73E6F19A" w14:textId="77777777" w:rsidR="0017021F" w:rsidRPr="00F44AD9" w:rsidRDefault="0017021F" w:rsidP="0017021F">
      <w:pPr>
        <w:pStyle w:val="Default"/>
        <w:numPr>
          <w:ilvl w:val="0"/>
          <w:numId w:val="82"/>
        </w:numPr>
        <w:tabs>
          <w:tab w:val="left" w:pos="0"/>
        </w:tabs>
        <w:spacing w:line="360" w:lineRule="auto"/>
        <w:ind w:left="0"/>
        <w:jc w:val="both"/>
        <w:rPr>
          <w:rFonts w:ascii="Arial" w:hAnsi="Arial" w:cs="Arial"/>
          <w:color w:val="000000" w:themeColor="text1"/>
        </w:rPr>
      </w:pPr>
      <w:r w:rsidRPr="00F44AD9">
        <w:rPr>
          <w:rFonts w:ascii="Arial" w:hAnsi="Arial" w:cs="Arial"/>
          <w:color w:val="000000" w:themeColor="text1"/>
        </w:rPr>
        <w:t>Para efeito da regularização de que trata esta Subseção, não se configura como empreendimento de impacto.</w:t>
      </w:r>
    </w:p>
    <w:p w14:paraId="7DCF95E8"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FB6D3F4" w14:textId="77777777" w:rsidR="0017021F" w:rsidRPr="00F44AD9" w:rsidRDefault="0017021F" w:rsidP="0017021F">
      <w:pPr>
        <w:pStyle w:val="Default"/>
        <w:numPr>
          <w:ilvl w:val="0"/>
          <w:numId w:val="82"/>
        </w:numPr>
        <w:tabs>
          <w:tab w:val="left" w:pos="0"/>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A regularização de edificação será onerosa e calculada de acordo com o tipo de irregularidade e a classificação da edificação, exceto para os casos previstos em </w:t>
      </w:r>
      <w:r w:rsidRPr="00F44AD9">
        <w:rPr>
          <w:rFonts w:ascii="Arial" w:hAnsi="Arial" w:cs="Arial"/>
          <w:color w:val="000000" w:themeColor="text1"/>
        </w:rPr>
        <w:lastRenderedPageBreak/>
        <w:t>lei específica, que será elaborada e aprovada, complementar a este Plano Diretor Participativo.</w:t>
      </w:r>
    </w:p>
    <w:p w14:paraId="43EDF60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1B055CB1"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O valor a ser pago pela regularização da edificação corresponderá à soma dos cálculos referentes a cada tipo de irregularidade, de acordo com os critérios definidos por lei específica.</w:t>
      </w:r>
    </w:p>
    <w:p w14:paraId="37C1B177"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1CC200C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Em caso de edificação residencial horizontal, o valor a ser pago pela regularização da edificação não poderá exceder a 10% (dez por cento) do valor venal do imóvel.</w:t>
      </w:r>
    </w:p>
    <w:p w14:paraId="59A52810"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2FFED01F" w14:textId="77777777" w:rsidR="0017021F" w:rsidRPr="00F44AD9" w:rsidRDefault="0017021F" w:rsidP="0017021F">
      <w:pPr>
        <w:pStyle w:val="Ttulo2"/>
        <w:tabs>
          <w:tab w:val="left" w:pos="0"/>
        </w:tabs>
        <w:spacing w:before="0" w:after="0"/>
        <w:rPr>
          <w:rFonts w:cs="Arial"/>
          <w:color w:val="000000" w:themeColor="text1"/>
          <w:szCs w:val="24"/>
        </w:rPr>
      </w:pPr>
      <w:bookmarkStart w:id="63" w:name="_Toc413751982"/>
      <w:bookmarkStart w:id="64" w:name="_Toc9933161"/>
      <w:r w:rsidRPr="00F44AD9">
        <w:rPr>
          <w:rFonts w:cs="Arial"/>
          <w:color w:val="000000" w:themeColor="text1"/>
          <w:szCs w:val="24"/>
        </w:rPr>
        <w:t xml:space="preserve">Seção </w:t>
      </w:r>
      <w:r>
        <w:rPr>
          <w:rFonts w:cs="Arial"/>
          <w:color w:val="000000" w:themeColor="text1"/>
          <w:szCs w:val="24"/>
        </w:rPr>
        <w:t>I</w:t>
      </w:r>
      <w:r w:rsidRPr="00F44AD9">
        <w:rPr>
          <w:rFonts w:cs="Arial"/>
          <w:color w:val="000000" w:themeColor="text1"/>
          <w:szCs w:val="24"/>
        </w:rPr>
        <w:t>V</w:t>
      </w:r>
      <w:r w:rsidRPr="00F44AD9">
        <w:rPr>
          <w:rFonts w:cs="Arial"/>
          <w:color w:val="000000" w:themeColor="text1"/>
          <w:szCs w:val="24"/>
        </w:rPr>
        <w:br w:type="textWrapping" w:clear="all"/>
        <w:t>Da Hierarquia do Sistema</w:t>
      </w:r>
      <w:bookmarkEnd w:id="63"/>
      <w:r w:rsidRPr="00F44AD9">
        <w:rPr>
          <w:rFonts w:cs="Arial"/>
          <w:color w:val="000000" w:themeColor="text1"/>
          <w:szCs w:val="24"/>
        </w:rPr>
        <w:t xml:space="preserve"> Viário</w:t>
      </w:r>
      <w:bookmarkEnd w:id="64"/>
    </w:p>
    <w:p w14:paraId="5D82F4B9" w14:textId="77777777" w:rsidR="0017021F" w:rsidRPr="00F44AD9" w:rsidRDefault="0017021F" w:rsidP="0017021F">
      <w:pPr>
        <w:tabs>
          <w:tab w:val="left" w:pos="0"/>
        </w:tabs>
        <w:jc w:val="center"/>
        <w:rPr>
          <w:rFonts w:cs="Arial"/>
          <w:color w:val="000000" w:themeColor="text1"/>
          <w:szCs w:val="24"/>
        </w:rPr>
      </w:pPr>
    </w:p>
    <w:p w14:paraId="03F357A5" w14:textId="77777777" w:rsidR="0017021F" w:rsidRPr="00F44AD9" w:rsidRDefault="0017021F" w:rsidP="0017021F">
      <w:pPr>
        <w:pStyle w:val="Default"/>
        <w:numPr>
          <w:ilvl w:val="0"/>
          <w:numId w:val="8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Lei Municipal específica, estabelecerá o Sistema Viário, com base no disposto nesta Lei Complementar, descrito nos Anexos relativos a:</w:t>
      </w:r>
    </w:p>
    <w:p w14:paraId="297600C7" w14:textId="77777777" w:rsidR="0017021F" w:rsidRPr="00F44AD9"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Dimensionamento das vias públicas incluindo:</w:t>
      </w:r>
    </w:p>
    <w:p w14:paraId="2F088FBC" w14:textId="77777777" w:rsidR="0017021F" w:rsidRPr="00F44AD9" w:rsidRDefault="0017021F" w:rsidP="0017021F">
      <w:pPr>
        <w:pStyle w:val="Default"/>
        <w:numPr>
          <w:ilvl w:val="0"/>
          <w:numId w:val="30"/>
        </w:numPr>
        <w:tabs>
          <w:tab w:val="left" w:pos="0"/>
        </w:tabs>
        <w:spacing w:line="360" w:lineRule="auto"/>
        <w:jc w:val="both"/>
        <w:rPr>
          <w:rFonts w:ascii="Arial" w:hAnsi="Arial" w:cs="Arial"/>
          <w:bCs/>
          <w:color w:val="000000" w:themeColor="text1"/>
        </w:rPr>
      </w:pPr>
      <w:r w:rsidRPr="00F44AD9">
        <w:rPr>
          <w:rFonts w:ascii="Arial" w:hAnsi="Arial" w:cs="Arial"/>
          <w:bCs/>
          <w:color w:val="000000" w:themeColor="text1"/>
        </w:rPr>
        <w:t>Faixa de rolamento para veículos;</w:t>
      </w:r>
    </w:p>
    <w:p w14:paraId="767EF709" w14:textId="77777777" w:rsidR="0017021F" w:rsidRPr="00F44AD9" w:rsidRDefault="0017021F" w:rsidP="0017021F">
      <w:pPr>
        <w:pStyle w:val="Default"/>
        <w:numPr>
          <w:ilvl w:val="0"/>
          <w:numId w:val="30"/>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Faixa para estacionamento e acostamento para veículos;</w:t>
      </w:r>
    </w:p>
    <w:p w14:paraId="7FD80901" w14:textId="77777777" w:rsidR="0017021F" w:rsidRPr="00F44AD9" w:rsidRDefault="0017021F" w:rsidP="0017021F">
      <w:pPr>
        <w:pStyle w:val="PargrafodaLista"/>
        <w:numPr>
          <w:ilvl w:val="0"/>
          <w:numId w:val="30"/>
        </w:numPr>
        <w:tabs>
          <w:tab w:val="left" w:pos="0"/>
        </w:tabs>
        <w:contextualSpacing w:val="0"/>
        <w:jc w:val="left"/>
        <w:rPr>
          <w:rFonts w:cs="Arial"/>
          <w:color w:val="000000" w:themeColor="text1"/>
        </w:rPr>
      </w:pPr>
      <w:r w:rsidRPr="00F44AD9">
        <w:rPr>
          <w:rFonts w:cs="Arial"/>
          <w:color w:val="000000" w:themeColor="text1"/>
        </w:rPr>
        <w:t>Ciclovia unidirecional ou bidirecional, sempre que possível;</w:t>
      </w:r>
    </w:p>
    <w:p w14:paraId="1DDE6B91" w14:textId="77777777" w:rsidR="0017021F" w:rsidRPr="00F44AD9" w:rsidRDefault="0017021F" w:rsidP="0017021F">
      <w:pPr>
        <w:pStyle w:val="PargrafodaLista"/>
        <w:numPr>
          <w:ilvl w:val="0"/>
          <w:numId w:val="30"/>
        </w:numPr>
        <w:tabs>
          <w:tab w:val="left" w:pos="0"/>
        </w:tabs>
        <w:contextualSpacing w:val="0"/>
        <w:jc w:val="left"/>
        <w:rPr>
          <w:rFonts w:cs="Arial"/>
          <w:color w:val="000000" w:themeColor="text1"/>
        </w:rPr>
      </w:pPr>
      <w:r w:rsidRPr="00F44AD9">
        <w:rPr>
          <w:rFonts w:cs="Arial"/>
          <w:color w:val="000000" w:themeColor="text1"/>
        </w:rPr>
        <w:t>Passeio para pedestre;</w:t>
      </w:r>
    </w:p>
    <w:p w14:paraId="78D16B6B" w14:textId="77777777" w:rsidR="0017021F" w:rsidRPr="00F44AD9"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Funcionamento, estrutura urbana e qualificação dos espaços públicos;</w:t>
      </w:r>
    </w:p>
    <w:p w14:paraId="1512EE98" w14:textId="77777777" w:rsidR="0017021F" w:rsidRPr="00F44AD9"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Interligação entre as potencialidades turísticas do Município;</w:t>
      </w:r>
    </w:p>
    <w:p w14:paraId="1258077A" w14:textId="77777777" w:rsidR="0017021F" w:rsidRPr="00F44AD9"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Operacionalização dos modos de transportes;</w:t>
      </w:r>
    </w:p>
    <w:p w14:paraId="56238705" w14:textId="77777777" w:rsidR="0017021F" w:rsidRPr="00F44AD9"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Valorização da paisagem;</w:t>
      </w:r>
    </w:p>
    <w:p w14:paraId="2BFFB165" w14:textId="2DFC7913" w:rsidR="0017021F" w:rsidRDefault="0017021F" w:rsidP="0017021F">
      <w:pPr>
        <w:pStyle w:val="Default"/>
        <w:numPr>
          <w:ilvl w:val="0"/>
          <w:numId w:val="2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Acessibilidade aos recursos naturais.</w:t>
      </w:r>
    </w:p>
    <w:p w14:paraId="49BD9396" w14:textId="08D3B87D" w:rsidR="005F0F36" w:rsidRDefault="005F0F36" w:rsidP="005F0F36">
      <w:pPr>
        <w:pStyle w:val="Default"/>
        <w:tabs>
          <w:tab w:val="left" w:pos="0"/>
        </w:tabs>
        <w:spacing w:line="360" w:lineRule="auto"/>
        <w:ind w:left="720"/>
        <w:jc w:val="both"/>
        <w:rPr>
          <w:rFonts w:ascii="Arial" w:hAnsi="Arial" w:cs="Arial"/>
          <w:color w:val="000000" w:themeColor="text1"/>
        </w:rPr>
      </w:pPr>
    </w:p>
    <w:p w14:paraId="3EADB872" w14:textId="77777777" w:rsidR="003B7365" w:rsidRPr="00A97A88" w:rsidRDefault="003B7365" w:rsidP="003B7365">
      <w:pPr>
        <w:pStyle w:val="Default"/>
        <w:tabs>
          <w:tab w:val="left" w:pos="0"/>
        </w:tabs>
        <w:spacing w:line="360" w:lineRule="auto"/>
        <w:jc w:val="both"/>
        <w:rPr>
          <w:rFonts w:ascii="Arial" w:hAnsi="Arial" w:cs="Arial"/>
          <w:color w:val="000000" w:themeColor="text1"/>
        </w:rPr>
      </w:pPr>
      <w:r w:rsidRPr="00A97A88">
        <w:rPr>
          <w:rFonts w:ascii="Arial" w:hAnsi="Arial" w:cs="Arial"/>
          <w:b/>
          <w:color w:val="000000" w:themeColor="text1"/>
        </w:rPr>
        <w:t>§ 1º.</w:t>
      </w:r>
      <w:r w:rsidR="005F0F36" w:rsidRPr="00A97A88">
        <w:rPr>
          <w:rStyle w:val="badge"/>
          <w:rFonts w:ascii="Arial" w:hAnsi="Arial" w:cs="Arial"/>
          <w:b/>
          <w:color w:val="auto"/>
          <w:shd w:val="clear" w:color="auto" w:fill="FFFFFF"/>
        </w:rPr>
        <w:t xml:space="preserve">  </w:t>
      </w:r>
      <w:r w:rsidR="005F0F36" w:rsidRPr="00A97A88">
        <w:rPr>
          <w:rStyle w:val="badge"/>
          <w:rFonts w:ascii="Arial" w:hAnsi="Arial" w:cs="Arial"/>
          <w:color w:val="auto"/>
          <w:shd w:val="clear" w:color="auto" w:fill="FFFFFF"/>
        </w:rPr>
        <w:t>O</w:t>
      </w:r>
      <w:r w:rsidR="005F0F36" w:rsidRPr="00A97A88">
        <w:rPr>
          <w:rStyle w:val="badge"/>
          <w:rFonts w:ascii="Arial" w:hAnsi="Arial" w:cs="Arial"/>
          <w:b/>
          <w:color w:val="auto"/>
          <w:shd w:val="clear" w:color="auto" w:fill="FFFFFF"/>
        </w:rPr>
        <w:t xml:space="preserve"> </w:t>
      </w:r>
      <w:r w:rsidR="005F0F36" w:rsidRPr="00A97A88">
        <w:rPr>
          <w:rFonts w:ascii="Arial" w:hAnsi="Arial" w:cs="Arial"/>
          <w:color w:val="000000" w:themeColor="text1"/>
        </w:rPr>
        <w:t>Sistema Viário Municipal compreende:</w:t>
      </w:r>
    </w:p>
    <w:p w14:paraId="5AC9DDAD" w14:textId="3282B261" w:rsidR="005F0F36" w:rsidRPr="00A97A88" w:rsidRDefault="003B7365" w:rsidP="003B7365">
      <w:pPr>
        <w:pStyle w:val="Default"/>
        <w:tabs>
          <w:tab w:val="left" w:pos="0"/>
        </w:tabs>
        <w:spacing w:line="360" w:lineRule="auto"/>
        <w:jc w:val="both"/>
        <w:rPr>
          <w:rFonts w:ascii="Arial" w:hAnsi="Arial" w:cs="Arial"/>
        </w:rPr>
      </w:pPr>
      <w:r w:rsidRPr="00A97A88">
        <w:rPr>
          <w:rFonts w:ascii="Arial" w:hAnsi="Arial" w:cs="Arial"/>
          <w:b/>
        </w:rPr>
        <w:t>I</w:t>
      </w:r>
      <w:r w:rsidR="005F0F36" w:rsidRPr="00A97A88">
        <w:rPr>
          <w:rFonts w:ascii="Arial" w:hAnsi="Arial" w:cs="Arial"/>
          <w:b/>
        </w:rPr>
        <w:t xml:space="preserve">. </w:t>
      </w:r>
      <w:r w:rsidR="005F0F36" w:rsidRPr="00A97A88">
        <w:rPr>
          <w:rFonts w:ascii="Arial" w:hAnsi="Arial" w:cs="Arial"/>
        </w:rPr>
        <w:t>Rodovias;</w:t>
      </w:r>
    </w:p>
    <w:p w14:paraId="0D4A1B4E" w14:textId="5473859D" w:rsidR="005F0F36" w:rsidRPr="00A97A88" w:rsidRDefault="005F0F36" w:rsidP="005F0F36">
      <w:pPr>
        <w:spacing w:after="120" w:line="300" w:lineRule="exact"/>
        <w:ind w:firstLine="0"/>
        <w:rPr>
          <w:rFonts w:cs="Arial"/>
        </w:rPr>
      </w:pPr>
      <w:r w:rsidRPr="00A97A88">
        <w:rPr>
          <w:rFonts w:cs="Arial"/>
          <w:b/>
        </w:rPr>
        <w:t>II.</w:t>
      </w:r>
      <w:r w:rsidRPr="00A97A88">
        <w:rPr>
          <w:rFonts w:cs="Arial"/>
        </w:rPr>
        <w:t xml:space="preserve"> Estradas intermunicipais ou vicinais;</w:t>
      </w:r>
    </w:p>
    <w:p w14:paraId="6F063090" w14:textId="3D7455C2" w:rsidR="005F0F36" w:rsidRPr="00A97A88" w:rsidRDefault="005F0F36" w:rsidP="005F0F36">
      <w:pPr>
        <w:spacing w:after="120" w:line="300" w:lineRule="exact"/>
        <w:ind w:firstLine="0"/>
        <w:rPr>
          <w:rFonts w:cs="Arial"/>
        </w:rPr>
      </w:pPr>
      <w:r w:rsidRPr="00A97A88">
        <w:rPr>
          <w:rFonts w:cs="Arial"/>
          <w:b/>
        </w:rPr>
        <w:t>III.</w:t>
      </w:r>
      <w:r w:rsidRPr="00A97A88">
        <w:rPr>
          <w:rFonts w:cs="Arial"/>
        </w:rPr>
        <w:t xml:space="preserve"> Estradas Municipais;</w:t>
      </w:r>
    </w:p>
    <w:p w14:paraId="5B81EB1D" w14:textId="53FBDABF" w:rsidR="005F0F36" w:rsidRPr="00A97A88" w:rsidRDefault="005F0F36" w:rsidP="005F0F36">
      <w:pPr>
        <w:spacing w:after="120" w:line="300" w:lineRule="exact"/>
        <w:ind w:firstLine="0"/>
        <w:rPr>
          <w:rFonts w:cs="Arial"/>
        </w:rPr>
      </w:pPr>
      <w:r w:rsidRPr="00A97A88">
        <w:rPr>
          <w:rFonts w:cs="Arial"/>
          <w:b/>
        </w:rPr>
        <w:lastRenderedPageBreak/>
        <w:t>IV.</w:t>
      </w:r>
      <w:r w:rsidRPr="00A97A88">
        <w:rPr>
          <w:rFonts w:cs="Arial"/>
        </w:rPr>
        <w:t xml:space="preserve"> Vias Urbanas. </w:t>
      </w:r>
    </w:p>
    <w:p w14:paraId="0B453CB9" w14:textId="4D7A5724" w:rsidR="0017021F" w:rsidRPr="00A97A88" w:rsidRDefault="0017021F" w:rsidP="0017021F">
      <w:pPr>
        <w:pStyle w:val="Default"/>
        <w:tabs>
          <w:tab w:val="left" w:pos="0"/>
        </w:tabs>
        <w:spacing w:line="360" w:lineRule="auto"/>
        <w:jc w:val="both"/>
        <w:rPr>
          <w:rFonts w:ascii="Arial" w:hAnsi="Arial" w:cs="Arial"/>
          <w:color w:val="000000" w:themeColor="text1"/>
        </w:rPr>
      </w:pPr>
    </w:p>
    <w:p w14:paraId="696DD186" w14:textId="7D54C6F9" w:rsidR="003B7365" w:rsidRDefault="003B7365" w:rsidP="00A97A88">
      <w:pPr>
        <w:pStyle w:val="Default"/>
        <w:tabs>
          <w:tab w:val="left" w:pos="0"/>
        </w:tabs>
        <w:spacing w:after="120" w:line="360" w:lineRule="auto"/>
        <w:jc w:val="both"/>
        <w:rPr>
          <w:rFonts w:ascii="Arial" w:hAnsi="Arial" w:cs="Arial"/>
          <w:color w:val="000000" w:themeColor="text1"/>
        </w:rPr>
      </w:pPr>
      <w:r w:rsidRPr="00A97A88">
        <w:rPr>
          <w:rFonts w:ascii="Arial" w:hAnsi="Arial" w:cs="Arial"/>
          <w:b/>
          <w:color w:val="000000" w:themeColor="text1"/>
        </w:rPr>
        <w:t>§2º.</w:t>
      </w:r>
      <w:r w:rsidRPr="00A97A88">
        <w:rPr>
          <w:rFonts w:ascii="Arial" w:hAnsi="Arial" w:cs="Arial"/>
          <w:color w:val="000000" w:themeColor="text1"/>
        </w:rPr>
        <w:t xml:space="preserve"> </w:t>
      </w:r>
      <w:r w:rsidRPr="00A97A88">
        <w:rPr>
          <w:rFonts w:ascii="Arial" w:hAnsi="Arial" w:cs="Arial"/>
          <w:shd w:val="clear" w:color="auto" w:fill="FFFFFF"/>
        </w:rPr>
        <w:t>Na ocupação ao longo das faixas de domínio público das rodovias, estradas intermunicipais ou vicinais e das estradas municipais, deverá ser reservada faixa não edificável em cada lado da via, destinada a implantação de viário urbano arterial, coletor ou local, de acordo com a classificação viária específica estabelecida</w:t>
      </w:r>
      <w:r w:rsidR="00466F8F" w:rsidRPr="00A97A88">
        <w:rPr>
          <w:rFonts w:ascii="Arial" w:hAnsi="Arial" w:cs="Arial"/>
          <w:shd w:val="clear" w:color="auto" w:fill="FFFFFF"/>
        </w:rPr>
        <w:t xml:space="preserve"> na lei do sistema Viário</w:t>
      </w:r>
      <w:r w:rsidRPr="00A97A88">
        <w:rPr>
          <w:rFonts w:ascii="Arial" w:hAnsi="Arial" w:cs="Arial"/>
          <w:shd w:val="clear" w:color="auto" w:fill="FFFFFF"/>
        </w:rPr>
        <w:t>.</w:t>
      </w:r>
    </w:p>
    <w:p w14:paraId="257DD1A2" w14:textId="77777777" w:rsidR="003B7365" w:rsidRPr="00F44AD9" w:rsidRDefault="003B7365" w:rsidP="0017021F">
      <w:pPr>
        <w:pStyle w:val="Default"/>
        <w:tabs>
          <w:tab w:val="left" w:pos="0"/>
        </w:tabs>
        <w:spacing w:line="360" w:lineRule="auto"/>
        <w:jc w:val="both"/>
        <w:rPr>
          <w:rFonts w:ascii="Arial" w:hAnsi="Arial" w:cs="Arial"/>
          <w:color w:val="000000" w:themeColor="text1"/>
        </w:rPr>
      </w:pPr>
    </w:p>
    <w:p w14:paraId="7A372E31" w14:textId="02A7D2C5" w:rsidR="0017021F" w:rsidRPr="00F44AD9" w:rsidRDefault="0017021F" w:rsidP="005F0F36">
      <w:pPr>
        <w:pStyle w:val="Default"/>
        <w:numPr>
          <w:ilvl w:val="0"/>
          <w:numId w:val="82"/>
        </w:numPr>
        <w:tabs>
          <w:tab w:val="left" w:pos="0"/>
        </w:tabs>
        <w:spacing w:line="360" w:lineRule="auto"/>
        <w:ind w:left="0"/>
        <w:jc w:val="both"/>
        <w:rPr>
          <w:rFonts w:ascii="Arial" w:hAnsi="Arial" w:cs="Arial"/>
          <w:color w:val="000000" w:themeColor="text1"/>
        </w:rPr>
      </w:pPr>
      <w:r w:rsidRPr="00F44AD9">
        <w:rPr>
          <w:rFonts w:ascii="Arial" w:hAnsi="Arial" w:cs="Arial"/>
          <w:color w:val="000000" w:themeColor="text1"/>
        </w:rPr>
        <w:t>Para fins de Sistema Viário Municipal</w:t>
      </w:r>
      <w:r w:rsidRPr="00A97A88">
        <w:rPr>
          <w:rFonts w:ascii="Arial" w:hAnsi="Arial" w:cs="Arial"/>
          <w:color w:val="000000" w:themeColor="text1"/>
        </w:rPr>
        <w:t xml:space="preserve">, </w:t>
      </w:r>
      <w:r w:rsidR="00E5752C" w:rsidRPr="00A97A88">
        <w:rPr>
          <w:rFonts w:ascii="Arial" w:hAnsi="Arial" w:cs="Arial"/>
          <w:color w:val="000000" w:themeColor="text1"/>
        </w:rPr>
        <w:t>as vias</w:t>
      </w:r>
      <w:r w:rsidR="00E5752C">
        <w:rPr>
          <w:rFonts w:ascii="Arial" w:hAnsi="Arial" w:cs="Arial"/>
          <w:color w:val="000000" w:themeColor="text1"/>
        </w:rPr>
        <w:t xml:space="preserve"> </w:t>
      </w:r>
      <w:r w:rsidRPr="00F44AD9">
        <w:rPr>
          <w:rFonts w:ascii="Arial" w:hAnsi="Arial" w:cs="Arial"/>
          <w:color w:val="000000" w:themeColor="text1"/>
        </w:rPr>
        <w:t>são classificadas como:</w:t>
      </w:r>
    </w:p>
    <w:p w14:paraId="31F3F55A" w14:textId="77777777" w:rsidR="0017021F" w:rsidRPr="00F44AD9" w:rsidRDefault="0017021F" w:rsidP="005F0F36">
      <w:pPr>
        <w:pStyle w:val="Default"/>
        <w:numPr>
          <w:ilvl w:val="0"/>
          <w:numId w:val="69"/>
        </w:numPr>
        <w:tabs>
          <w:tab w:val="left" w:pos="0"/>
        </w:tabs>
        <w:spacing w:line="360" w:lineRule="auto"/>
        <w:ind w:left="426" w:hanging="426"/>
        <w:jc w:val="both"/>
        <w:rPr>
          <w:rFonts w:ascii="Arial" w:hAnsi="Arial" w:cs="Arial"/>
          <w:color w:val="000000" w:themeColor="text1"/>
        </w:rPr>
      </w:pPr>
      <w:r w:rsidRPr="00F44AD9">
        <w:rPr>
          <w:rFonts w:ascii="Arial" w:hAnsi="Arial" w:cs="Arial"/>
          <w:color w:val="000000" w:themeColor="text1"/>
        </w:rPr>
        <w:t>Via Arterial;</w:t>
      </w:r>
    </w:p>
    <w:p w14:paraId="771858BB" w14:textId="77777777" w:rsidR="0017021F" w:rsidRPr="00F44AD9" w:rsidRDefault="0017021F" w:rsidP="005F0F36">
      <w:pPr>
        <w:pStyle w:val="Default"/>
        <w:numPr>
          <w:ilvl w:val="0"/>
          <w:numId w:val="69"/>
        </w:numPr>
        <w:tabs>
          <w:tab w:val="left" w:pos="0"/>
        </w:tabs>
        <w:spacing w:line="360" w:lineRule="auto"/>
        <w:ind w:left="426" w:hanging="426"/>
        <w:jc w:val="both"/>
        <w:rPr>
          <w:rFonts w:ascii="Arial" w:hAnsi="Arial" w:cs="Arial"/>
          <w:color w:val="000000" w:themeColor="text1"/>
        </w:rPr>
      </w:pPr>
      <w:r w:rsidRPr="00F44AD9">
        <w:rPr>
          <w:rFonts w:ascii="Arial" w:hAnsi="Arial" w:cs="Arial"/>
          <w:color w:val="000000" w:themeColor="text1"/>
        </w:rPr>
        <w:t>Via Coletora;</w:t>
      </w:r>
    </w:p>
    <w:p w14:paraId="7C10F25E" w14:textId="77777777" w:rsidR="0017021F" w:rsidRPr="00F44AD9" w:rsidRDefault="0017021F" w:rsidP="005F0F36">
      <w:pPr>
        <w:pStyle w:val="Default"/>
        <w:numPr>
          <w:ilvl w:val="0"/>
          <w:numId w:val="69"/>
        </w:numPr>
        <w:tabs>
          <w:tab w:val="left" w:pos="0"/>
        </w:tabs>
        <w:spacing w:line="360" w:lineRule="auto"/>
        <w:ind w:left="426" w:hanging="426"/>
        <w:jc w:val="both"/>
        <w:rPr>
          <w:rFonts w:ascii="Arial" w:hAnsi="Arial" w:cs="Arial"/>
          <w:color w:val="000000" w:themeColor="text1"/>
        </w:rPr>
      </w:pPr>
      <w:r w:rsidRPr="00F44AD9">
        <w:rPr>
          <w:rFonts w:ascii="Arial" w:hAnsi="Arial" w:cs="Arial"/>
          <w:color w:val="000000" w:themeColor="text1"/>
        </w:rPr>
        <w:t>Via Local;</w:t>
      </w:r>
    </w:p>
    <w:p w14:paraId="312F0AD8" w14:textId="77777777" w:rsidR="0017021F" w:rsidRPr="00F44AD9" w:rsidRDefault="0017021F" w:rsidP="005F0F36">
      <w:pPr>
        <w:pStyle w:val="Default"/>
        <w:numPr>
          <w:ilvl w:val="0"/>
          <w:numId w:val="69"/>
        </w:numPr>
        <w:tabs>
          <w:tab w:val="left" w:pos="0"/>
        </w:tabs>
        <w:spacing w:line="360" w:lineRule="auto"/>
        <w:ind w:left="426" w:hanging="426"/>
        <w:jc w:val="both"/>
        <w:rPr>
          <w:rFonts w:ascii="Arial" w:hAnsi="Arial" w:cs="Arial"/>
          <w:color w:val="000000" w:themeColor="text1"/>
        </w:rPr>
      </w:pPr>
      <w:r w:rsidRPr="00F44AD9">
        <w:rPr>
          <w:rFonts w:ascii="Arial" w:hAnsi="Arial" w:cs="Arial"/>
          <w:color w:val="000000" w:themeColor="text1"/>
        </w:rPr>
        <w:t>Ciclovia;</w:t>
      </w:r>
    </w:p>
    <w:p w14:paraId="74BFBC55" w14:textId="77777777" w:rsidR="0017021F" w:rsidRPr="00F44AD9" w:rsidRDefault="0017021F" w:rsidP="005F0F36">
      <w:pPr>
        <w:pStyle w:val="Default"/>
        <w:numPr>
          <w:ilvl w:val="0"/>
          <w:numId w:val="69"/>
        </w:numPr>
        <w:tabs>
          <w:tab w:val="left" w:pos="0"/>
        </w:tabs>
        <w:spacing w:line="360" w:lineRule="auto"/>
        <w:ind w:left="426" w:hanging="426"/>
        <w:jc w:val="both"/>
        <w:rPr>
          <w:rFonts w:ascii="Arial" w:hAnsi="Arial" w:cs="Arial"/>
          <w:color w:val="000000" w:themeColor="text1"/>
        </w:rPr>
      </w:pPr>
      <w:r w:rsidRPr="00F44AD9">
        <w:rPr>
          <w:rFonts w:ascii="Arial" w:hAnsi="Arial" w:cs="Arial"/>
          <w:color w:val="000000" w:themeColor="text1"/>
        </w:rPr>
        <w:t>Ciclofaixa.</w:t>
      </w:r>
    </w:p>
    <w:p w14:paraId="7AA90E19" w14:textId="77777777" w:rsidR="0017021F" w:rsidRPr="00F44AD9" w:rsidRDefault="0017021F" w:rsidP="0017021F">
      <w:pPr>
        <w:pStyle w:val="Default"/>
        <w:tabs>
          <w:tab w:val="left" w:pos="0"/>
        </w:tabs>
        <w:spacing w:line="360" w:lineRule="auto"/>
        <w:ind w:left="1080"/>
        <w:jc w:val="both"/>
        <w:rPr>
          <w:rFonts w:ascii="Arial" w:hAnsi="Arial" w:cs="Arial"/>
          <w:color w:val="000000" w:themeColor="text1"/>
        </w:rPr>
      </w:pPr>
    </w:p>
    <w:p w14:paraId="428ED3C9"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Parágrafo único.</w:t>
      </w:r>
      <w:r w:rsidRPr="00F44AD9">
        <w:rPr>
          <w:rFonts w:ascii="Arial" w:hAnsi="Arial" w:cs="Arial"/>
          <w:color w:val="000000" w:themeColor="text1"/>
        </w:rPr>
        <w:t xml:space="preserve"> Considera-se Sistema Viário do Município, o sistema viário urbano que, de forma hierarquizada e articulada com o sistema viário rural, viabilizam a circulação de pessoas, veículos, cargas e demais dispositivos descritos neste artigo.</w:t>
      </w:r>
    </w:p>
    <w:p w14:paraId="7C5FA5D9"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C6A823F" w14:textId="77777777" w:rsidR="0017021F" w:rsidRPr="00F44AD9" w:rsidRDefault="0017021F" w:rsidP="0017021F">
      <w:pPr>
        <w:pStyle w:val="Default"/>
        <w:numPr>
          <w:ilvl w:val="0"/>
          <w:numId w:val="82"/>
        </w:numPr>
        <w:tabs>
          <w:tab w:val="left" w:pos="0"/>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Para fins de hierarquia viária, são classificadas as seguintes tipologias de via:</w:t>
      </w:r>
    </w:p>
    <w:p w14:paraId="1D139403" w14:textId="77777777" w:rsidR="0017021F" w:rsidRPr="00F44AD9" w:rsidRDefault="0017021F" w:rsidP="0017021F">
      <w:pPr>
        <w:pStyle w:val="PargrafodaLista"/>
        <w:numPr>
          <w:ilvl w:val="0"/>
          <w:numId w:val="85"/>
        </w:numPr>
        <w:rPr>
          <w:rFonts w:cs="Arial"/>
        </w:rPr>
      </w:pPr>
      <w:r w:rsidRPr="00F44AD9">
        <w:rPr>
          <w:rFonts w:cs="Arial"/>
        </w:rPr>
        <w:t xml:space="preserve">Via arterial: destina-se a ligar as estradas da cidade, com média ou alta fluidez de tráfego, priorizando usos e tipos de ocupação do solo relacionados a altos fluxos de veículos, inclusive transporte coletivo e eventual transporte de carga. É classificada como avenida, larga em sua composição viária, com iluminação diferenciada e mobiliário urbano completo. Deve comportar passeios largos para pedestres, e quando houver a possibilidade, ciclovias. </w:t>
      </w:r>
    </w:p>
    <w:p w14:paraId="13220AF0" w14:textId="344D45C9" w:rsidR="0017021F" w:rsidRPr="00ED6887" w:rsidRDefault="0017021F" w:rsidP="0017021F">
      <w:pPr>
        <w:pStyle w:val="PargrafodaLista"/>
        <w:numPr>
          <w:ilvl w:val="0"/>
          <w:numId w:val="85"/>
        </w:numPr>
        <w:rPr>
          <w:rFonts w:cs="Arial"/>
          <w:strike/>
          <w:color w:val="FF0000"/>
        </w:rPr>
      </w:pPr>
      <w:r w:rsidRPr="00F44AD9">
        <w:rPr>
          <w:rFonts w:cs="Arial"/>
        </w:rPr>
        <w:t xml:space="preserve">Via coletora: destina-se a receber e distribuir o tráfego entre vias locais e arteriais, possibilitando a integração da Macrozona Urbana com as vias arteriais, oferecendo boas condições de pavimentação para o transporte </w:t>
      </w:r>
      <w:r w:rsidRPr="00F44AD9">
        <w:rPr>
          <w:rFonts w:cs="Arial"/>
        </w:rPr>
        <w:lastRenderedPageBreak/>
        <w:t xml:space="preserve">coletivo e o intenso fluxo de pedestres. Deve comportar ciclovias de interligação com as arteriais, quando existir condições favoráveis à sua implantação. </w:t>
      </w:r>
    </w:p>
    <w:p w14:paraId="1C0A567B" w14:textId="77777777" w:rsidR="0017021F" w:rsidRPr="00F44AD9" w:rsidRDefault="0017021F" w:rsidP="0017021F">
      <w:pPr>
        <w:pStyle w:val="PargrafodaLista"/>
        <w:numPr>
          <w:ilvl w:val="0"/>
          <w:numId w:val="85"/>
        </w:numPr>
        <w:rPr>
          <w:rFonts w:cs="Arial"/>
        </w:rPr>
      </w:pPr>
      <w:r w:rsidRPr="00F44AD9">
        <w:rPr>
          <w:rFonts w:cs="Arial"/>
        </w:rPr>
        <w:t xml:space="preserve">Via local: destina-se a ligar imóveis particulares, da Macrozona Urbana às demais vias do Sistema Viário. Apresenta baixa fluidez de tráfego. </w:t>
      </w:r>
    </w:p>
    <w:p w14:paraId="53A4767D" w14:textId="77777777" w:rsidR="0017021F" w:rsidRPr="00F44AD9" w:rsidRDefault="0017021F" w:rsidP="0017021F">
      <w:pPr>
        <w:pStyle w:val="PargrafodaLista"/>
        <w:numPr>
          <w:ilvl w:val="0"/>
          <w:numId w:val="85"/>
        </w:numPr>
        <w:rPr>
          <w:rFonts w:cs="Arial"/>
        </w:rPr>
      </w:pPr>
      <w:r w:rsidRPr="00F44AD9">
        <w:rPr>
          <w:rFonts w:cs="Arial"/>
        </w:rPr>
        <w:t xml:space="preserve">Ciclovia: destina-se ao uso exclusivo de trânsito de bicicletas, ligando-se às principais ruas e avenidas da cidade. </w:t>
      </w:r>
    </w:p>
    <w:p w14:paraId="67627006" w14:textId="61F6B8C8" w:rsidR="0017021F" w:rsidRDefault="0017021F" w:rsidP="0017021F">
      <w:pPr>
        <w:pStyle w:val="PargrafodaLista"/>
        <w:numPr>
          <w:ilvl w:val="0"/>
          <w:numId w:val="85"/>
        </w:numPr>
        <w:rPr>
          <w:rFonts w:cs="Arial"/>
        </w:rPr>
      </w:pPr>
      <w:r w:rsidRPr="00F44AD9">
        <w:rPr>
          <w:rFonts w:cs="Arial"/>
        </w:rPr>
        <w:t>Ciclofaixa: área demarcada por meio de pintura na pavimentação para o trânsito de bicicletas. Dar-se-ão em vias de baixo fluxo e velocidade.</w:t>
      </w:r>
    </w:p>
    <w:p w14:paraId="511BC89E" w14:textId="73FC9023" w:rsidR="00946BC9" w:rsidRDefault="00946BC9" w:rsidP="00946BC9">
      <w:pPr>
        <w:ind w:firstLine="0"/>
        <w:rPr>
          <w:rFonts w:cs="Arial"/>
        </w:rPr>
      </w:pPr>
    </w:p>
    <w:p w14:paraId="2E8D6F31" w14:textId="485BD0A0" w:rsidR="00ED6887" w:rsidRPr="00A97A88" w:rsidRDefault="00F74A2B" w:rsidP="005F0416">
      <w:pPr>
        <w:spacing w:after="120"/>
        <w:ind w:firstLine="0"/>
        <w:rPr>
          <w:rFonts w:cs="Arial"/>
        </w:rPr>
      </w:pPr>
      <w:r w:rsidRPr="00A97A88">
        <w:rPr>
          <w:rFonts w:cs="Arial"/>
          <w:b/>
          <w:color w:val="000000" w:themeColor="text1"/>
        </w:rPr>
        <w:t>§1º.</w:t>
      </w:r>
      <w:r w:rsidR="00CD7572" w:rsidRPr="00A97A88">
        <w:rPr>
          <w:rFonts w:cs="Arial"/>
          <w:color w:val="000000" w:themeColor="text1"/>
        </w:rPr>
        <w:t xml:space="preserve"> </w:t>
      </w:r>
      <w:r w:rsidR="00CE55F9" w:rsidRPr="00A97A88">
        <w:rPr>
          <w:rFonts w:cs="Arial"/>
          <w:color w:val="000000" w:themeColor="text1"/>
        </w:rPr>
        <w:t xml:space="preserve">As regras relativas às </w:t>
      </w:r>
      <w:r w:rsidR="00ED6887" w:rsidRPr="00A97A88">
        <w:rPr>
          <w:rFonts w:cs="Arial"/>
        </w:rPr>
        <w:t>dimensões</w:t>
      </w:r>
      <w:r w:rsidR="0098143F" w:rsidRPr="00A97A88">
        <w:rPr>
          <w:rFonts w:cs="Arial"/>
        </w:rPr>
        <w:t xml:space="preserve"> e seções transversais</w:t>
      </w:r>
      <w:r w:rsidR="00ED6887" w:rsidRPr="00A97A88">
        <w:rPr>
          <w:rFonts w:cs="Arial"/>
        </w:rPr>
        <w:t>,</w:t>
      </w:r>
      <w:r w:rsidR="0098143F" w:rsidRPr="00A97A88">
        <w:rPr>
          <w:rFonts w:cs="Arial"/>
        </w:rPr>
        <w:t xml:space="preserve"> largura de faixa de domínio das estradas, </w:t>
      </w:r>
      <w:r w:rsidR="00ED6887" w:rsidRPr="00A97A88">
        <w:rPr>
          <w:rFonts w:cs="Arial"/>
        </w:rPr>
        <w:t>pavimentação</w:t>
      </w:r>
      <w:r w:rsidR="0098143F" w:rsidRPr="00A97A88">
        <w:rPr>
          <w:rFonts w:cs="Arial"/>
        </w:rPr>
        <w:t xml:space="preserve"> e </w:t>
      </w:r>
      <w:r w:rsidR="003A028D" w:rsidRPr="00A97A88">
        <w:rPr>
          <w:rFonts w:cs="Arial"/>
        </w:rPr>
        <w:t>alternativas</w:t>
      </w:r>
      <w:r w:rsidR="009C28FA" w:rsidRPr="00A97A88">
        <w:rPr>
          <w:rFonts w:cs="Arial"/>
        </w:rPr>
        <w:t xml:space="preserve"> viárias</w:t>
      </w:r>
      <w:r w:rsidR="0098143F" w:rsidRPr="00A97A88">
        <w:rPr>
          <w:rFonts w:cs="Arial"/>
        </w:rPr>
        <w:t xml:space="preserve"> de revestimento, bem como as </w:t>
      </w:r>
      <w:r w:rsidR="00ED6887" w:rsidRPr="00A97A88">
        <w:rPr>
          <w:rFonts w:cs="Arial"/>
        </w:rPr>
        <w:t>demais modalidades de vias</w:t>
      </w:r>
      <w:r w:rsidR="00CE55F9" w:rsidRPr="00A97A88">
        <w:rPr>
          <w:rFonts w:cs="Arial"/>
        </w:rPr>
        <w:t xml:space="preserve"> públicas </w:t>
      </w:r>
      <w:r w:rsidR="00ED6887" w:rsidRPr="00A97A88">
        <w:rPr>
          <w:rFonts w:cs="Arial"/>
        </w:rPr>
        <w:t>urbanas</w:t>
      </w:r>
      <w:r w:rsidR="009C28FA" w:rsidRPr="00A97A88">
        <w:rPr>
          <w:rFonts w:cs="Arial"/>
        </w:rPr>
        <w:t xml:space="preserve"> </w:t>
      </w:r>
      <w:r w:rsidR="00CE55F9" w:rsidRPr="00A97A88">
        <w:rPr>
          <w:rFonts w:cs="Arial"/>
        </w:rPr>
        <w:t>ou</w:t>
      </w:r>
      <w:r w:rsidR="009C28FA" w:rsidRPr="00A97A88">
        <w:rPr>
          <w:rFonts w:cs="Arial"/>
        </w:rPr>
        <w:t xml:space="preserve"> rurais </w:t>
      </w:r>
      <w:r w:rsidR="00ED6887" w:rsidRPr="00A97A88">
        <w:rPr>
          <w:rFonts w:cs="Arial"/>
        </w:rPr>
        <w:t>permissíveis</w:t>
      </w:r>
      <w:r w:rsidR="009C28FA" w:rsidRPr="00A97A88">
        <w:rPr>
          <w:rFonts w:cs="Arial"/>
        </w:rPr>
        <w:t xml:space="preserve"> no Município </w:t>
      </w:r>
      <w:r w:rsidR="00ED6887" w:rsidRPr="00A97A88">
        <w:rPr>
          <w:rFonts w:cs="Arial"/>
        </w:rPr>
        <w:t>deve</w:t>
      </w:r>
      <w:r w:rsidR="009C28FA" w:rsidRPr="00A97A88">
        <w:rPr>
          <w:rFonts w:cs="Arial"/>
        </w:rPr>
        <w:t>m ser complementarmente estabelecid</w:t>
      </w:r>
      <w:r w:rsidR="00D91F7C" w:rsidRPr="00A97A88">
        <w:rPr>
          <w:rFonts w:cs="Arial"/>
        </w:rPr>
        <w:t>a</w:t>
      </w:r>
      <w:r w:rsidR="009C28FA" w:rsidRPr="00A97A88">
        <w:rPr>
          <w:rFonts w:cs="Arial"/>
        </w:rPr>
        <w:t xml:space="preserve">s na </w:t>
      </w:r>
      <w:r w:rsidR="00ED6887" w:rsidRPr="00A97A88">
        <w:rPr>
          <w:rFonts w:cs="Arial"/>
        </w:rPr>
        <w:t>lei do Sistema Viário</w:t>
      </w:r>
      <w:r w:rsidR="009C28FA" w:rsidRPr="00A97A88">
        <w:rPr>
          <w:rFonts w:cs="Arial"/>
        </w:rPr>
        <w:t>.</w:t>
      </w:r>
    </w:p>
    <w:p w14:paraId="00906A4C" w14:textId="31C42B44" w:rsidR="00F74A2B" w:rsidRPr="00A97A88" w:rsidRDefault="00F74A2B" w:rsidP="005F0416">
      <w:pPr>
        <w:spacing w:after="120"/>
        <w:ind w:firstLine="0"/>
        <w:rPr>
          <w:rFonts w:cs="Arial"/>
        </w:rPr>
      </w:pPr>
      <w:r w:rsidRPr="00A97A88">
        <w:rPr>
          <w:rFonts w:cs="Arial"/>
          <w:b/>
          <w:color w:val="000000" w:themeColor="text1"/>
        </w:rPr>
        <w:t>§2º.</w:t>
      </w:r>
      <w:r w:rsidRPr="00A97A88">
        <w:rPr>
          <w:rFonts w:cs="Arial"/>
        </w:rPr>
        <w:t xml:space="preserve"> As normas relativas às vias privativas</w:t>
      </w:r>
      <w:r w:rsidR="00AC4867" w:rsidRPr="00A97A88">
        <w:rPr>
          <w:rFonts w:cs="Arial"/>
        </w:rPr>
        <w:t xml:space="preserve"> para </w:t>
      </w:r>
      <w:r w:rsidRPr="00A97A88">
        <w:rPr>
          <w:rFonts w:cs="Arial"/>
        </w:rPr>
        <w:t>empreendimentos particulares ou condominiais, serão estabelecid</w:t>
      </w:r>
      <w:r w:rsidR="00D91F7C" w:rsidRPr="00A97A88">
        <w:rPr>
          <w:rFonts w:cs="Arial"/>
        </w:rPr>
        <w:t>a</w:t>
      </w:r>
      <w:r w:rsidRPr="00A97A88">
        <w:rPr>
          <w:rFonts w:cs="Arial"/>
        </w:rPr>
        <w:t>s na lei d</w:t>
      </w:r>
      <w:r w:rsidR="00AC4867" w:rsidRPr="00A97A88">
        <w:rPr>
          <w:rFonts w:cs="Arial"/>
        </w:rPr>
        <w:t>e Uso e Ocupação do Solo.</w:t>
      </w:r>
    </w:p>
    <w:p w14:paraId="4670957C" w14:textId="77777777" w:rsidR="0017021F" w:rsidRPr="00F44AD9" w:rsidRDefault="0017021F" w:rsidP="0017021F">
      <w:pPr>
        <w:tabs>
          <w:tab w:val="left" w:pos="0"/>
        </w:tabs>
        <w:rPr>
          <w:rFonts w:cs="Arial"/>
          <w:color w:val="000000" w:themeColor="text1"/>
          <w:szCs w:val="24"/>
        </w:rPr>
      </w:pPr>
    </w:p>
    <w:p w14:paraId="682380D3" w14:textId="77777777" w:rsidR="0017021F" w:rsidRPr="00F44AD9" w:rsidRDefault="0017021F" w:rsidP="0017021F">
      <w:pPr>
        <w:pStyle w:val="Ttulo1"/>
        <w:spacing w:before="0" w:after="0"/>
        <w:rPr>
          <w:rFonts w:cs="Arial"/>
          <w:b w:val="0"/>
          <w:color w:val="000000" w:themeColor="text1"/>
        </w:rPr>
      </w:pPr>
      <w:bookmarkStart w:id="65" w:name="_Toc413751985"/>
      <w:bookmarkStart w:id="66" w:name="_Toc9933164"/>
      <w:r w:rsidRPr="00F44AD9">
        <w:rPr>
          <w:rFonts w:cs="Arial"/>
          <w:color w:val="000000" w:themeColor="text1"/>
        </w:rPr>
        <w:t>CAPÍTULO III</w:t>
      </w:r>
      <w:r w:rsidRPr="00F44AD9">
        <w:rPr>
          <w:rFonts w:cs="Arial"/>
          <w:color w:val="000000" w:themeColor="text1"/>
        </w:rPr>
        <w:br/>
        <w:t>DOS INSTRUMENTOS JURÍDICOS – URBANÍSTICOS</w:t>
      </w:r>
      <w:bookmarkEnd w:id="65"/>
      <w:bookmarkEnd w:id="66"/>
    </w:p>
    <w:p w14:paraId="35120322" w14:textId="77777777" w:rsidR="0017021F" w:rsidRPr="00F44AD9" w:rsidRDefault="0017021F" w:rsidP="0017021F">
      <w:pPr>
        <w:tabs>
          <w:tab w:val="left" w:pos="0"/>
        </w:tabs>
        <w:jc w:val="center"/>
        <w:rPr>
          <w:rFonts w:cs="Arial"/>
          <w:color w:val="000000" w:themeColor="text1"/>
          <w:szCs w:val="24"/>
        </w:rPr>
      </w:pPr>
    </w:p>
    <w:p w14:paraId="0F0EF916"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Para implementação do Plano Diretor Participativo serão utilizados, entre outros, os seguintes instrumentos:</w:t>
      </w:r>
    </w:p>
    <w:p w14:paraId="4C766A47"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Parcelamento, edificação ou utilização compulsória;</w:t>
      </w:r>
    </w:p>
    <w:p w14:paraId="75D802DA"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Desapropriação com pagamento em títulos da dívida pública;</w:t>
      </w:r>
    </w:p>
    <w:p w14:paraId="7AF255F6"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Direito de preempção;</w:t>
      </w:r>
    </w:p>
    <w:p w14:paraId="3DD8A671"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Tombamento de imóveis ou de mobiliário urbano;</w:t>
      </w:r>
    </w:p>
    <w:p w14:paraId="3B76226E"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Usucapião especial de imóvel urbano;</w:t>
      </w:r>
    </w:p>
    <w:p w14:paraId="3E13A696"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Outorga onerosa do direito de construir ou pela alteração de uso;</w:t>
      </w:r>
    </w:p>
    <w:p w14:paraId="12EA8D0E"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Transferência do direito de construir;</w:t>
      </w:r>
    </w:p>
    <w:p w14:paraId="4B320D47" w14:textId="77777777" w:rsidR="0017021F" w:rsidRPr="00F44AD9"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Operação urbana consorciada;</w:t>
      </w:r>
    </w:p>
    <w:p w14:paraId="5A3449AA" w14:textId="567E2DE9" w:rsidR="0017021F" w:rsidRDefault="0017021F" w:rsidP="0017021F">
      <w:pPr>
        <w:pStyle w:val="PargrafodaLista"/>
        <w:numPr>
          <w:ilvl w:val="0"/>
          <w:numId w:val="64"/>
        </w:numPr>
        <w:tabs>
          <w:tab w:val="left" w:pos="0"/>
        </w:tabs>
        <w:ind w:left="851" w:hanging="284"/>
        <w:rPr>
          <w:rFonts w:cs="Arial"/>
          <w:color w:val="000000" w:themeColor="text1"/>
        </w:rPr>
      </w:pPr>
      <w:r w:rsidRPr="00F44AD9">
        <w:rPr>
          <w:rFonts w:cs="Arial"/>
          <w:color w:val="000000" w:themeColor="text1"/>
        </w:rPr>
        <w:t>Estudo prévio de impacto de vizinhança.</w:t>
      </w:r>
    </w:p>
    <w:p w14:paraId="49E33BDE" w14:textId="77777777" w:rsidR="00FC15BE" w:rsidRDefault="00FC15BE" w:rsidP="00FC15BE">
      <w:pPr>
        <w:pStyle w:val="Default"/>
        <w:tabs>
          <w:tab w:val="left" w:pos="1134"/>
        </w:tabs>
        <w:spacing w:line="360" w:lineRule="auto"/>
        <w:jc w:val="both"/>
        <w:rPr>
          <w:rStyle w:val="badge"/>
          <w:rFonts w:ascii="Arial" w:hAnsi="Arial" w:cs="Arial"/>
          <w:b/>
          <w:color w:val="auto"/>
          <w:highlight w:val="yellow"/>
          <w:shd w:val="clear" w:color="auto" w:fill="FFFFFF"/>
        </w:rPr>
      </w:pPr>
    </w:p>
    <w:p w14:paraId="313874B6" w14:textId="4659BA32" w:rsidR="00FC15BE" w:rsidRPr="00F44AD9" w:rsidRDefault="00FC15BE" w:rsidP="005F0416">
      <w:pPr>
        <w:pStyle w:val="Default"/>
        <w:tabs>
          <w:tab w:val="left" w:pos="1134"/>
        </w:tabs>
        <w:spacing w:after="120" w:line="360" w:lineRule="auto"/>
        <w:jc w:val="both"/>
        <w:rPr>
          <w:rFonts w:ascii="Arial" w:hAnsi="Arial" w:cs="Arial"/>
          <w:color w:val="000000" w:themeColor="text1"/>
        </w:rPr>
      </w:pPr>
      <w:r w:rsidRPr="00A97A88">
        <w:rPr>
          <w:rStyle w:val="badge"/>
          <w:rFonts w:ascii="Arial" w:hAnsi="Arial" w:cs="Arial"/>
          <w:b/>
          <w:color w:val="auto"/>
          <w:shd w:val="clear" w:color="auto" w:fill="FFFFFF"/>
        </w:rPr>
        <w:lastRenderedPageBreak/>
        <w:t xml:space="preserve">Parágrafo Único. </w:t>
      </w:r>
      <w:r w:rsidR="002F0FE4" w:rsidRPr="00A97A88">
        <w:rPr>
          <w:rStyle w:val="badge"/>
          <w:rFonts w:ascii="Arial" w:hAnsi="Arial" w:cs="Arial"/>
          <w:color w:val="auto"/>
          <w:shd w:val="clear" w:color="auto" w:fill="FFFFFF"/>
        </w:rPr>
        <w:t xml:space="preserve">A utilização ou aplicação dos instrumentos de política urbana previstos neste artigo, bem como, outros possíveis, deverá seguir o estabelecido em legislação municipal específica e, na ausência destas, devem obedecer à lei federal 10.257/2001 - Estatuto das Cidades e seus regulamentos, bem como, a legislação estadual pertinente. </w:t>
      </w:r>
    </w:p>
    <w:p w14:paraId="22FAD5AD" w14:textId="77777777" w:rsidR="0017021F" w:rsidRPr="00F44AD9" w:rsidRDefault="0017021F" w:rsidP="0017021F">
      <w:pPr>
        <w:tabs>
          <w:tab w:val="left" w:pos="0"/>
        </w:tabs>
        <w:jc w:val="center"/>
        <w:rPr>
          <w:rFonts w:cs="Arial"/>
          <w:color w:val="000000" w:themeColor="text1"/>
          <w:szCs w:val="24"/>
        </w:rPr>
      </w:pPr>
    </w:p>
    <w:p w14:paraId="0BE41C4D" w14:textId="77777777" w:rsidR="0017021F" w:rsidRPr="00F44AD9" w:rsidRDefault="0017021F" w:rsidP="0017021F">
      <w:pPr>
        <w:pStyle w:val="Ttulo2"/>
        <w:spacing w:before="0" w:after="0"/>
        <w:rPr>
          <w:rFonts w:cs="Arial"/>
          <w:color w:val="000000" w:themeColor="text1"/>
        </w:rPr>
      </w:pPr>
      <w:bookmarkStart w:id="67" w:name="_Toc413751986"/>
      <w:bookmarkStart w:id="68" w:name="_Toc9933165"/>
      <w:r w:rsidRPr="00F44AD9">
        <w:rPr>
          <w:rFonts w:cs="Arial"/>
          <w:color w:val="000000" w:themeColor="text1"/>
        </w:rPr>
        <w:t>Seção I</w:t>
      </w:r>
      <w:r w:rsidRPr="00F44AD9">
        <w:rPr>
          <w:rFonts w:cs="Arial"/>
          <w:color w:val="000000" w:themeColor="text1"/>
        </w:rPr>
        <w:br w:type="textWrapping" w:clear="all"/>
        <w:t>Do Parcelamento, Edificação ou Utilização Compulsória</w:t>
      </w:r>
      <w:bookmarkEnd w:id="67"/>
      <w:bookmarkEnd w:id="68"/>
    </w:p>
    <w:p w14:paraId="491E7044" w14:textId="77777777" w:rsidR="0017021F" w:rsidRPr="00F44AD9" w:rsidRDefault="0017021F" w:rsidP="0017021F">
      <w:pPr>
        <w:tabs>
          <w:tab w:val="left" w:pos="0"/>
        </w:tabs>
        <w:rPr>
          <w:rFonts w:cs="Arial"/>
          <w:color w:val="000000" w:themeColor="text1"/>
          <w:szCs w:val="24"/>
        </w:rPr>
      </w:pPr>
    </w:p>
    <w:p w14:paraId="2FC5C6AF" w14:textId="4FCBD412"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parcelamento, a edificação e a utilização compulsória do solo urbano visam, complementarmente, garantir o cumprimento da função social da cidade e da propriedade, por meio da indução da ocupação de áreas não edificadas, subutilizadas ou não utilizadas, onde for considerada prioritária, consideram-se:</w:t>
      </w:r>
    </w:p>
    <w:p w14:paraId="5163E337" w14:textId="77777777" w:rsidR="0017021F" w:rsidRPr="00F44AD9" w:rsidRDefault="0017021F" w:rsidP="0017021F">
      <w:pPr>
        <w:pStyle w:val="Default"/>
        <w:numPr>
          <w:ilvl w:val="0"/>
          <w:numId w:val="34"/>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 xml:space="preserve">móvel subutilizado: aquele que não esteja desenvolvendo qualquer atividade econômica, ou com edificação cuja área edificada não atingir 10% (dez por cento) do menor coeficiente de aproveitamento estabelecido na lei de uso e ocupação do solo, exceto quando exerce função ambiental essencial, tecnicamente comprovada pelo órgão ambiental ou quando de interesse de preservação do patrimônio histórico ou cultural; </w:t>
      </w:r>
    </w:p>
    <w:p w14:paraId="0010A54D" w14:textId="77777777" w:rsidR="0017021F" w:rsidRPr="00F44AD9" w:rsidRDefault="0017021F" w:rsidP="0017021F">
      <w:pPr>
        <w:pStyle w:val="Default"/>
        <w:numPr>
          <w:ilvl w:val="0"/>
          <w:numId w:val="34"/>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Imóvel não utilizado: aquele cuja edificação encontra-se sem uso, abandonada ou paralisada há mais de 5</w:t>
      </w:r>
      <w:r>
        <w:rPr>
          <w:rFonts w:ascii="Arial" w:hAnsi="Arial" w:cs="Arial"/>
          <w:color w:val="000000" w:themeColor="text1"/>
        </w:rPr>
        <w:t xml:space="preserve"> (cinco)</w:t>
      </w:r>
      <w:r w:rsidRPr="00F44AD9">
        <w:rPr>
          <w:rFonts w:ascii="Arial" w:hAnsi="Arial" w:cs="Arial"/>
          <w:color w:val="000000" w:themeColor="text1"/>
        </w:rPr>
        <w:t xml:space="preserve"> anos, desde que não seja o único imóvel do proprietário; </w:t>
      </w:r>
    </w:p>
    <w:p w14:paraId="19A2392A" w14:textId="516D0EF3" w:rsidR="0017021F" w:rsidRDefault="0017021F" w:rsidP="0017021F">
      <w:pPr>
        <w:pStyle w:val="Default"/>
        <w:numPr>
          <w:ilvl w:val="0"/>
          <w:numId w:val="34"/>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 xml:space="preserve">móvel não edificado: aquele que não possua qualquer tipo de edificação. </w:t>
      </w:r>
    </w:p>
    <w:p w14:paraId="5FE36C8C" w14:textId="32C822C2" w:rsidR="00493115" w:rsidRDefault="00493115" w:rsidP="00493115">
      <w:pPr>
        <w:pStyle w:val="Default"/>
        <w:tabs>
          <w:tab w:val="left" w:pos="0"/>
        </w:tabs>
        <w:spacing w:line="360" w:lineRule="auto"/>
        <w:ind w:left="720"/>
        <w:jc w:val="both"/>
        <w:rPr>
          <w:rFonts w:ascii="Arial" w:hAnsi="Arial" w:cs="Arial"/>
          <w:color w:val="000000" w:themeColor="text1"/>
        </w:rPr>
      </w:pPr>
    </w:p>
    <w:p w14:paraId="42EA3588" w14:textId="5955D62A" w:rsidR="00493115" w:rsidRPr="009E066D" w:rsidRDefault="00493115" w:rsidP="00493115">
      <w:pPr>
        <w:pStyle w:val="Default"/>
        <w:tabs>
          <w:tab w:val="left" w:pos="0"/>
        </w:tabs>
        <w:spacing w:line="360" w:lineRule="auto"/>
        <w:jc w:val="both"/>
        <w:rPr>
          <w:rFonts w:ascii="Arial" w:hAnsi="Arial" w:cs="Arial"/>
          <w:color w:val="auto"/>
        </w:rPr>
      </w:pPr>
      <w:r w:rsidRPr="00A97A88">
        <w:rPr>
          <w:rFonts w:ascii="Arial" w:hAnsi="Arial" w:cs="Arial"/>
          <w:b/>
          <w:color w:val="000000" w:themeColor="text1"/>
        </w:rPr>
        <w:t>Parágrafo único.</w:t>
      </w:r>
      <w:r w:rsidRPr="00A97A88">
        <w:rPr>
          <w:rFonts w:ascii="Arial" w:hAnsi="Arial" w:cs="Arial"/>
          <w:color w:val="000000" w:themeColor="text1"/>
        </w:rPr>
        <w:t xml:space="preserve"> O parcelamento, edificação ou utilização compulsória se aplica</w:t>
      </w:r>
      <w:r w:rsidR="009E066D" w:rsidRPr="00A97A88">
        <w:rPr>
          <w:rFonts w:ascii="Arial" w:hAnsi="Arial" w:cs="Arial"/>
          <w:color w:val="000000" w:themeColor="text1"/>
        </w:rPr>
        <w:t xml:space="preserve"> </w:t>
      </w:r>
      <w:r w:rsidRPr="00A97A88">
        <w:rPr>
          <w:rFonts w:ascii="Arial" w:hAnsi="Arial" w:cs="Arial"/>
          <w:color w:val="000000" w:themeColor="text1"/>
        </w:rPr>
        <w:t xml:space="preserve">na </w:t>
      </w:r>
      <w:r w:rsidR="009E066D" w:rsidRPr="00A97A88">
        <w:rPr>
          <w:rFonts w:ascii="Arial" w:hAnsi="Arial" w:cs="Arial"/>
          <w:color w:val="000000" w:themeColor="text1"/>
        </w:rPr>
        <w:t>Macro</w:t>
      </w:r>
      <w:r w:rsidRPr="00A97A88">
        <w:rPr>
          <w:rFonts w:ascii="Arial" w:hAnsi="Arial" w:cs="Arial"/>
          <w:color w:val="000000" w:themeColor="text1"/>
        </w:rPr>
        <w:t>zona</w:t>
      </w:r>
      <w:r w:rsidR="00E07E99" w:rsidRPr="00A97A88">
        <w:rPr>
          <w:rFonts w:ascii="Arial" w:hAnsi="Arial" w:cs="Arial"/>
          <w:color w:val="000000" w:themeColor="text1"/>
        </w:rPr>
        <w:t xml:space="preserve"> </w:t>
      </w:r>
      <w:r w:rsidR="009E066D" w:rsidRPr="00A97A88">
        <w:rPr>
          <w:rFonts w:ascii="Arial" w:hAnsi="Arial" w:cs="Arial"/>
          <w:color w:val="000000" w:themeColor="text1"/>
        </w:rPr>
        <w:t>U</w:t>
      </w:r>
      <w:r w:rsidR="00E07E99" w:rsidRPr="00A97A88">
        <w:rPr>
          <w:rFonts w:ascii="Arial" w:hAnsi="Arial" w:cs="Arial"/>
          <w:color w:val="000000" w:themeColor="text1"/>
        </w:rPr>
        <w:t>rbana</w:t>
      </w:r>
      <w:r w:rsidR="009E066D" w:rsidRPr="00A97A88">
        <w:rPr>
          <w:rFonts w:ascii="Arial" w:hAnsi="Arial" w:cs="Arial"/>
          <w:color w:val="000000" w:themeColor="text1"/>
        </w:rPr>
        <w:t xml:space="preserve"> </w:t>
      </w:r>
      <w:r w:rsidR="009E066D" w:rsidRPr="00A97A88">
        <w:rPr>
          <w:rFonts w:ascii="Arial" w:hAnsi="Arial" w:cs="Arial"/>
          <w:color w:val="auto"/>
        </w:rPr>
        <w:t>e, lei complementar específica, disporá sobre a matéria e a demarcação das áreas passíveis à sua aplicação.</w:t>
      </w:r>
      <w:r w:rsidR="009E066D">
        <w:rPr>
          <w:rFonts w:ascii="Arial" w:hAnsi="Arial" w:cs="Arial"/>
          <w:color w:val="auto"/>
        </w:rPr>
        <w:t xml:space="preserve"> </w:t>
      </w:r>
    </w:p>
    <w:p w14:paraId="7F77D0F4"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32982030"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A implementação do parcelamento, da edificação e da utilização compulsória do solo urbano tem por objetivos: </w:t>
      </w:r>
    </w:p>
    <w:p w14:paraId="1117A955" w14:textId="77777777" w:rsidR="0017021F" w:rsidRPr="00F44AD9" w:rsidRDefault="0017021F" w:rsidP="0017021F">
      <w:pPr>
        <w:pStyle w:val="Default"/>
        <w:numPr>
          <w:ilvl w:val="0"/>
          <w:numId w:val="35"/>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lastRenderedPageBreak/>
        <w:t>O</w:t>
      </w:r>
      <w:r w:rsidRPr="00F44AD9">
        <w:rPr>
          <w:rFonts w:ascii="Arial" w:hAnsi="Arial" w:cs="Arial"/>
          <w:color w:val="000000" w:themeColor="text1"/>
        </w:rPr>
        <w:t xml:space="preserve">timizar a ocupação nas áreas da cidade dotadas de infraestrutura e equipamentos urbanos; </w:t>
      </w:r>
    </w:p>
    <w:p w14:paraId="53C7D7D4" w14:textId="77777777" w:rsidR="0017021F" w:rsidRPr="00F44AD9" w:rsidRDefault="0017021F" w:rsidP="0017021F">
      <w:pPr>
        <w:pStyle w:val="Default"/>
        <w:numPr>
          <w:ilvl w:val="0"/>
          <w:numId w:val="35"/>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A</w:t>
      </w:r>
      <w:r w:rsidRPr="00F44AD9">
        <w:rPr>
          <w:rFonts w:ascii="Arial" w:hAnsi="Arial" w:cs="Arial"/>
          <w:color w:val="000000" w:themeColor="text1"/>
        </w:rPr>
        <w:t xml:space="preserve">umentar a oferta de lotes urbanizados nas regiões já consolidadas da malha urbana; </w:t>
      </w:r>
    </w:p>
    <w:p w14:paraId="34AFB177" w14:textId="77777777" w:rsidR="0017021F" w:rsidRPr="00F44AD9" w:rsidRDefault="0017021F" w:rsidP="0017021F">
      <w:pPr>
        <w:pStyle w:val="Default"/>
        <w:numPr>
          <w:ilvl w:val="0"/>
          <w:numId w:val="35"/>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ombater o processo de periferização;</w:t>
      </w:r>
    </w:p>
    <w:p w14:paraId="5337E6B7" w14:textId="77777777" w:rsidR="0017021F" w:rsidRPr="00F44AD9" w:rsidRDefault="0017021F" w:rsidP="0017021F">
      <w:pPr>
        <w:pStyle w:val="Default"/>
        <w:numPr>
          <w:ilvl w:val="0"/>
          <w:numId w:val="35"/>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 xml:space="preserve">ombater a retenção especulativa de imóvel urbano; </w:t>
      </w:r>
    </w:p>
    <w:p w14:paraId="229AD512" w14:textId="77777777" w:rsidR="0017021F" w:rsidRPr="00F44AD9" w:rsidRDefault="0017021F" w:rsidP="0017021F">
      <w:pPr>
        <w:pStyle w:val="Default"/>
        <w:numPr>
          <w:ilvl w:val="0"/>
          <w:numId w:val="35"/>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 xml:space="preserve">nibir a expansão urbana nas áreas não dotadas de infraestrutura e ambientalmente frágeis. </w:t>
      </w:r>
    </w:p>
    <w:p w14:paraId="28ECDE2B"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2213EE2A"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Os imóveis nas condições a que se refere o artigo 94 desta Lei serão identificados, e seus proprietários notificados:</w:t>
      </w:r>
    </w:p>
    <w:p w14:paraId="71A4933A" w14:textId="77777777" w:rsidR="0017021F" w:rsidRPr="00F44AD9" w:rsidRDefault="0017021F" w:rsidP="0017021F">
      <w:pPr>
        <w:pStyle w:val="Default"/>
        <w:numPr>
          <w:ilvl w:val="0"/>
          <w:numId w:val="3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or funcionário do órgão competente do Poder Executivo Municipal, ao proprietário do imóvel ou, no caso de este ser pessoa jurídica, a quem tenha poderes de gerência geral ou administração;</w:t>
      </w:r>
    </w:p>
    <w:p w14:paraId="51B10D55" w14:textId="77777777" w:rsidR="0017021F" w:rsidRPr="00F44AD9" w:rsidRDefault="0017021F" w:rsidP="0017021F">
      <w:pPr>
        <w:pStyle w:val="Default"/>
        <w:numPr>
          <w:ilvl w:val="0"/>
          <w:numId w:val="3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or edital quando frustrada, por três vezes, a tentativa de notificação na forma prevista pelo inciso I.</w:t>
      </w:r>
    </w:p>
    <w:p w14:paraId="10595A10" w14:textId="77777777" w:rsidR="0017021F" w:rsidRPr="00F44AD9" w:rsidRDefault="0017021F" w:rsidP="0017021F">
      <w:pPr>
        <w:pStyle w:val="Default"/>
        <w:tabs>
          <w:tab w:val="left" w:pos="0"/>
        </w:tabs>
        <w:spacing w:line="360" w:lineRule="auto"/>
        <w:ind w:left="360"/>
        <w:jc w:val="both"/>
        <w:rPr>
          <w:rFonts w:ascii="Arial" w:hAnsi="Arial" w:cs="Arial"/>
          <w:color w:val="000000" w:themeColor="text1"/>
        </w:rPr>
      </w:pPr>
    </w:p>
    <w:p w14:paraId="4EE0C5A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A notificação deve ser averbada no cartório de registro de imóveis.</w:t>
      </w:r>
    </w:p>
    <w:p w14:paraId="200C1142"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09FEC62E"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Os proprietários notificados devem atender aos seguintes prazos:</w:t>
      </w:r>
    </w:p>
    <w:p w14:paraId="0E0584D7" w14:textId="77777777" w:rsidR="0017021F" w:rsidRPr="00F44AD9" w:rsidRDefault="0017021F" w:rsidP="0017021F">
      <w:pPr>
        <w:pStyle w:val="Default"/>
        <w:numPr>
          <w:ilvl w:val="0"/>
          <w:numId w:val="3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12</w:t>
      </w:r>
      <w:r>
        <w:rPr>
          <w:rFonts w:ascii="Arial" w:hAnsi="Arial" w:cs="Arial"/>
          <w:color w:val="000000" w:themeColor="text1"/>
        </w:rPr>
        <w:t xml:space="preserve"> (doze)</w:t>
      </w:r>
      <w:r w:rsidRPr="00F44AD9">
        <w:rPr>
          <w:rFonts w:ascii="Arial" w:hAnsi="Arial" w:cs="Arial"/>
          <w:color w:val="000000" w:themeColor="text1"/>
        </w:rPr>
        <w:t xml:space="preserve"> meses, a partir da notificação, para que seja protocolado o projeto no órgão municipal competente;</w:t>
      </w:r>
    </w:p>
    <w:p w14:paraId="04C5F371" w14:textId="77777777" w:rsidR="0017021F" w:rsidRPr="00F44AD9" w:rsidRDefault="0017021F" w:rsidP="0017021F">
      <w:pPr>
        <w:pStyle w:val="Default"/>
        <w:numPr>
          <w:ilvl w:val="0"/>
          <w:numId w:val="3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12 </w:t>
      </w:r>
      <w:r>
        <w:rPr>
          <w:rFonts w:ascii="Arial" w:hAnsi="Arial" w:cs="Arial"/>
          <w:color w:val="000000" w:themeColor="text1"/>
        </w:rPr>
        <w:t xml:space="preserve">(doze) </w:t>
      </w:r>
      <w:r w:rsidRPr="00F44AD9">
        <w:rPr>
          <w:rFonts w:ascii="Arial" w:hAnsi="Arial" w:cs="Arial"/>
          <w:color w:val="000000" w:themeColor="text1"/>
        </w:rPr>
        <w:t>meses, a partir da protocolização, para a sua aprovação;</w:t>
      </w:r>
    </w:p>
    <w:p w14:paraId="3918E688" w14:textId="77777777" w:rsidR="0017021F" w:rsidRPr="00F44AD9" w:rsidRDefault="0017021F" w:rsidP="0017021F">
      <w:pPr>
        <w:pStyle w:val="Default"/>
        <w:numPr>
          <w:ilvl w:val="0"/>
          <w:numId w:val="3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12</w:t>
      </w:r>
      <w:r>
        <w:rPr>
          <w:rFonts w:ascii="Arial" w:hAnsi="Arial" w:cs="Arial"/>
          <w:color w:val="000000" w:themeColor="text1"/>
        </w:rPr>
        <w:t xml:space="preserve"> (doze)</w:t>
      </w:r>
      <w:r w:rsidRPr="00F44AD9">
        <w:rPr>
          <w:rFonts w:ascii="Arial" w:hAnsi="Arial" w:cs="Arial"/>
          <w:color w:val="000000" w:themeColor="text1"/>
        </w:rPr>
        <w:t xml:space="preserve"> meses, a partir da aprovação do projeto, para iniciar as obras do empreendimento;</w:t>
      </w:r>
    </w:p>
    <w:p w14:paraId="0B50B6E4" w14:textId="77777777" w:rsidR="0017021F" w:rsidRPr="00F44AD9" w:rsidRDefault="0017021F" w:rsidP="0017021F">
      <w:pPr>
        <w:pStyle w:val="Default"/>
        <w:numPr>
          <w:ilvl w:val="0"/>
          <w:numId w:val="3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24</w:t>
      </w:r>
      <w:r>
        <w:rPr>
          <w:rFonts w:ascii="Arial" w:hAnsi="Arial" w:cs="Arial"/>
          <w:color w:val="000000" w:themeColor="text1"/>
        </w:rPr>
        <w:t xml:space="preserve"> (vinte e quatro)</w:t>
      </w:r>
      <w:r w:rsidRPr="00F44AD9">
        <w:rPr>
          <w:rFonts w:ascii="Arial" w:hAnsi="Arial" w:cs="Arial"/>
          <w:color w:val="000000" w:themeColor="text1"/>
        </w:rPr>
        <w:t xml:space="preserve"> meses para a conclusão do empreendimento.</w:t>
      </w:r>
    </w:p>
    <w:p w14:paraId="3285073F"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3473BB21"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Em empreendimentos de grande porte, em caráter excepcional, poderá prever a conclusão em etapas, assegurando-se que o projeto aprovado compreenda o empreendimento como um todo.</w:t>
      </w:r>
    </w:p>
    <w:p w14:paraId="56DEA027"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35B2D6BA"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lastRenderedPageBreak/>
        <w:t>§4º.</w:t>
      </w:r>
      <w:r w:rsidRPr="00F44AD9">
        <w:rPr>
          <w:rFonts w:ascii="Arial" w:hAnsi="Arial" w:cs="Arial"/>
          <w:color w:val="000000" w:themeColor="text1"/>
        </w:rPr>
        <w:t xml:space="preserve"> As edificações enquadradas no artigo 94 desta Lei deverão estar ocupadas no prazo máximo de um ano a partir do recebimento da notificação.</w:t>
      </w:r>
    </w:p>
    <w:p w14:paraId="28E48041"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6118F98E"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§5º.</w:t>
      </w:r>
      <w:r w:rsidRPr="00F44AD9">
        <w:rPr>
          <w:rFonts w:ascii="Arial" w:hAnsi="Arial" w:cs="Arial"/>
          <w:color w:val="000000" w:themeColor="text1"/>
        </w:rPr>
        <w:t xml:space="preserve"> A transmissão do imóvel, por ato </w:t>
      </w:r>
      <w:proofErr w:type="spellStart"/>
      <w:r w:rsidRPr="00F44AD9">
        <w:rPr>
          <w:rFonts w:ascii="Arial" w:hAnsi="Arial" w:cs="Arial"/>
          <w:i/>
          <w:color w:val="000000" w:themeColor="text1"/>
        </w:rPr>
        <w:t>inter</w:t>
      </w:r>
      <w:proofErr w:type="spellEnd"/>
      <w:r w:rsidRPr="00F44AD9">
        <w:rPr>
          <w:rFonts w:ascii="Arial" w:hAnsi="Arial" w:cs="Arial"/>
          <w:color w:val="000000" w:themeColor="text1"/>
        </w:rPr>
        <w:t xml:space="preserve"> vivos ou </w:t>
      </w:r>
      <w:r w:rsidRPr="00F44AD9">
        <w:rPr>
          <w:rFonts w:ascii="Arial" w:hAnsi="Arial" w:cs="Arial"/>
          <w:i/>
          <w:color w:val="000000" w:themeColor="text1"/>
        </w:rPr>
        <w:t>causa mortis</w:t>
      </w:r>
      <w:r w:rsidRPr="00F44AD9">
        <w:rPr>
          <w:rFonts w:ascii="Arial" w:hAnsi="Arial" w:cs="Arial"/>
          <w:color w:val="000000" w:themeColor="text1"/>
        </w:rPr>
        <w:t>, posterior à data da notificação, transfere as obrigações de parcelamento, edificação ou utilização previstas neste artigo, sem interrupção de quaisquer prazos aos herdeiros ou sucessores.</w:t>
      </w:r>
    </w:p>
    <w:p w14:paraId="162AA26B"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7CA59093"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§6º.</w:t>
      </w:r>
      <w:r w:rsidRPr="00F44AD9">
        <w:rPr>
          <w:rFonts w:ascii="Arial" w:hAnsi="Arial" w:cs="Arial"/>
          <w:color w:val="000000" w:themeColor="text1"/>
        </w:rPr>
        <w:t xml:space="preserve"> Fica facultado aos proprietários notificados, de que trata este artigo, propor ao Poder Executivo Municipal, o estabelecimento da Operação Urbana Consorciada para viabilizar empreendimentos habitacionais de interesse social.</w:t>
      </w:r>
    </w:p>
    <w:p w14:paraId="76A84FF5" w14:textId="77777777" w:rsidR="0017021F" w:rsidRPr="00F44AD9" w:rsidRDefault="0017021F" w:rsidP="0017021F">
      <w:pPr>
        <w:tabs>
          <w:tab w:val="left" w:pos="0"/>
        </w:tabs>
        <w:jc w:val="center"/>
        <w:rPr>
          <w:rFonts w:cs="Arial"/>
          <w:color w:val="000000" w:themeColor="text1"/>
          <w:szCs w:val="24"/>
        </w:rPr>
      </w:pPr>
    </w:p>
    <w:p w14:paraId="3210743F" w14:textId="77777777" w:rsidR="0017021F" w:rsidRPr="00F44AD9" w:rsidRDefault="0017021F" w:rsidP="0017021F">
      <w:pPr>
        <w:pStyle w:val="Ttulo2"/>
        <w:spacing w:before="0" w:after="0"/>
        <w:rPr>
          <w:rFonts w:cs="Arial"/>
          <w:color w:val="000000" w:themeColor="text1"/>
        </w:rPr>
      </w:pPr>
      <w:bookmarkStart w:id="69" w:name="_Toc413751989"/>
      <w:bookmarkStart w:id="70" w:name="_Toc9933166"/>
      <w:r w:rsidRPr="00F44AD9">
        <w:rPr>
          <w:rFonts w:cs="Arial"/>
          <w:color w:val="000000" w:themeColor="text1"/>
        </w:rPr>
        <w:t>Seção II</w:t>
      </w:r>
      <w:r w:rsidRPr="00F44AD9">
        <w:rPr>
          <w:rFonts w:cs="Arial"/>
          <w:color w:val="000000" w:themeColor="text1"/>
        </w:rPr>
        <w:br w:type="textWrapping" w:clear="all"/>
        <w:t>Do Direito de Preempção</w:t>
      </w:r>
      <w:bookmarkEnd w:id="69"/>
      <w:bookmarkEnd w:id="70"/>
    </w:p>
    <w:p w14:paraId="3C4873AC" w14:textId="77777777" w:rsidR="0017021F" w:rsidRPr="00F44AD9" w:rsidRDefault="0017021F" w:rsidP="0017021F">
      <w:pPr>
        <w:tabs>
          <w:tab w:val="left" w:pos="0"/>
        </w:tabs>
        <w:jc w:val="center"/>
        <w:rPr>
          <w:rFonts w:cs="Arial"/>
          <w:color w:val="000000" w:themeColor="text1"/>
          <w:szCs w:val="24"/>
        </w:rPr>
      </w:pPr>
    </w:p>
    <w:p w14:paraId="428A5EB5"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bookmarkStart w:id="71" w:name="_Ref412726145"/>
      <w:r w:rsidRPr="00F44AD9">
        <w:rPr>
          <w:rFonts w:ascii="Arial" w:hAnsi="Arial" w:cs="Arial"/>
          <w:color w:val="000000" w:themeColor="text1"/>
        </w:rPr>
        <w:t>O direito de preempção confere ao Poder Executivo Municipal a preferência para a aquisição de imóvel urbano, objeto de alienação onerosa entre particulares, quando necessitar áreas para fins de:</w:t>
      </w:r>
      <w:bookmarkEnd w:id="71"/>
    </w:p>
    <w:p w14:paraId="51601BB2" w14:textId="77777777" w:rsidR="0017021F" w:rsidRPr="00F44AD9" w:rsidRDefault="0017021F" w:rsidP="0017021F">
      <w:pPr>
        <w:pStyle w:val="Default"/>
        <w:numPr>
          <w:ilvl w:val="0"/>
          <w:numId w:val="3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rogramas habitacionais de interesse sociais ou regularização fundiária na Zona Especial de Interesse Social – ZEIS;</w:t>
      </w:r>
    </w:p>
    <w:p w14:paraId="6F13629D" w14:textId="77777777" w:rsidR="0017021F" w:rsidRPr="00F44AD9" w:rsidRDefault="0017021F" w:rsidP="0017021F">
      <w:pPr>
        <w:pStyle w:val="Default"/>
        <w:numPr>
          <w:ilvl w:val="0"/>
          <w:numId w:val="3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roteção de unidades de conservação ou áreas de preservação permanente;</w:t>
      </w:r>
    </w:p>
    <w:p w14:paraId="55BB10E7" w14:textId="77777777" w:rsidR="0017021F" w:rsidRPr="00F44AD9" w:rsidRDefault="0017021F" w:rsidP="0017021F">
      <w:pPr>
        <w:pStyle w:val="Default"/>
        <w:numPr>
          <w:ilvl w:val="0"/>
          <w:numId w:val="3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Proteção do patrimônio histórico, ambiental, arquitetônico e paisagístico inserido no perímetro municipal, seja área rural ou urbana.</w:t>
      </w:r>
    </w:p>
    <w:p w14:paraId="04844F1B" w14:textId="77777777" w:rsidR="0017021F" w:rsidRPr="00F44AD9" w:rsidRDefault="0017021F" w:rsidP="0017021F">
      <w:pPr>
        <w:pStyle w:val="Default"/>
        <w:numPr>
          <w:ilvl w:val="0"/>
          <w:numId w:val="3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mplantação de equipamentos comunitários e infraestrutura;</w:t>
      </w:r>
    </w:p>
    <w:p w14:paraId="62DB6279" w14:textId="77777777" w:rsidR="0017021F" w:rsidRPr="00F44AD9" w:rsidRDefault="0017021F" w:rsidP="0017021F">
      <w:pPr>
        <w:pStyle w:val="Default"/>
        <w:numPr>
          <w:ilvl w:val="0"/>
          <w:numId w:val="38"/>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C</w:t>
      </w:r>
      <w:r w:rsidRPr="00F44AD9">
        <w:rPr>
          <w:rFonts w:ascii="Arial" w:hAnsi="Arial" w:cs="Arial"/>
          <w:color w:val="000000" w:themeColor="text1"/>
        </w:rPr>
        <w:t>riação de espaços públicos de lazer.</w:t>
      </w:r>
    </w:p>
    <w:p w14:paraId="155DA77B"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44EEE643"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Lei municipal específica delimitará as áreas em que incidirá o direito de preempção e fixará prazo de vigência, não superior a cinco anos, renovável a partir de um ano após o decurso do prazo inicial de vigência.</w:t>
      </w:r>
    </w:p>
    <w:p w14:paraId="1C04643F" w14:textId="77777777" w:rsidR="0017021F" w:rsidRPr="00F44AD9" w:rsidRDefault="0017021F" w:rsidP="0017021F">
      <w:pPr>
        <w:pStyle w:val="Default"/>
        <w:tabs>
          <w:tab w:val="left" w:pos="0"/>
        </w:tabs>
        <w:spacing w:line="360" w:lineRule="auto"/>
        <w:ind w:left="720"/>
        <w:jc w:val="both"/>
        <w:rPr>
          <w:rFonts w:ascii="Arial" w:hAnsi="Arial" w:cs="Arial"/>
          <w:bCs/>
          <w:color w:val="000000" w:themeColor="text1"/>
        </w:rPr>
      </w:pPr>
    </w:p>
    <w:p w14:paraId="6F86786F"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lastRenderedPageBreak/>
        <w:t>§2º.</w:t>
      </w:r>
      <w:r w:rsidRPr="00F44AD9">
        <w:rPr>
          <w:rFonts w:ascii="Arial" w:hAnsi="Arial" w:cs="Arial"/>
          <w:color w:val="000000" w:themeColor="text1"/>
        </w:rPr>
        <w:t xml:space="preserve"> Para exercício do direito de preempção, o Poder Executivo Municipal deve publicar em jornal de grande circulação ou notificar por carta registrada com aviso de recebimento, a preferência na aquisição do imóvel, ao proprietário do imóvel no prazo de 30</w:t>
      </w:r>
      <w:r>
        <w:rPr>
          <w:rFonts w:ascii="Arial" w:hAnsi="Arial" w:cs="Arial"/>
          <w:color w:val="000000" w:themeColor="text1"/>
        </w:rPr>
        <w:t xml:space="preserve"> (trinta)</w:t>
      </w:r>
      <w:r w:rsidRPr="00F44AD9">
        <w:rPr>
          <w:rFonts w:ascii="Arial" w:hAnsi="Arial" w:cs="Arial"/>
          <w:color w:val="000000" w:themeColor="text1"/>
        </w:rPr>
        <w:t xml:space="preserve"> dias, a partir da lei municipal específica.</w:t>
      </w:r>
    </w:p>
    <w:p w14:paraId="14C7395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39EF20DC"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O direito de preempção fica assegurado durante o prazo de vigência fixado na forma do §1º deste artigo, independentemente do número de alienações referentes ao mesmo imóvel.</w:t>
      </w:r>
    </w:p>
    <w:p w14:paraId="25CC6D7E"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2E913EE2" w14:textId="77777777" w:rsidR="0017021F" w:rsidRPr="00F44AD9" w:rsidRDefault="0017021F" w:rsidP="0017021F">
      <w:pPr>
        <w:pStyle w:val="Default"/>
        <w:numPr>
          <w:ilvl w:val="0"/>
          <w:numId w:val="82"/>
        </w:numPr>
        <w:tabs>
          <w:tab w:val="left" w:pos="0"/>
        </w:tabs>
        <w:spacing w:line="360" w:lineRule="auto"/>
        <w:jc w:val="both"/>
        <w:rPr>
          <w:rFonts w:ascii="Arial" w:hAnsi="Arial" w:cs="Arial"/>
          <w:color w:val="000000" w:themeColor="text1"/>
        </w:rPr>
      </w:pPr>
      <w:bookmarkStart w:id="72" w:name="_Ref412726152"/>
      <w:r w:rsidRPr="00F44AD9">
        <w:rPr>
          <w:rFonts w:ascii="Arial" w:hAnsi="Arial" w:cs="Arial"/>
          <w:color w:val="000000" w:themeColor="text1"/>
        </w:rPr>
        <w:t>O proprietário deve notificar o Poder Executivo Municipal da sua intenção de vender o imóvel, para o qual deve anexar:</w:t>
      </w:r>
      <w:bookmarkEnd w:id="72"/>
    </w:p>
    <w:p w14:paraId="15264237" w14:textId="77777777" w:rsidR="0017021F" w:rsidRPr="00F44AD9" w:rsidRDefault="0017021F" w:rsidP="0017021F">
      <w:pPr>
        <w:pStyle w:val="Default"/>
        <w:numPr>
          <w:ilvl w:val="0"/>
          <w:numId w:val="3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Proposta de compra apresentada por terceiro interessado na aquisição do imóvel, constando preço, condições de pagamento e prazo de validade;</w:t>
      </w:r>
    </w:p>
    <w:p w14:paraId="77C6F0D9" w14:textId="77777777" w:rsidR="0017021F" w:rsidRPr="00F44AD9" w:rsidRDefault="0017021F" w:rsidP="0017021F">
      <w:pPr>
        <w:pStyle w:val="Default"/>
        <w:numPr>
          <w:ilvl w:val="0"/>
          <w:numId w:val="3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Endereço do proprietário, para recebimento da notificação;</w:t>
      </w:r>
    </w:p>
    <w:p w14:paraId="2612AFDE" w14:textId="77777777" w:rsidR="0017021F" w:rsidRPr="00F44AD9" w:rsidRDefault="0017021F" w:rsidP="0017021F">
      <w:pPr>
        <w:pStyle w:val="Default"/>
        <w:numPr>
          <w:ilvl w:val="0"/>
          <w:numId w:val="39"/>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Certidão de inteiro teor da matrícula do imóvel, expedida pelo Cartório de Registro de Imóvel competente;</w:t>
      </w:r>
    </w:p>
    <w:p w14:paraId="35F19504" w14:textId="77777777" w:rsidR="0017021F" w:rsidRPr="00F44AD9" w:rsidRDefault="0017021F" w:rsidP="0017021F">
      <w:pPr>
        <w:pStyle w:val="Default"/>
        <w:numPr>
          <w:ilvl w:val="0"/>
          <w:numId w:val="39"/>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D</w:t>
      </w:r>
      <w:r w:rsidRPr="00F44AD9">
        <w:rPr>
          <w:rFonts w:ascii="Arial" w:hAnsi="Arial" w:cs="Arial"/>
          <w:color w:val="000000" w:themeColor="text1"/>
        </w:rPr>
        <w:t xml:space="preserve">eclaração do proprietário quanto a inexistência de encargos e ônus sobre o imóvel. </w:t>
      </w:r>
    </w:p>
    <w:p w14:paraId="0FEE8B3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4D600291"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A partir da notificação o Poder Executivo Municipal terá o prazo de 30</w:t>
      </w:r>
      <w:r>
        <w:rPr>
          <w:rFonts w:ascii="Arial" w:hAnsi="Arial" w:cs="Arial"/>
          <w:color w:val="000000" w:themeColor="text1"/>
        </w:rPr>
        <w:t xml:space="preserve"> (trinta)</w:t>
      </w:r>
      <w:r w:rsidRPr="00F44AD9">
        <w:rPr>
          <w:rFonts w:ascii="Arial" w:hAnsi="Arial" w:cs="Arial"/>
          <w:color w:val="000000" w:themeColor="text1"/>
        </w:rPr>
        <w:t xml:space="preserve"> dias para manifestar o seu interesse em comprar o referido imóvel.</w:t>
      </w:r>
    </w:p>
    <w:p w14:paraId="774F4DFD"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386FD088"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Transcorridos o prazo acima, o proprietário fica autorizado a alienar o imóvel para terceiros, nas condições da proposta apresentada.</w:t>
      </w:r>
    </w:p>
    <w:p w14:paraId="349FC15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6FC992A1"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Caso a alienação seja efetivada em condições diferentes da proposta apresentada automaticamente torna-se nula de pleno direito. </w:t>
      </w:r>
    </w:p>
    <w:p w14:paraId="230B0AC6"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79A91123"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§4º.</w:t>
      </w:r>
      <w:r w:rsidRPr="00F44AD9">
        <w:rPr>
          <w:rFonts w:ascii="Arial" w:hAnsi="Arial" w:cs="Arial"/>
          <w:color w:val="000000" w:themeColor="text1"/>
        </w:rPr>
        <w:t xml:space="preserve"> Em 30 dias após a venda, o proprietário fica obrigado a apresentar ao Poder Executivo Municipal, cópia do instrumento de alienação do imóvel. </w:t>
      </w:r>
    </w:p>
    <w:p w14:paraId="6603694B"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2BEB4C92"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lastRenderedPageBreak/>
        <w:t>§5º.</w:t>
      </w:r>
      <w:r w:rsidRPr="00F44AD9">
        <w:rPr>
          <w:rFonts w:ascii="Arial" w:hAnsi="Arial" w:cs="Arial"/>
          <w:color w:val="000000" w:themeColor="text1"/>
        </w:rPr>
        <w:t xml:space="preserve"> Ocorrida a alienação nas condições do §3º deste artigo, o Poder Executivo Municipal poderá adquirir o imóvel pelo valor venal estabelecido para o Imposto Predial e Territorial Urbano – IPTU, ou a proposta apresentada, o que for menor. </w:t>
      </w:r>
    </w:p>
    <w:p w14:paraId="03CFF819" w14:textId="348BEFFD" w:rsidR="0017021F" w:rsidRDefault="0017021F" w:rsidP="0017021F">
      <w:pPr>
        <w:pStyle w:val="Ttulo2"/>
        <w:spacing w:before="0" w:after="0"/>
        <w:rPr>
          <w:rFonts w:cs="Arial"/>
          <w:color w:val="000000" w:themeColor="text1"/>
        </w:rPr>
      </w:pPr>
      <w:bookmarkStart w:id="73" w:name="_Toc413751990"/>
      <w:bookmarkStart w:id="74" w:name="_Toc9933167"/>
    </w:p>
    <w:p w14:paraId="5C6D84B6" w14:textId="77777777" w:rsidR="0017021F" w:rsidRPr="00F44AD9" w:rsidRDefault="0017021F" w:rsidP="0017021F">
      <w:pPr>
        <w:pStyle w:val="Ttulo2"/>
        <w:spacing w:before="0" w:after="0"/>
        <w:rPr>
          <w:rFonts w:cs="Arial"/>
          <w:color w:val="000000" w:themeColor="text1"/>
        </w:rPr>
      </w:pPr>
      <w:r w:rsidRPr="00F44AD9">
        <w:rPr>
          <w:rFonts w:cs="Arial"/>
          <w:color w:val="000000" w:themeColor="text1"/>
        </w:rPr>
        <w:t>Seção III</w:t>
      </w:r>
      <w:r w:rsidRPr="00F44AD9">
        <w:rPr>
          <w:rFonts w:cs="Arial"/>
          <w:color w:val="000000" w:themeColor="text1"/>
        </w:rPr>
        <w:br w:type="textWrapping" w:clear="all"/>
        <w:t>Do Tombamento de Imóveis ou de Mobiliário Urbano</w:t>
      </w:r>
      <w:bookmarkEnd w:id="73"/>
      <w:bookmarkEnd w:id="74"/>
    </w:p>
    <w:p w14:paraId="70892BB5" w14:textId="77777777" w:rsidR="0017021F" w:rsidRPr="00F44AD9" w:rsidRDefault="0017021F" w:rsidP="0017021F">
      <w:pPr>
        <w:rPr>
          <w:rFonts w:cs="Arial"/>
          <w:color w:val="000000" w:themeColor="text1"/>
        </w:rPr>
      </w:pPr>
    </w:p>
    <w:p w14:paraId="595EA6AE"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Município procederá ao tombamento dos bens, ou registro histórico, que constituem o seu patrimônio histórico, social, cultural, arquitetônico, paisagístico e natural, conforme procedimentos e regulamentos.</w:t>
      </w:r>
    </w:p>
    <w:p w14:paraId="1F2D38A8" w14:textId="77777777" w:rsidR="0017021F" w:rsidRPr="00F44AD9" w:rsidRDefault="0017021F" w:rsidP="0017021F">
      <w:pPr>
        <w:tabs>
          <w:tab w:val="left" w:pos="0"/>
        </w:tabs>
        <w:rPr>
          <w:rFonts w:cs="Arial"/>
          <w:color w:val="000000" w:themeColor="text1"/>
          <w:szCs w:val="24"/>
        </w:rPr>
      </w:pPr>
    </w:p>
    <w:p w14:paraId="24E33789" w14:textId="77777777" w:rsidR="0017021F" w:rsidRPr="00F44AD9" w:rsidRDefault="0017021F" w:rsidP="0017021F">
      <w:pPr>
        <w:pStyle w:val="Ttulo2"/>
        <w:spacing w:before="0" w:after="0"/>
        <w:rPr>
          <w:rFonts w:cs="Arial"/>
          <w:color w:val="000000" w:themeColor="text1"/>
        </w:rPr>
      </w:pPr>
      <w:bookmarkStart w:id="75" w:name="_Toc413751991"/>
      <w:bookmarkStart w:id="76" w:name="_Toc9933168"/>
      <w:r w:rsidRPr="00F44AD9">
        <w:rPr>
          <w:rFonts w:cs="Arial"/>
          <w:color w:val="000000" w:themeColor="text1"/>
        </w:rPr>
        <w:t>Seção IV</w:t>
      </w:r>
      <w:r w:rsidRPr="00F44AD9">
        <w:rPr>
          <w:rFonts w:cs="Arial"/>
          <w:color w:val="000000" w:themeColor="text1"/>
        </w:rPr>
        <w:br w:type="textWrapping" w:clear="all"/>
      </w:r>
      <w:bookmarkStart w:id="77" w:name="_Toc413751992"/>
      <w:bookmarkStart w:id="78" w:name="_Toc9933169"/>
      <w:bookmarkEnd w:id="75"/>
      <w:bookmarkEnd w:id="76"/>
      <w:r w:rsidRPr="00F44AD9">
        <w:rPr>
          <w:rFonts w:cs="Arial"/>
          <w:color w:val="000000" w:themeColor="text1"/>
        </w:rPr>
        <w:t>Da Outorga Onerosa do Direito de Construir ou da Alteração de Uso</w:t>
      </w:r>
      <w:bookmarkEnd w:id="77"/>
      <w:bookmarkEnd w:id="78"/>
    </w:p>
    <w:p w14:paraId="3BD64695" w14:textId="77777777" w:rsidR="0017021F" w:rsidRPr="00F44AD9" w:rsidRDefault="0017021F" w:rsidP="0017021F">
      <w:pPr>
        <w:tabs>
          <w:tab w:val="left" w:pos="0"/>
        </w:tabs>
        <w:rPr>
          <w:rFonts w:cs="Arial"/>
          <w:color w:val="000000" w:themeColor="text1"/>
          <w:szCs w:val="24"/>
        </w:rPr>
      </w:pPr>
    </w:p>
    <w:p w14:paraId="265E845E" w14:textId="28227041" w:rsidR="0017021F"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Poder Público Municipal poderá exercer a faculdade de outorgar onerosamente o direito de construir ou pela alteração de uso, mediante contrapartida financeira, a ser prestada pelo beneficiário, conforme os artigos 28, 29, 30 e 31 da Lei Federal nº 10.257, de 10 de julho de 2001 – Estatuto da Cidade, e de acordo com os critérios e procedimentos estipulados nesta Lei.</w:t>
      </w:r>
    </w:p>
    <w:p w14:paraId="4C393099" w14:textId="490A4642" w:rsidR="007E323C" w:rsidRDefault="007E323C" w:rsidP="007E323C">
      <w:pPr>
        <w:pStyle w:val="Default"/>
        <w:tabs>
          <w:tab w:val="left" w:pos="1134"/>
        </w:tabs>
        <w:spacing w:line="360" w:lineRule="auto"/>
        <w:jc w:val="both"/>
        <w:rPr>
          <w:rFonts w:ascii="Arial" w:hAnsi="Arial" w:cs="Arial"/>
          <w:color w:val="000000" w:themeColor="text1"/>
        </w:rPr>
      </w:pPr>
    </w:p>
    <w:p w14:paraId="1308D382" w14:textId="410A1DA9" w:rsidR="0017021F" w:rsidRPr="00A97A88" w:rsidRDefault="00F403F1" w:rsidP="00F403F1">
      <w:pPr>
        <w:pStyle w:val="Default"/>
        <w:tabs>
          <w:tab w:val="left" w:pos="1134"/>
        </w:tabs>
        <w:spacing w:line="360" w:lineRule="auto"/>
        <w:jc w:val="both"/>
        <w:rPr>
          <w:rFonts w:ascii="Arial" w:hAnsi="Arial" w:cs="Arial"/>
          <w:color w:val="000000" w:themeColor="text1"/>
        </w:rPr>
      </w:pPr>
      <w:r w:rsidRPr="00A97A88">
        <w:rPr>
          <w:rFonts w:ascii="Arial" w:hAnsi="Arial" w:cs="Arial"/>
          <w:b/>
          <w:color w:val="000000" w:themeColor="text1"/>
        </w:rPr>
        <w:t>§1º.</w:t>
      </w:r>
      <w:r w:rsidR="007E323C" w:rsidRPr="00A97A88">
        <w:rPr>
          <w:rFonts w:ascii="Arial" w:hAnsi="Arial" w:cs="Arial"/>
          <w:color w:val="000000" w:themeColor="text1"/>
        </w:rPr>
        <w:t xml:space="preserve"> </w:t>
      </w:r>
      <w:r w:rsidRPr="00A97A88">
        <w:rPr>
          <w:rFonts w:ascii="Arial" w:hAnsi="Arial" w:cs="Arial"/>
          <w:color w:val="000000" w:themeColor="text1"/>
        </w:rPr>
        <w:t xml:space="preserve">A outorga onerosa do direito de construir e de alteração de uso se aplica </w:t>
      </w:r>
      <w:r w:rsidR="007E323C" w:rsidRPr="00A97A88">
        <w:rPr>
          <w:rFonts w:ascii="Arial" w:hAnsi="Arial" w:cs="Arial"/>
          <w:color w:val="000000" w:themeColor="text1"/>
        </w:rPr>
        <w:t xml:space="preserve">na Macrozona Urbana </w:t>
      </w:r>
      <w:r w:rsidR="007E323C" w:rsidRPr="00A97A88">
        <w:rPr>
          <w:rFonts w:ascii="Arial" w:hAnsi="Arial" w:cs="Arial"/>
          <w:color w:val="auto"/>
        </w:rPr>
        <w:t>e</w:t>
      </w:r>
      <w:r w:rsidRPr="00A97A88">
        <w:rPr>
          <w:rFonts w:ascii="Arial" w:hAnsi="Arial" w:cs="Arial"/>
          <w:color w:val="auto"/>
        </w:rPr>
        <w:t xml:space="preserve">, a </w:t>
      </w:r>
      <w:r w:rsidRPr="00A97A88">
        <w:rPr>
          <w:rFonts w:ascii="Arial" w:hAnsi="Arial" w:cs="Arial"/>
          <w:color w:val="000000" w:themeColor="text1"/>
        </w:rPr>
        <w:t>outorga onerosa de alteração de uso do solo, se aplica na</w:t>
      </w:r>
      <w:r w:rsidR="00A97B63" w:rsidRPr="00A97A88">
        <w:rPr>
          <w:rFonts w:ascii="Arial" w:hAnsi="Arial" w:cs="Arial"/>
          <w:color w:val="000000" w:themeColor="text1"/>
        </w:rPr>
        <w:t xml:space="preserve"> Zona de Expansão Urbana da </w:t>
      </w:r>
      <w:r w:rsidRPr="00A97A88">
        <w:rPr>
          <w:rFonts w:ascii="Arial" w:hAnsi="Arial" w:cs="Arial"/>
          <w:color w:val="000000" w:themeColor="text1"/>
        </w:rPr>
        <w:t xml:space="preserve">Macrozona Urbana e na Macrozona de Interesse Turístico. </w:t>
      </w:r>
    </w:p>
    <w:p w14:paraId="6D79460E" w14:textId="77777777" w:rsidR="00F403F1" w:rsidRPr="00F44AD9" w:rsidRDefault="00F403F1" w:rsidP="00F403F1">
      <w:pPr>
        <w:pStyle w:val="Default"/>
        <w:tabs>
          <w:tab w:val="left" w:pos="1134"/>
        </w:tabs>
        <w:spacing w:line="360" w:lineRule="auto"/>
        <w:jc w:val="both"/>
        <w:rPr>
          <w:rFonts w:cs="Arial"/>
          <w:color w:val="000000" w:themeColor="text1"/>
        </w:rPr>
      </w:pPr>
    </w:p>
    <w:p w14:paraId="54A6CF08" w14:textId="747F8BEC" w:rsidR="0017021F" w:rsidRDefault="007E323C" w:rsidP="0017021F">
      <w:pPr>
        <w:pStyle w:val="PargrafodaLista"/>
        <w:tabs>
          <w:tab w:val="left" w:pos="0"/>
        </w:tabs>
        <w:ind w:left="0" w:firstLine="0"/>
        <w:rPr>
          <w:rFonts w:cs="Arial"/>
          <w:color w:val="000000" w:themeColor="text1"/>
        </w:rPr>
      </w:pPr>
      <w:r w:rsidRPr="00A97A88">
        <w:rPr>
          <w:rFonts w:cs="Arial"/>
          <w:b/>
          <w:color w:val="000000" w:themeColor="text1"/>
        </w:rPr>
        <w:t>§2º.</w:t>
      </w:r>
      <w:r w:rsidR="00A97A88" w:rsidRPr="00A97A88">
        <w:rPr>
          <w:rFonts w:cs="Arial"/>
          <w:b/>
          <w:color w:val="000000" w:themeColor="text1"/>
        </w:rPr>
        <w:t xml:space="preserve"> </w:t>
      </w:r>
      <w:r w:rsidR="0017021F" w:rsidRPr="00A97A88">
        <w:rPr>
          <w:rFonts w:cs="Arial"/>
          <w:color w:val="000000" w:themeColor="text1"/>
        </w:rPr>
        <w:t>A concessão da outorga onerosa do direito de construir ou da alteração de uso poderá ser negada pelo Conselho Municipal</w:t>
      </w:r>
      <w:r w:rsidR="0005764F" w:rsidRPr="00A97A88">
        <w:rPr>
          <w:rFonts w:cs="Arial"/>
          <w:color w:val="000000" w:themeColor="text1"/>
        </w:rPr>
        <w:t xml:space="preserve"> de Desenvolvimento Urbano </w:t>
      </w:r>
      <w:r w:rsidR="0017021F" w:rsidRPr="00A97A88">
        <w:rPr>
          <w:rFonts w:cs="Arial"/>
          <w:color w:val="000000" w:themeColor="text1"/>
        </w:rPr>
        <w:t>de Buritama</w:t>
      </w:r>
      <w:r w:rsidR="0017021F" w:rsidRPr="00F44AD9">
        <w:rPr>
          <w:rFonts w:cs="Arial"/>
          <w:color w:val="000000" w:themeColor="text1"/>
        </w:rPr>
        <w:t>, caso se verifique a possibilidade de impacto não suportável pela infraestrutura ou pelo meio ambiente.</w:t>
      </w:r>
    </w:p>
    <w:p w14:paraId="1E615793" w14:textId="77777777" w:rsidR="0017021F" w:rsidRPr="00F44AD9" w:rsidRDefault="0017021F" w:rsidP="0017021F">
      <w:pPr>
        <w:pStyle w:val="PargrafodaLista"/>
        <w:tabs>
          <w:tab w:val="left" w:pos="0"/>
        </w:tabs>
        <w:ind w:left="0"/>
        <w:rPr>
          <w:rFonts w:cs="Arial"/>
          <w:color w:val="000000" w:themeColor="text1"/>
        </w:rPr>
      </w:pPr>
    </w:p>
    <w:p w14:paraId="17696AF0" w14:textId="65D5F953"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 xml:space="preserve">As condições a serem observadas para a Outorga Onerosa do Direito de Construir ou pela Alteração de </w:t>
      </w:r>
      <w:r w:rsidRPr="00A97A88">
        <w:rPr>
          <w:rFonts w:ascii="Arial" w:hAnsi="Arial" w:cs="Arial"/>
          <w:color w:val="000000" w:themeColor="text1"/>
        </w:rPr>
        <w:t xml:space="preserve">Uso </w:t>
      </w:r>
      <w:r w:rsidR="00F403F1" w:rsidRPr="00A97A88">
        <w:rPr>
          <w:rFonts w:ascii="Arial" w:hAnsi="Arial" w:cs="Arial"/>
          <w:color w:val="000000" w:themeColor="text1"/>
        </w:rPr>
        <w:t xml:space="preserve">ou de alteração de uso do solo </w:t>
      </w:r>
      <w:r w:rsidRPr="00A97A88">
        <w:rPr>
          <w:rFonts w:ascii="Arial" w:hAnsi="Arial" w:cs="Arial"/>
          <w:color w:val="000000" w:themeColor="text1"/>
        </w:rPr>
        <w:t>serão</w:t>
      </w:r>
      <w:r w:rsidRPr="00F44AD9">
        <w:rPr>
          <w:rFonts w:ascii="Arial" w:hAnsi="Arial" w:cs="Arial"/>
          <w:color w:val="000000" w:themeColor="text1"/>
        </w:rPr>
        <w:t xml:space="preserve"> estabelecidas por lei específica complementar a este Plano Diretor Participativo, determinando:</w:t>
      </w:r>
    </w:p>
    <w:p w14:paraId="42382612" w14:textId="77777777" w:rsidR="0017021F" w:rsidRPr="00F44AD9" w:rsidRDefault="0017021F" w:rsidP="0017021F">
      <w:pPr>
        <w:pStyle w:val="PargrafodaLista"/>
        <w:numPr>
          <w:ilvl w:val="0"/>
          <w:numId w:val="55"/>
        </w:numPr>
        <w:tabs>
          <w:tab w:val="left" w:pos="0"/>
        </w:tabs>
        <w:ind w:hanging="371"/>
        <w:rPr>
          <w:rFonts w:cs="Arial"/>
          <w:color w:val="000000" w:themeColor="text1"/>
        </w:rPr>
      </w:pPr>
      <w:r w:rsidRPr="00F44AD9">
        <w:rPr>
          <w:rFonts w:cs="Arial"/>
          <w:color w:val="000000" w:themeColor="text1"/>
        </w:rPr>
        <w:t>Os limites máximos a serem atingidos pelos coeficientes de aproveitamento, considerando a proporcionalidade entre a infraestrutura e o aumento de densidade esperado em cada área;</w:t>
      </w:r>
    </w:p>
    <w:p w14:paraId="7F1952CF" w14:textId="77777777" w:rsidR="0017021F" w:rsidRPr="00F44AD9" w:rsidRDefault="0017021F" w:rsidP="0017021F">
      <w:pPr>
        <w:pStyle w:val="PargrafodaLista"/>
        <w:numPr>
          <w:ilvl w:val="0"/>
          <w:numId w:val="55"/>
        </w:numPr>
        <w:tabs>
          <w:tab w:val="left" w:pos="0"/>
        </w:tabs>
        <w:ind w:hanging="371"/>
        <w:rPr>
          <w:rFonts w:cs="Arial"/>
          <w:color w:val="000000" w:themeColor="text1"/>
        </w:rPr>
      </w:pPr>
      <w:r w:rsidRPr="00F44AD9">
        <w:rPr>
          <w:rFonts w:cs="Arial"/>
          <w:color w:val="000000" w:themeColor="text1"/>
        </w:rPr>
        <w:t>A fórmula de cálculo para a cobrança;</w:t>
      </w:r>
    </w:p>
    <w:p w14:paraId="098AB9FA" w14:textId="77777777" w:rsidR="0017021F" w:rsidRPr="00F44AD9" w:rsidRDefault="0017021F" w:rsidP="0017021F">
      <w:pPr>
        <w:pStyle w:val="PargrafodaLista"/>
        <w:numPr>
          <w:ilvl w:val="0"/>
          <w:numId w:val="55"/>
        </w:numPr>
        <w:tabs>
          <w:tab w:val="left" w:pos="0"/>
        </w:tabs>
        <w:ind w:hanging="371"/>
        <w:rPr>
          <w:rFonts w:cs="Arial"/>
          <w:color w:val="000000" w:themeColor="text1"/>
        </w:rPr>
      </w:pPr>
      <w:r w:rsidRPr="00F44AD9">
        <w:rPr>
          <w:rFonts w:cs="Arial"/>
          <w:color w:val="000000" w:themeColor="text1"/>
        </w:rPr>
        <w:t>Os casos passíveis de isenção do pagamento da outorga.</w:t>
      </w:r>
    </w:p>
    <w:p w14:paraId="2A0D5927" w14:textId="77777777" w:rsidR="0017021F" w:rsidRPr="00F44AD9" w:rsidRDefault="0017021F" w:rsidP="0017021F">
      <w:pPr>
        <w:pStyle w:val="PargrafodaLista"/>
        <w:numPr>
          <w:ilvl w:val="0"/>
          <w:numId w:val="55"/>
        </w:numPr>
        <w:tabs>
          <w:tab w:val="left" w:pos="0"/>
        </w:tabs>
        <w:ind w:hanging="371"/>
        <w:rPr>
          <w:rFonts w:cs="Arial"/>
          <w:color w:val="000000" w:themeColor="text1"/>
        </w:rPr>
      </w:pPr>
      <w:r w:rsidRPr="00F44AD9">
        <w:rPr>
          <w:rFonts w:cs="Arial"/>
          <w:color w:val="000000" w:themeColor="text1"/>
        </w:rPr>
        <w:t>A contrapartida do beneficiário;</w:t>
      </w:r>
    </w:p>
    <w:p w14:paraId="5D2202E2" w14:textId="6D22D267" w:rsidR="0017021F" w:rsidRPr="00A97A88" w:rsidRDefault="0017021F" w:rsidP="0017021F">
      <w:pPr>
        <w:pStyle w:val="PargrafodaLista"/>
        <w:numPr>
          <w:ilvl w:val="0"/>
          <w:numId w:val="55"/>
        </w:numPr>
        <w:tabs>
          <w:tab w:val="left" w:pos="0"/>
        </w:tabs>
        <w:ind w:hanging="371"/>
        <w:rPr>
          <w:rFonts w:cs="Arial"/>
          <w:color w:val="000000" w:themeColor="text1"/>
        </w:rPr>
      </w:pPr>
      <w:r w:rsidRPr="00F44AD9">
        <w:rPr>
          <w:rFonts w:cs="Arial"/>
          <w:color w:val="000000" w:themeColor="text1"/>
        </w:rPr>
        <w:t xml:space="preserve">Indicação das áreas passíveis de aplicação da outorga onerosa do direito de construir ou pela alteração de </w:t>
      </w:r>
      <w:r w:rsidRPr="00A97A88">
        <w:rPr>
          <w:rFonts w:cs="Arial"/>
          <w:color w:val="000000" w:themeColor="text1"/>
        </w:rPr>
        <w:t>uso</w:t>
      </w:r>
      <w:r w:rsidR="004E3C84" w:rsidRPr="00A97A88">
        <w:rPr>
          <w:rFonts w:cs="Arial"/>
          <w:color w:val="000000" w:themeColor="text1"/>
        </w:rPr>
        <w:t xml:space="preserve"> ou de alteração de uso do solo</w:t>
      </w:r>
      <w:r w:rsidRPr="00A97A88">
        <w:rPr>
          <w:rFonts w:cs="Arial"/>
          <w:color w:val="000000" w:themeColor="text1"/>
        </w:rPr>
        <w:t>.</w:t>
      </w:r>
    </w:p>
    <w:p w14:paraId="7CD59082" w14:textId="77777777" w:rsidR="0017021F" w:rsidRPr="00F44AD9" w:rsidRDefault="0017021F" w:rsidP="0017021F">
      <w:pPr>
        <w:pStyle w:val="PargrafodaLista"/>
        <w:tabs>
          <w:tab w:val="left" w:pos="0"/>
        </w:tabs>
        <w:ind w:left="0"/>
        <w:rPr>
          <w:rFonts w:cs="Arial"/>
          <w:color w:val="000000" w:themeColor="text1"/>
        </w:rPr>
      </w:pPr>
    </w:p>
    <w:p w14:paraId="6691B3A3" w14:textId="77777777" w:rsidR="0017021F" w:rsidRPr="00224468" w:rsidRDefault="0017021F" w:rsidP="0017021F">
      <w:pPr>
        <w:pStyle w:val="Ttulo2"/>
        <w:spacing w:before="0" w:after="0"/>
        <w:rPr>
          <w:rFonts w:cs="Arial"/>
          <w:color w:val="000000" w:themeColor="text1"/>
        </w:rPr>
      </w:pPr>
      <w:bookmarkStart w:id="79" w:name="_Toc9933170"/>
      <w:r w:rsidRPr="00224468">
        <w:rPr>
          <w:rFonts w:cs="Arial"/>
          <w:caps w:val="0"/>
          <w:color w:val="000000" w:themeColor="text1"/>
        </w:rPr>
        <w:t>Subseção I</w:t>
      </w:r>
      <w:r w:rsidRPr="00224468">
        <w:rPr>
          <w:rFonts w:cs="Arial"/>
          <w:caps w:val="0"/>
          <w:color w:val="000000" w:themeColor="text1"/>
        </w:rPr>
        <w:br/>
        <w:t>Da Transferência do Direito de Construir</w:t>
      </w:r>
      <w:bookmarkEnd w:id="79"/>
    </w:p>
    <w:p w14:paraId="7EA54FC6" w14:textId="77777777" w:rsidR="0017021F" w:rsidRPr="00F44AD9" w:rsidRDefault="0017021F" w:rsidP="0017021F">
      <w:pPr>
        <w:tabs>
          <w:tab w:val="left" w:pos="0"/>
        </w:tabs>
        <w:rPr>
          <w:rFonts w:cs="Arial"/>
          <w:color w:val="000000" w:themeColor="text1"/>
          <w:szCs w:val="24"/>
        </w:rPr>
      </w:pPr>
    </w:p>
    <w:p w14:paraId="26F25DC9"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Poder Executivo Municipal poderá autorizar o proprietário de imóvel, privado ou público, a exercer em outro local, ou alienar mediante escritura pública o direito de construir, quando o referido imóvel for necessário para fins de:</w:t>
      </w:r>
    </w:p>
    <w:p w14:paraId="3B04AF6D" w14:textId="77777777" w:rsidR="0017021F" w:rsidRPr="00F44AD9" w:rsidRDefault="0017021F" w:rsidP="0017021F">
      <w:pPr>
        <w:pStyle w:val="Default"/>
        <w:numPr>
          <w:ilvl w:val="0"/>
          <w:numId w:val="5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I</w:t>
      </w:r>
      <w:r w:rsidRPr="00F44AD9">
        <w:rPr>
          <w:rFonts w:ascii="Arial" w:hAnsi="Arial" w:cs="Arial"/>
          <w:color w:val="000000" w:themeColor="text1"/>
        </w:rPr>
        <w:t>mplantação de equipamentos urbanos e comunitários;</w:t>
      </w:r>
    </w:p>
    <w:p w14:paraId="3DCAC669" w14:textId="77777777" w:rsidR="0017021F" w:rsidRPr="00F44AD9" w:rsidRDefault="0017021F" w:rsidP="0017021F">
      <w:pPr>
        <w:pStyle w:val="Default"/>
        <w:numPr>
          <w:ilvl w:val="0"/>
          <w:numId w:val="5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P</w:t>
      </w:r>
      <w:r w:rsidRPr="00F44AD9">
        <w:rPr>
          <w:rFonts w:ascii="Arial" w:hAnsi="Arial" w:cs="Arial"/>
          <w:color w:val="000000" w:themeColor="text1"/>
        </w:rPr>
        <w:t>reservação, quando o imóvel for considerado patrimônio histórico, social, cultural, arquitetônico, paisagístico ou natural, nas formas previstas na Lei;</w:t>
      </w:r>
    </w:p>
    <w:p w14:paraId="272A6D82" w14:textId="77777777" w:rsidR="0017021F" w:rsidRPr="00F44AD9" w:rsidRDefault="0017021F" w:rsidP="0017021F">
      <w:pPr>
        <w:pStyle w:val="Default"/>
        <w:numPr>
          <w:ilvl w:val="0"/>
          <w:numId w:val="56"/>
        </w:numPr>
        <w:tabs>
          <w:tab w:val="left" w:pos="0"/>
        </w:tabs>
        <w:spacing w:line="360" w:lineRule="auto"/>
        <w:jc w:val="both"/>
        <w:rPr>
          <w:rFonts w:ascii="Arial" w:hAnsi="Arial" w:cs="Arial"/>
          <w:color w:val="000000" w:themeColor="text1"/>
        </w:rPr>
      </w:pPr>
      <w:r w:rsidRPr="00F44AD9">
        <w:rPr>
          <w:rFonts w:ascii="Arial" w:hAnsi="Arial" w:cs="Arial"/>
          <w:bCs/>
          <w:color w:val="000000" w:themeColor="text1"/>
        </w:rPr>
        <w:t>S</w:t>
      </w:r>
      <w:r w:rsidRPr="00F44AD9">
        <w:rPr>
          <w:rFonts w:ascii="Arial" w:hAnsi="Arial" w:cs="Arial"/>
          <w:color w:val="000000" w:themeColor="text1"/>
        </w:rPr>
        <w:t>ervir a programas de regularização fundiária, urbanização de áreas ocupadas por população de baixa renda e habitação de interesse social.</w:t>
      </w:r>
    </w:p>
    <w:p w14:paraId="21B7D30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24272289"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A mesma faculdade poderá ser concedida ao proprietário que doar ao Poder Executivo Municipal seu imóvel, ou parte dele, para fins previstos nos incisos I ao III do </w:t>
      </w:r>
      <w:r w:rsidRPr="00F44AD9">
        <w:rPr>
          <w:rFonts w:ascii="Arial" w:hAnsi="Arial" w:cs="Arial"/>
          <w:i/>
          <w:color w:val="000000" w:themeColor="text1"/>
        </w:rPr>
        <w:t>caput</w:t>
      </w:r>
      <w:r w:rsidRPr="00F44AD9">
        <w:rPr>
          <w:rFonts w:ascii="Arial" w:hAnsi="Arial" w:cs="Arial"/>
          <w:color w:val="000000" w:themeColor="text1"/>
        </w:rPr>
        <w:t xml:space="preserve"> deste artigo.</w:t>
      </w:r>
    </w:p>
    <w:p w14:paraId="0C64B2B2" w14:textId="77777777" w:rsidR="0017021F" w:rsidRPr="00F44AD9" w:rsidRDefault="0017021F" w:rsidP="0017021F">
      <w:pPr>
        <w:pStyle w:val="Default"/>
        <w:tabs>
          <w:tab w:val="left" w:pos="0"/>
        </w:tabs>
        <w:spacing w:line="360" w:lineRule="auto"/>
        <w:ind w:left="720"/>
        <w:jc w:val="both"/>
        <w:rPr>
          <w:rFonts w:ascii="Arial" w:hAnsi="Arial" w:cs="Arial"/>
          <w:bCs/>
          <w:color w:val="000000" w:themeColor="text1"/>
        </w:rPr>
      </w:pPr>
    </w:p>
    <w:p w14:paraId="0E2810BD"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A transferência total ou parcial de potencial construtivo também poderá ser autorizada pelo Poder Executivo Municipal, como forma de indenização, mediante acordo com o proprietário, nas desapropriações destinadas a melhoramentos viários.</w:t>
      </w:r>
    </w:p>
    <w:p w14:paraId="3216CD5F"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2FD17D8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§3º.</w:t>
      </w:r>
      <w:r w:rsidRPr="00F44AD9">
        <w:rPr>
          <w:rFonts w:ascii="Arial" w:hAnsi="Arial" w:cs="Arial"/>
          <w:color w:val="000000" w:themeColor="text1"/>
        </w:rPr>
        <w:t xml:space="preserve"> </w:t>
      </w:r>
      <w:r w:rsidRPr="00F44AD9">
        <w:rPr>
          <w:rFonts w:ascii="Arial" w:hAnsi="Arial" w:cs="Arial"/>
          <w:bCs/>
          <w:color w:val="000000" w:themeColor="text1"/>
        </w:rPr>
        <w:t>L</w:t>
      </w:r>
      <w:r w:rsidRPr="00F44AD9">
        <w:rPr>
          <w:rFonts w:ascii="Arial" w:hAnsi="Arial" w:cs="Arial"/>
          <w:color w:val="000000" w:themeColor="text1"/>
        </w:rPr>
        <w:t>ei municipal específica definirá a base de cálculo, procedimentos e demais critérios necessários à aplicação da transferência do direito de construir, observando:</w:t>
      </w:r>
    </w:p>
    <w:p w14:paraId="12C92026" w14:textId="77777777" w:rsidR="0017021F" w:rsidRPr="00F44AD9" w:rsidRDefault="0017021F" w:rsidP="0017021F">
      <w:pPr>
        <w:pStyle w:val="Default"/>
        <w:numPr>
          <w:ilvl w:val="0"/>
          <w:numId w:val="5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 equivalência de valor de mercado entre os imóveis;</w:t>
      </w:r>
    </w:p>
    <w:p w14:paraId="48E31A8F" w14:textId="77777777" w:rsidR="0017021F" w:rsidRPr="00F44AD9" w:rsidRDefault="0017021F" w:rsidP="0017021F">
      <w:pPr>
        <w:pStyle w:val="Default"/>
        <w:numPr>
          <w:ilvl w:val="0"/>
          <w:numId w:val="57"/>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O volume construtivo a ser transferido atingirá, no máximo, 50% do coeficiente de aproveitamento estabelecido para o local de recepção previsto na lei de uso e ocupação do solo. </w:t>
      </w:r>
    </w:p>
    <w:p w14:paraId="4B7EC819"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p>
    <w:p w14:paraId="59CF535A"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transferência do direito de construir só será autorizada pelo Poder Executivo Municipal se o imóvel gerador deste direito estiver livre e desembaraçado de qualquer ônus.</w:t>
      </w:r>
    </w:p>
    <w:p w14:paraId="01BD8F99"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603A8346"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O impacto da transferência de potencial construtivo deverá ser controlado permanentemente pelo órgão municipal responsável pelo planejamento urbano.</w:t>
      </w:r>
    </w:p>
    <w:p w14:paraId="3FCAF218" w14:textId="77777777" w:rsidR="0017021F" w:rsidRPr="00F44AD9" w:rsidRDefault="0017021F" w:rsidP="0017021F">
      <w:pPr>
        <w:pStyle w:val="Default"/>
        <w:tabs>
          <w:tab w:val="left" w:pos="0"/>
        </w:tabs>
        <w:spacing w:line="360" w:lineRule="auto"/>
        <w:jc w:val="center"/>
        <w:rPr>
          <w:rFonts w:ascii="Arial" w:hAnsi="Arial" w:cs="Arial"/>
          <w:iCs/>
          <w:color w:val="000000" w:themeColor="text1"/>
        </w:rPr>
      </w:pPr>
    </w:p>
    <w:p w14:paraId="67B64F25" w14:textId="77777777" w:rsidR="0017021F" w:rsidRPr="00F44AD9" w:rsidRDefault="0017021F" w:rsidP="0017021F">
      <w:pPr>
        <w:pStyle w:val="Ttulo2"/>
        <w:spacing w:before="0" w:after="0"/>
        <w:rPr>
          <w:rFonts w:cs="Arial"/>
          <w:color w:val="000000" w:themeColor="text1"/>
        </w:rPr>
      </w:pPr>
      <w:bookmarkStart w:id="80" w:name="_Toc413751994"/>
      <w:bookmarkStart w:id="81" w:name="_Toc9933171"/>
      <w:r w:rsidRPr="00F44AD9">
        <w:rPr>
          <w:rFonts w:cs="Arial"/>
          <w:color w:val="000000" w:themeColor="text1"/>
        </w:rPr>
        <w:t>Seção V</w:t>
      </w:r>
      <w:r w:rsidRPr="00F44AD9">
        <w:rPr>
          <w:rFonts w:cs="Arial"/>
          <w:color w:val="000000" w:themeColor="text1"/>
        </w:rPr>
        <w:br w:type="textWrapping" w:clear="all"/>
        <w:t>Da Operação Urbana Consorciada</w:t>
      </w:r>
      <w:bookmarkEnd w:id="80"/>
      <w:bookmarkEnd w:id="81"/>
    </w:p>
    <w:p w14:paraId="580722C5" w14:textId="77777777" w:rsidR="0017021F" w:rsidRPr="00F44AD9" w:rsidRDefault="0017021F" w:rsidP="0017021F">
      <w:pPr>
        <w:pStyle w:val="Default"/>
        <w:tabs>
          <w:tab w:val="left" w:pos="0"/>
        </w:tabs>
        <w:spacing w:line="360" w:lineRule="auto"/>
        <w:jc w:val="center"/>
        <w:rPr>
          <w:rFonts w:ascii="Arial" w:hAnsi="Arial" w:cs="Arial"/>
          <w:color w:val="000000" w:themeColor="text1"/>
        </w:rPr>
      </w:pPr>
    </w:p>
    <w:p w14:paraId="24CDC1B9"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Considera-se operação urbana consorciada o conjunto de intervenções e medidas coordenadas pelo Poder Executivo municipal, com a participação dos proprietários, moradores, usuários permanentes e investidores privados, com o objetivo de alcançar em uma área transformações urbanísticas estruturais, melhorias sociais e a valorização ambiental.</w:t>
      </w:r>
    </w:p>
    <w:p w14:paraId="048DAE1A"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4A5CD16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Parágrafo Único.</w:t>
      </w:r>
      <w:r w:rsidRPr="00F44AD9">
        <w:rPr>
          <w:rFonts w:ascii="Arial" w:hAnsi="Arial" w:cs="Arial"/>
          <w:color w:val="000000" w:themeColor="text1"/>
        </w:rPr>
        <w:t xml:space="preserve"> Poderão ser previstas nas operações urbanas consorciadas, entre outras medidas:</w:t>
      </w:r>
    </w:p>
    <w:p w14:paraId="65D9E123" w14:textId="77777777" w:rsidR="0017021F" w:rsidRPr="00F44AD9" w:rsidRDefault="0017021F" w:rsidP="0017021F">
      <w:pPr>
        <w:pStyle w:val="Default"/>
        <w:numPr>
          <w:ilvl w:val="0"/>
          <w:numId w:val="5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 modificação de índices e características de parcelamento, uso e ocupação do solo;</w:t>
      </w:r>
    </w:p>
    <w:p w14:paraId="729EE68F" w14:textId="77777777" w:rsidR="0017021F" w:rsidRPr="00F44AD9" w:rsidRDefault="0017021F" w:rsidP="0017021F">
      <w:pPr>
        <w:pStyle w:val="Default"/>
        <w:numPr>
          <w:ilvl w:val="0"/>
          <w:numId w:val="58"/>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A regularização de construções, reformas ou ampliações executadas em desacordo com a legislação vigente. </w:t>
      </w:r>
    </w:p>
    <w:p w14:paraId="54FFFCE6"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7B95F49E"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lastRenderedPageBreak/>
        <w:t>Da lei específica que aprovar a operação urbana consorciada constará o plano da operação, contendo, no mínimo:</w:t>
      </w:r>
    </w:p>
    <w:p w14:paraId="42D65546"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Definição da área a ser atingida;</w:t>
      </w:r>
    </w:p>
    <w:p w14:paraId="33922C48"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Programa básico de ocupação da área;</w:t>
      </w:r>
    </w:p>
    <w:p w14:paraId="09B9956F"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Programa de atendimento econômico e social para a população diretamente afetada pela operação;</w:t>
      </w:r>
    </w:p>
    <w:p w14:paraId="2FA67D8B"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Finalidades da operação;</w:t>
      </w:r>
    </w:p>
    <w:p w14:paraId="212B1C82"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Estudo prévio de impacto de vizinhança;</w:t>
      </w:r>
    </w:p>
    <w:p w14:paraId="0DF166FE"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Contrapartida a ser exigida dos proprietários, usuários permanentes e investidores privados em função da utilização dos benefícios previstos nesta Lei;</w:t>
      </w:r>
    </w:p>
    <w:p w14:paraId="0108E7DB" w14:textId="77777777" w:rsidR="0017021F" w:rsidRPr="00F44AD9" w:rsidRDefault="0017021F" w:rsidP="0017021F">
      <w:pPr>
        <w:pStyle w:val="Default"/>
        <w:numPr>
          <w:ilvl w:val="0"/>
          <w:numId w:val="59"/>
        </w:numPr>
        <w:tabs>
          <w:tab w:val="left" w:pos="0"/>
        </w:tabs>
        <w:spacing w:line="360" w:lineRule="auto"/>
        <w:ind w:hanging="513"/>
        <w:jc w:val="both"/>
        <w:rPr>
          <w:rFonts w:ascii="Arial" w:hAnsi="Arial" w:cs="Arial"/>
          <w:color w:val="000000" w:themeColor="text1"/>
        </w:rPr>
      </w:pPr>
      <w:r w:rsidRPr="00F44AD9">
        <w:rPr>
          <w:rFonts w:ascii="Arial" w:hAnsi="Arial" w:cs="Arial"/>
          <w:color w:val="000000" w:themeColor="text1"/>
        </w:rPr>
        <w:t>Forma de controle da operação, obrigatoriamente compartilhado com representação da sociedade civil.</w:t>
      </w:r>
    </w:p>
    <w:p w14:paraId="4DB37E45" w14:textId="77777777" w:rsidR="0017021F" w:rsidRPr="00F44AD9" w:rsidRDefault="0017021F" w:rsidP="0017021F">
      <w:pPr>
        <w:tabs>
          <w:tab w:val="left" w:pos="0"/>
        </w:tabs>
        <w:rPr>
          <w:rFonts w:cs="Arial"/>
          <w:bCs/>
          <w:color w:val="000000" w:themeColor="text1"/>
          <w:szCs w:val="24"/>
        </w:rPr>
      </w:pPr>
    </w:p>
    <w:p w14:paraId="7A00025E" w14:textId="77777777" w:rsidR="0017021F" w:rsidRPr="00F44AD9" w:rsidRDefault="0017021F" w:rsidP="0017021F">
      <w:pPr>
        <w:tabs>
          <w:tab w:val="left" w:pos="0"/>
        </w:tabs>
        <w:ind w:firstLine="0"/>
        <w:rPr>
          <w:rFonts w:cs="Arial"/>
          <w:color w:val="000000" w:themeColor="text1"/>
          <w:szCs w:val="24"/>
        </w:rPr>
      </w:pPr>
      <w:r w:rsidRPr="00F44AD9">
        <w:rPr>
          <w:rFonts w:cs="Arial"/>
          <w:b/>
          <w:bCs/>
          <w:color w:val="000000" w:themeColor="text1"/>
          <w:szCs w:val="24"/>
        </w:rPr>
        <w:t>Parágrafo único.</w:t>
      </w:r>
      <w:r w:rsidRPr="00F44AD9">
        <w:rPr>
          <w:rFonts w:cs="Arial"/>
          <w:bCs/>
          <w:color w:val="000000" w:themeColor="text1"/>
          <w:szCs w:val="24"/>
        </w:rPr>
        <w:t xml:space="preserve"> </w:t>
      </w:r>
      <w:r w:rsidRPr="00F44AD9">
        <w:rPr>
          <w:rFonts w:cs="Arial"/>
          <w:color w:val="000000" w:themeColor="text1"/>
          <w:szCs w:val="24"/>
        </w:rPr>
        <w:t>Os recursos obtidos pelo Poder Executivo Municipal na forma do inciso VI deste artigo serão aplicados exclusivamente na própria operação urbana consorciada.</w:t>
      </w:r>
    </w:p>
    <w:p w14:paraId="6D67CBA1" w14:textId="77777777" w:rsidR="0017021F" w:rsidRPr="00F44AD9" w:rsidRDefault="0017021F" w:rsidP="0017021F">
      <w:pPr>
        <w:tabs>
          <w:tab w:val="left" w:pos="0"/>
        </w:tabs>
        <w:rPr>
          <w:rFonts w:cs="Arial"/>
          <w:color w:val="000000" w:themeColor="text1"/>
          <w:szCs w:val="24"/>
        </w:rPr>
      </w:pPr>
    </w:p>
    <w:p w14:paraId="41FBC684" w14:textId="77777777" w:rsidR="0017021F" w:rsidRPr="00F44AD9" w:rsidRDefault="0017021F" w:rsidP="0017021F">
      <w:pPr>
        <w:pStyle w:val="Ttulo2"/>
        <w:spacing w:before="0" w:after="0"/>
        <w:rPr>
          <w:rFonts w:cs="Arial"/>
          <w:color w:val="000000" w:themeColor="text1"/>
        </w:rPr>
      </w:pPr>
      <w:bookmarkStart w:id="82" w:name="_Toc413751995"/>
      <w:bookmarkStart w:id="83" w:name="_Toc9933172"/>
      <w:r w:rsidRPr="00F44AD9">
        <w:rPr>
          <w:rFonts w:cs="Arial"/>
          <w:color w:val="000000" w:themeColor="text1"/>
        </w:rPr>
        <w:t>Seção VI</w:t>
      </w:r>
      <w:r w:rsidRPr="00F44AD9">
        <w:rPr>
          <w:rFonts w:cs="Arial"/>
          <w:color w:val="000000" w:themeColor="text1"/>
        </w:rPr>
        <w:br w:type="textWrapping" w:clear="all"/>
        <w:t>Do Estudo Prévio de Impacto de Vizinhança</w:t>
      </w:r>
      <w:bookmarkEnd w:id="82"/>
      <w:bookmarkEnd w:id="83"/>
    </w:p>
    <w:p w14:paraId="72FB8680" w14:textId="77777777" w:rsidR="0017021F" w:rsidRPr="00F44AD9" w:rsidRDefault="0017021F" w:rsidP="0017021F">
      <w:pPr>
        <w:tabs>
          <w:tab w:val="left" w:pos="0"/>
        </w:tabs>
        <w:rPr>
          <w:rFonts w:cs="Arial"/>
          <w:color w:val="000000" w:themeColor="text1"/>
          <w:szCs w:val="24"/>
        </w:rPr>
      </w:pPr>
    </w:p>
    <w:p w14:paraId="795F463B" w14:textId="345C0046" w:rsidR="003C3550" w:rsidRDefault="0017021F" w:rsidP="003C3550">
      <w:pPr>
        <w:pStyle w:val="Default"/>
        <w:numPr>
          <w:ilvl w:val="0"/>
          <w:numId w:val="82"/>
        </w:numPr>
        <w:tabs>
          <w:tab w:val="left" w:pos="1134"/>
        </w:tabs>
        <w:spacing w:line="360" w:lineRule="auto"/>
        <w:ind w:left="0"/>
        <w:jc w:val="both"/>
        <w:rPr>
          <w:rFonts w:ascii="Arial" w:hAnsi="Arial" w:cs="Arial"/>
          <w:color w:val="000000" w:themeColor="text1"/>
        </w:rPr>
      </w:pPr>
      <w:bookmarkStart w:id="84" w:name="_Hlk65164447"/>
      <w:r w:rsidRPr="00137FEB">
        <w:rPr>
          <w:rFonts w:ascii="Arial" w:hAnsi="Arial" w:cs="Arial"/>
          <w:color w:val="auto"/>
        </w:rPr>
        <w:t xml:space="preserve">Lei Municipal específica definirá </w:t>
      </w:r>
      <w:r w:rsidR="004728B6" w:rsidRPr="00A97A88">
        <w:rPr>
          <w:rFonts w:ascii="Arial" w:hAnsi="Arial" w:cs="Arial"/>
          <w:color w:val="auto"/>
        </w:rPr>
        <w:t xml:space="preserve">outros </w:t>
      </w:r>
      <w:r w:rsidR="003C3550" w:rsidRPr="00A97A88">
        <w:rPr>
          <w:rFonts w:ascii="Arial" w:hAnsi="Arial" w:cs="Arial"/>
          <w:color w:val="auto"/>
        </w:rPr>
        <w:t>empreendimentos e</w:t>
      </w:r>
      <w:r w:rsidR="003C3550" w:rsidRPr="00A97A88">
        <w:rPr>
          <w:rFonts w:ascii="Arial" w:hAnsi="Arial" w:cs="Arial"/>
          <w:color w:val="000000" w:themeColor="text1"/>
        </w:rPr>
        <w:t xml:space="preserve"> </w:t>
      </w:r>
      <w:r w:rsidR="004728B6" w:rsidRPr="00A97A88">
        <w:rPr>
          <w:rFonts w:ascii="Arial" w:hAnsi="Arial" w:cs="Arial"/>
          <w:color w:val="000000" w:themeColor="text1"/>
        </w:rPr>
        <w:t xml:space="preserve">as </w:t>
      </w:r>
      <w:r w:rsidR="003C3550" w:rsidRPr="00A97A88">
        <w:rPr>
          <w:rFonts w:ascii="Arial" w:hAnsi="Arial" w:cs="Arial"/>
          <w:color w:val="000000" w:themeColor="text1"/>
        </w:rPr>
        <w:t xml:space="preserve">atividades privadas ou públicas, </w:t>
      </w:r>
      <w:r w:rsidR="003C3550" w:rsidRPr="00A97A88">
        <w:rPr>
          <w:rFonts w:ascii="Arial" w:hAnsi="Arial" w:cs="Arial"/>
          <w:color w:val="000000" w:themeColor="text1"/>
          <w:szCs w:val="22"/>
        </w:rPr>
        <w:t>que tenham significativa repercussão no meio ambiente ou sobre a infraestrutura</w:t>
      </w:r>
      <w:r w:rsidR="003C3550" w:rsidRPr="00A97A88">
        <w:rPr>
          <w:rFonts w:ascii="Arial" w:hAnsi="Arial" w:cs="Arial"/>
          <w:color w:val="000000" w:themeColor="text1"/>
        </w:rPr>
        <w:t xml:space="preserve">, situadas em área urbana ou de interesse Turístico, </w:t>
      </w:r>
      <w:r w:rsidR="003C3550" w:rsidRPr="00A97A88">
        <w:rPr>
          <w:rFonts w:ascii="Arial" w:hAnsi="Arial" w:cs="Arial"/>
          <w:color w:val="auto"/>
        </w:rPr>
        <w:t>que</w:t>
      </w:r>
      <w:r w:rsidR="003C3550" w:rsidRPr="00137FEB">
        <w:rPr>
          <w:rFonts w:ascii="Arial" w:hAnsi="Arial" w:cs="Arial"/>
          <w:color w:val="auto"/>
        </w:rPr>
        <w:t xml:space="preserve"> </w:t>
      </w:r>
      <w:r w:rsidR="003C3550" w:rsidRPr="003C3550">
        <w:rPr>
          <w:rFonts w:ascii="Arial" w:hAnsi="Arial" w:cs="Arial"/>
          <w:color w:val="000000" w:themeColor="text1"/>
        </w:rPr>
        <w:t>dependerão de elaboração de Estudo Prévio de Impacto de Vizinhança - EIV para obter as licenças ou autorizações de construção, ampliação ou funcionamento a cargo do Poder Executivo Municipal.</w:t>
      </w:r>
    </w:p>
    <w:p w14:paraId="7BC20D6E" w14:textId="77777777" w:rsidR="003C3550" w:rsidRPr="003C3550" w:rsidRDefault="003C3550" w:rsidP="003C3550">
      <w:pPr>
        <w:pStyle w:val="Default"/>
        <w:tabs>
          <w:tab w:val="left" w:pos="1134"/>
        </w:tabs>
        <w:spacing w:line="360" w:lineRule="auto"/>
        <w:jc w:val="both"/>
        <w:rPr>
          <w:rFonts w:ascii="Arial" w:hAnsi="Arial" w:cs="Arial"/>
          <w:color w:val="000000" w:themeColor="text1"/>
        </w:rPr>
      </w:pPr>
    </w:p>
    <w:p w14:paraId="75235204" w14:textId="66161609" w:rsidR="00CD2D65" w:rsidRPr="00A97A88" w:rsidRDefault="00DD2219" w:rsidP="00CD2D65">
      <w:pPr>
        <w:autoSpaceDE w:val="0"/>
        <w:autoSpaceDN w:val="0"/>
        <w:adjustRightInd w:val="0"/>
        <w:spacing w:after="120"/>
        <w:ind w:firstLine="0"/>
        <w:rPr>
          <w:rFonts w:cs="Arial"/>
          <w:szCs w:val="24"/>
        </w:rPr>
      </w:pPr>
      <w:r w:rsidRPr="00A97A88">
        <w:rPr>
          <w:rFonts w:cs="Arial"/>
          <w:b/>
          <w:color w:val="000000" w:themeColor="text1"/>
        </w:rPr>
        <w:t>Parágrafo Ùnico</w:t>
      </w:r>
      <w:r w:rsidR="00CD2D65" w:rsidRPr="00A97A88">
        <w:rPr>
          <w:rFonts w:cs="Arial"/>
          <w:b/>
          <w:color w:val="000000" w:themeColor="text1"/>
        </w:rPr>
        <w:t>.</w:t>
      </w:r>
      <w:r w:rsidR="00CD2D65" w:rsidRPr="00A97A88">
        <w:rPr>
          <w:rFonts w:cs="Arial"/>
          <w:color w:val="000000" w:themeColor="text1"/>
        </w:rPr>
        <w:t xml:space="preserve"> C</w:t>
      </w:r>
      <w:r w:rsidR="00CD2D65" w:rsidRPr="00A97A88">
        <w:rPr>
          <w:rFonts w:cs="Arial"/>
          <w:szCs w:val="24"/>
        </w:rPr>
        <w:t>onsideram-se empreendimentos de Impacto aqueles que apresentem uma das seguintes características:</w:t>
      </w:r>
    </w:p>
    <w:p w14:paraId="670E4C0D" w14:textId="4F60D4C0" w:rsidR="00CD2D65" w:rsidRPr="00A97A88" w:rsidRDefault="00CD2D65" w:rsidP="00CD2D65">
      <w:pPr>
        <w:autoSpaceDE w:val="0"/>
        <w:autoSpaceDN w:val="0"/>
        <w:adjustRightInd w:val="0"/>
        <w:spacing w:after="120"/>
        <w:ind w:firstLine="0"/>
        <w:rPr>
          <w:rFonts w:cs="Arial"/>
          <w:szCs w:val="24"/>
        </w:rPr>
      </w:pPr>
      <w:r w:rsidRPr="00A97A88">
        <w:rPr>
          <w:rFonts w:cs="Arial"/>
          <w:b/>
          <w:szCs w:val="24"/>
        </w:rPr>
        <w:t>I -</w:t>
      </w:r>
      <w:r w:rsidRPr="00A97A88">
        <w:rPr>
          <w:rFonts w:cs="Arial"/>
          <w:szCs w:val="24"/>
        </w:rPr>
        <w:t xml:space="preserve"> projetos de parcelamento do solo que resultem mais de 200 (duzentos) lotes;</w:t>
      </w:r>
    </w:p>
    <w:p w14:paraId="2A887E71" w14:textId="77777777" w:rsidR="00CD2D65" w:rsidRPr="00A97A88" w:rsidRDefault="00CD2D65" w:rsidP="00CD2D65">
      <w:pPr>
        <w:autoSpaceDE w:val="0"/>
        <w:autoSpaceDN w:val="0"/>
        <w:adjustRightInd w:val="0"/>
        <w:spacing w:after="120"/>
        <w:ind w:firstLine="0"/>
        <w:rPr>
          <w:rFonts w:cs="Arial"/>
          <w:szCs w:val="24"/>
        </w:rPr>
      </w:pPr>
      <w:r w:rsidRPr="00A97A88">
        <w:rPr>
          <w:rFonts w:cs="Arial"/>
          <w:b/>
          <w:szCs w:val="24"/>
        </w:rPr>
        <w:lastRenderedPageBreak/>
        <w:t>II -</w:t>
      </w:r>
      <w:r w:rsidRPr="00A97A88">
        <w:rPr>
          <w:rFonts w:cs="Arial"/>
          <w:szCs w:val="24"/>
        </w:rPr>
        <w:t xml:space="preserve"> edificação ou equipamento com capacidade para reunir mais de 200 (duzentas) pessoas simultaneamente;</w:t>
      </w:r>
    </w:p>
    <w:p w14:paraId="51678838" w14:textId="77777777" w:rsidR="00CD2D65" w:rsidRPr="00A97A88" w:rsidRDefault="00CD2D65" w:rsidP="00CD2D65">
      <w:pPr>
        <w:autoSpaceDE w:val="0"/>
        <w:autoSpaceDN w:val="0"/>
        <w:adjustRightInd w:val="0"/>
        <w:spacing w:after="120"/>
        <w:ind w:firstLine="0"/>
        <w:rPr>
          <w:rFonts w:cs="Arial"/>
          <w:szCs w:val="24"/>
        </w:rPr>
      </w:pPr>
      <w:r w:rsidRPr="00A97A88">
        <w:rPr>
          <w:rFonts w:cs="Arial"/>
          <w:b/>
          <w:szCs w:val="24"/>
        </w:rPr>
        <w:t>III -</w:t>
      </w:r>
      <w:r w:rsidRPr="00A97A88">
        <w:rPr>
          <w:rFonts w:cs="Arial"/>
          <w:szCs w:val="24"/>
        </w:rPr>
        <w:t xml:space="preserve"> empreendimentos que coloquem em risco a integridade dos recursos naturais, podendo afetar a fauna, a flora, os recursos hídricos e comprometer o sistema e o controle de drenagem ou ainda que coloquem em risco a preservação do Patrimônio Cultural, Artístico, Histórico, Paisagístico e Arqueológico, desde que tombados ou em processo de tombamento;</w:t>
      </w:r>
    </w:p>
    <w:p w14:paraId="0BE1BE03" w14:textId="1922807C" w:rsidR="00CD2D65" w:rsidRPr="00A97A88" w:rsidRDefault="00CD2D65" w:rsidP="00CD2D65">
      <w:pPr>
        <w:autoSpaceDE w:val="0"/>
        <w:autoSpaceDN w:val="0"/>
        <w:adjustRightInd w:val="0"/>
        <w:spacing w:after="120"/>
        <w:ind w:firstLine="0"/>
        <w:rPr>
          <w:rFonts w:cs="Arial"/>
          <w:szCs w:val="24"/>
        </w:rPr>
      </w:pPr>
      <w:r w:rsidRPr="00A97A88">
        <w:rPr>
          <w:rFonts w:cs="Arial"/>
          <w:b/>
          <w:szCs w:val="24"/>
        </w:rPr>
        <w:t>IV -</w:t>
      </w:r>
      <w:r w:rsidRPr="00A97A88">
        <w:rPr>
          <w:rFonts w:cs="Arial"/>
          <w:szCs w:val="24"/>
        </w:rPr>
        <w:t xml:space="preserve"> empreendimentos causadores de </w:t>
      </w:r>
      <w:r w:rsidR="00E56211" w:rsidRPr="00A97A88">
        <w:rPr>
          <w:rFonts w:cs="Arial"/>
          <w:szCs w:val="24"/>
        </w:rPr>
        <w:t xml:space="preserve">grandes </w:t>
      </w:r>
      <w:r w:rsidRPr="00A97A88">
        <w:rPr>
          <w:rFonts w:cs="Arial"/>
          <w:szCs w:val="24"/>
        </w:rPr>
        <w:t>modificações estruturais do sistema viário;</w:t>
      </w:r>
    </w:p>
    <w:p w14:paraId="6E43419E" w14:textId="77777777" w:rsidR="00CD2D65" w:rsidRPr="00A97A88" w:rsidRDefault="00CD2D65" w:rsidP="00CD2D65">
      <w:pPr>
        <w:autoSpaceDE w:val="0"/>
        <w:autoSpaceDN w:val="0"/>
        <w:adjustRightInd w:val="0"/>
        <w:spacing w:after="120"/>
        <w:ind w:firstLine="0"/>
        <w:rPr>
          <w:rFonts w:cs="Arial"/>
          <w:szCs w:val="24"/>
        </w:rPr>
      </w:pPr>
      <w:r w:rsidRPr="00A97A88">
        <w:rPr>
          <w:rFonts w:cs="Arial"/>
          <w:b/>
          <w:szCs w:val="24"/>
        </w:rPr>
        <w:t>V -</w:t>
      </w:r>
      <w:r w:rsidRPr="00A97A88">
        <w:rPr>
          <w:rFonts w:cs="Arial"/>
          <w:szCs w:val="24"/>
        </w:rPr>
        <w:t xml:space="preserve"> empreendimentos residenciais, de lazer ou turísticos murados, privados ou particulares, com controle de acesso ao público;</w:t>
      </w:r>
    </w:p>
    <w:p w14:paraId="133A70B4" w14:textId="77777777" w:rsidR="00125723" w:rsidRDefault="00125723" w:rsidP="003E0698">
      <w:pPr>
        <w:pStyle w:val="Default"/>
        <w:tabs>
          <w:tab w:val="left" w:pos="1134"/>
        </w:tabs>
        <w:spacing w:line="360" w:lineRule="auto"/>
        <w:jc w:val="both"/>
        <w:rPr>
          <w:rFonts w:ascii="Arial" w:hAnsi="Arial" w:cs="Arial"/>
          <w:b/>
          <w:color w:val="000000" w:themeColor="text1"/>
          <w:highlight w:val="yellow"/>
        </w:rPr>
      </w:pPr>
    </w:p>
    <w:bookmarkEnd w:id="84"/>
    <w:p w14:paraId="0CCD892B" w14:textId="5E036888" w:rsidR="0017021F" w:rsidRPr="00F44AD9" w:rsidRDefault="00137FEB" w:rsidP="0017021F">
      <w:pPr>
        <w:pStyle w:val="Default"/>
        <w:numPr>
          <w:ilvl w:val="0"/>
          <w:numId w:val="82"/>
        </w:numPr>
        <w:tabs>
          <w:tab w:val="left" w:pos="1134"/>
        </w:tabs>
        <w:spacing w:line="360" w:lineRule="auto"/>
        <w:ind w:left="0"/>
        <w:jc w:val="both"/>
        <w:rPr>
          <w:rFonts w:ascii="Arial" w:hAnsi="Arial" w:cs="Arial"/>
          <w:color w:val="000000" w:themeColor="text1"/>
        </w:rPr>
      </w:pPr>
      <w:r>
        <w:rPr>
          <w:rFonts w:ascii="Arial" w:hAnsi="Arial" w:cs="Arial"/>
          <w:color w:val="000000" w:themeColor="text1"/>
        </w:rPr>
        <w:t>3</w:t>
      </w:r>
      <w:r w:rsidR="0017021F" w:rsidRPr="00F44AD9">
        <w:rPr>
          <w:rFonts w:ascii="Arial" w:hAnsi="Arial" w:cs="Arial"/>
          <w:color w:val="000000" w:themeColor="text1"/>
        </w:rPr>
        <w:t xml:space="preserve"> EIV deverá contemplar os efeitos positivos e negativos do empreendimento ou, atividade quanto à qualidade de vida da população residente na área e suas proximidades, incluindo a análise, no mínimo, das seguintes questões:</w:t>
      </w:r>
    </w:p>
    <w:p w14:paraId="4413E274"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Adensamento populacional;</w:t>
      </w:r>
    </w:p>
    <w:p w14:paraId="49E35FF2"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Equipamentos urbanos e comunitários;</w:t>
      </w:r>
    </w:p>
    <w:p w14:paraId="32E49EA8"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Uso e ocupação do solo;</w:t>
      </w:r>
    </w:p>
    <w:p w14:paraId="07A76169"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Valorização imobiliária;</w:t>
      </w:r>
    </w:p>
    <w:p w14:paraId="3B50AC79"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Geração de tráfego e demanda por transporte público;</w:t>
      </w:r>
    </w:p>
    <w:p w14:paraId="20F561B2"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Ventilação e iluminação;</w:t>
      </w:r>
    </w:p>
    <w:p w14:paraId="00B1A4F0" w14:textId="77777777" w:rsidR="0017021F" w:rsidRPr="00F44AD9" w:rsidRDefault="0017021F" w:rsidP="0017021F">
      <w:pPr>
        <w:pStyle w:val="Default"/>
        <w:numPr>
          <w:ilvl w:val="0"/>
          <w:numId w:val="60"/>
        </w:numPr>
        <w:tabs>
          <w:tab w:val="left" w:pos="0"/>
        </w:tabs>
        <w:spacing w:line="360" w:lineRule="auto"/>
        <w:ind w:hanging="371"/>
        <w:jc w:val="both"/>
        <w:rPr>
          <w:rFonts w:ascii="Arial" w:hAnsi="Arial" w:cs="Arial"/>
          <w:color w:val="000000" w:themeColor="text1"/>
        </w:rPr>
      </w:pPr>
      <w:r w:rsidRPr="00F44AD9">
        <w:rPr>
          <w:rFonts w:ascii="Arial" w:hAnsi="Arial" w:cs="Arial"/>
          <w:color w:val="000000" w:themeColor="text1"/>
        </w:rPr>
        <w:t>Paisagem urbana e patrimônio natural e cultural.</w:t>
      </w:r>
    </w:p>
    <w:p w14:paraId="3A11324D"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40C386C5"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r w:rsidRPr="00F44AD9">
        <w:rPr>
          <w:rFonts w:ascii="Arial" w:hAnsi="Arial" w:cs="Arial"/>
          <w:b/>
          <w:color w:val="000000" w:themeColor="text1"/>
        </w:rPr>
        <w:t>§1º.</w:t>
      </w:r>
      <w:r w:rsidRPr="00F44AD9">
        <w:rPr>
          <w:rFonts w:ascii="Arial" w:hAnsi="Arial" w:cs="Arial"/>
          <w:color w:val="000000" w:themeColor="text1"/>
        </w:rPr>
        <w:t xml:space="preserve"> Cabe ao empreendedor realizar a suas custas às obras exigidas para a mitigação dos efeitos negativos decorrentes do empreendimento sobre a vizinhança.</w:t>
      </w:r>
    </w:p>
    <w:p w14:paraId="28160DDB" w14:textId="77777777" w:rsidR="0017021F" w:rsidRPr="00F44AD9" w:rsidRDefault="0017021F" w:rsidP="0017021F">
      <w:pPr>
        <w:pStyle w:val="Default"/>
        <w:tabs>
          <w:tab w:val="left" w:pos="0"/>
        </w:tabs>
        <w:spacing w:line="360" w:lineRule="auto"/>
        <w:ind w:left="720"/>
        <w:jc w:val="both"/>
        <w:rPr>
          <w:rFonts w:ascii="Arial" w:hAnsi="Arial" w:cs="Arial"/>
          <w:bCs/>
          <w:color w:val="000000" w:themeColor="text1"/>
        </w:rPr>
      </w:pPr>
    </w:p>
    <w:p w14:paraId="711E5FAD" w14:textId="696F0DCB" w:rsidR="0017021F"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color w:val="000000" w:themeColor="text1"/>
        </w:rPr>
        <w:t>§2º.</w:t>
      </w:r>
      <w:r w:rsidRPr="00F44AD9">
        <w:rPr>
          <w:rFonts w:ascii="Arial" w:hAnsi="Arial" w:cs="Arial"/>
          <w:color w:val="000000" w:themeColor="text1"/>
        </w:rPr>
        <w:t xml:space="preserve"> Dar-se-á publicidade aos documentos integrantes do EIV, que ficarão disponíveis para consulta, no órgão competente do Poder Executivo Municipal, por qualquer interessado.</w:t>
      </w:r>
    </w:p>
    <w:p w14:paraId="647118D8" w14:textId="77777777" w:rsidR="00B504FA" w:rsidRDefault="00B504FA" w:rsidP="0017021F">
      <w:pPr>
        <w:pStyle w:val="Default"/>
        <w:tabs>
          <w:tab w:val="left" w:pos="0"/>
        </w:tabs>
        <w:spacing w:line="360" w:lineRule="auto"/>
        <w:jc w:val="both"/>
        <w:rPr>
          <w:rFonts w:ascii="Arial" w:hAnsi="Arial" w:cs="Arial"/>
          <w:color w:val="000000" w:themeColor="text1"/>
        </w:rPr>
      </w:pPr>
    </w:p>
    <w:p w14:paraId="354956E0" w14:textId="4A06901A" w:rsidR="0017021F" w:rsidRPr="00A97A88" w:rsidRDefault="00B504FA" w:rsidP="0017021F">
      <w:pPr>
        <w:pStyle w:val="Default"/>
        <w:tabs>
          <w:tab w:val="left" w:pos="0"/>
        </w:tabs>
        <w:spacing w:line="360" w:lineRule="auto"/>
        <w:jc w:val="both"/>
        <w:rPr>
          <w:rFonts w:ascii="Arial" w:hAnsi="Arial" w:cs="Arial"/>
          <w:color w:val="000000" w:themeColor="text1"/>
        </w:rPr>
      </w:pPr>
      <w:r w:rsidRPr="00A97A88">
        <w:rPr>
          <w:rFonts w:ascii="Arial" w:hAnsi="Arial" w:cs="Arial"/>
          <w:b/>
          <w:color w:val="000000" w:themeColor="text1"/>
        </w:rPr>
        <w:t>§3º.</w:t>
      </w:r>
      <w:r w:rsidRPr="00A97A88">
        <w:rPr>
          <w:rFonts w:ascii="Arial" w:hAnsi="Arial" w:cs="Arial"/>
          <w:color w:val="000000" w:themeColor="text1"/>
        </w:rPr>
        <w:t xml:space="preserve"> A aprovação e/ou instalação de empreendimentos previstos no § 1º do artigo 89 estão condicionadas a apresentação do Estudo de Impacto de Vizinhança.</w:t>
      </w:r>
    </w:p>
    <w:p w14:paraId="2FBE4660" w14:textId="77777777" w:rsidR="00B504FA" w:rsidRPr="00F44AD9" w:rsidRDefault="00B504FA" w:rsidP="0017021F">
      <w:pPr>
        <w:pStyle w:val="Default"/>
        <w:tabs>
          <w:tab w:val="left" w:pos="0"/>
        </w:tabs>
        <w:spacing w:line="360" w:lineRule="auto"/>
        <w:jc w:val="both"/>
        <w:rPr>
          <w:rFonts w:ascii="Arial" w:hAnsi="Arial" w:cs="Arial"/>
          <w:bCs/>
          <w:color w:val="000000" w:themeColor="text1"/>
        </w:rPr>
      </w:pPr>
    </w:p>
    <w:p w14:paraId="59969FEC"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aprovação do empreendimento ou atividade ficará condicionada à assinatura de Termo de Compromisso pelo interessado, em que este se compromete a arcar integralmente com as despesas decorrentes das obras e serviços necessários à minimização dos impactos e demais exigências apontadas pelo Poder Executivo Municipal, antes da finalização da obra.</w:t>
      </w:r>
    </w:p>
    <w:p w14:paraId="028204B1"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50FAB99D" w14:textId="77777777" w:rsidR="0017021F" w:rsidRPr="00F44AD9" w:rsidRDefault="0017021F" w:rsidP="0017021F">
      <w:pPr>
        <w:pStyle w:val="Default"/>
        <w:tabs>
          <w:tab w:val="left" w:pos="0"/>
        </w:tabs>
        <w:spacing w:line="360" w:lineRule="auto"/>
        <w:jc w:val="both"/>
        <w:rPr>
          <w:rFonts w:ascii="Arial" w:hAnsi="Arial" w:cs="Arial"/>
          <w:color w:val="000000" w:themeColor="text1"/>
        </w:rPr>
      </w:pPr>
      <w:r w:rsidRPr="00F44AD9">
        <w:rPr>
          <w:rFonts w:ascii="Arial" w:hAnsi="Arial" w:cs="Arial"/>
          <w:b/>
          <w:bCs/>
          <w:color w:val="000000" w:themeColor="text1"/>
        </w:rPr>
        <w:t>Parágrafo único.</w:t>
      </w:r>
      <w:r w:rsidRPr="00F44AD9">
        <w:rPr>
          <w:rFonts w:ascii="Arial" w:hAnsi="Arial" w:cs="Arial"/>
          <w:bCs/>
          <w:color w:val="000000" w:themeColor="text1"/>
        </w:rPr>
        <w:t xml:space="preserve"> </w:t>
      </w:r>
      <w:r w:rsidRPr="00F44AD9">
        <w:rPr>
          <w:rFonts w:ascii="Arial" w:hAnsi="Arial" w:cs="Arial"/>
          <w:color w:val="000000" w:themeColor="text1"/>
        </w:rPr>
        <w:t>O Certificado de Conclusão da Obra e Alvará de Funcionamento só será emitido mediante a comprovação da conclusão das obras previstas no Termo de Compromisso.</w:t>
      </w:r>
    </w:p>
    <w:p w14:paraId="3DAFA889" w14:textId="77777777" w:rsidR="0017021F" w:rsidRPr="00F44AD9" w:rsidRDefault="0017021F" w:rsidP="0017021F">
      <w:pPr>
        <w:pStyle w:val="Default"/>
        <w:tabs>
          <w:tab w:val="left" w:pos="0"/>
        </w:tabs>
        <w:spacing w:line="360" w:lineRule="auto"/>
        <w:jc w:val="both"/>
        <w:rPr>
          <w:rFonts w:ascii="Arial" w:hAnsi="Arial" w:cs="Arial"/>
          <w:bCs/>
          <w:color w:val="000000" w:themeColor="text1"/>
        </w:rPr>
      </w:pPr>
    </w:p>
    <w:p w14:paraId="16E15ADA"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A elaboração do EIV não substitui a elaboração e a aprovação de Estudo Prévio de Impacto Ambiental – EIA, requeridas nos termos da legislação ambiental.</w:t>
      </w:r>
    </w:p>
    <w:p w14:paraId="42CDAF9B" w14:textId="77777777" w:rsidR="00E03ECB" w:rsidRPr="00F44AD9" w:rsidRDefault="00E03ECB" w:rsidP="0017021F">
      <w:pPr>
        <w:jc w:val="center"/>
        <w:rPr>
          <w:rFonts w:cs="Arial"/>
          <w:color w:val="000000" w:themeColor="text1"/>
          <w:szCs w:val="24"/>
        </w:rPr>
      </w:pPr>
      <w:bookmarkStart w:id="85" w:name="_Toc413751996"/>
    </w:p>
    <w:p w14:paraId="32FD27E6" w14:textId="77777777" w:rsidR="0017021F" w:rsidRPr="00F44AD9" w:rsidRDefault="0017021F" w:rsidP="0017021F">
      <w:pPr>
        <w:ind w:firstLine="0"/>
        <w:jc w:val="center"/>
        <w:rPr>
          <w:rFonts w:cs="Arial"/>
          <w:b/>
          <w:color w:val="000000" w:themeColor="text1"/>
          <w:szCs w:val="24"/>
        </w:rPr>
      </w:pPr>
      <w:r w:rsidRPr="00F44AD9">
        <w:rPr>
          <w:rFonts w:cs="Arial"/>
          <w:b/>
          <w:color w:val="000000" w:themeColor="text1"/>
          <w:szCs w:val="24"/>
        </w:rPr>
        <w:t>TÍTULO IV</w:t>
      </w:r>
      <w:r w:rsidRPr="00F44AD9">
        <w:rPr>
          <w:rFonts w:cs="Arial"/>
          <w:b/>
          <w:color w:val="000000" w:themeColor="text1"/>
          <w:szCs w:val="24"/>
        </w:rPr>
        <w:br w:type="textWrapping" w:clear="all"/>
        <w:t>DAS DISPOSIÇÕES FINAIS</w:t>
      </w:r>
      <w:bookmarkEnd w:id="85"/>
    </w:p>
    <w:p w14:paraId="34F073B4" w14:textId="77777777" w:rsidR="0017021F" w:rsidRPr="00F44AD9" w:rsidRDefault="0017021F" w:rsidP="0017021F">
      <w:pPr>
        <w:tabs>
          <w:tab w:val="left" w:pos="0"/>
        </w:tabs>
        <w:rPr>
          <w:rFonts w:cs="Arial"/>
          <w:color w:val="000000" w:themeColor="text1"/>
          <w:szCs w:val="24"/>
        </w:rPr>
      </w:pPr>
    </w:p>
    <w:p w14:paraId="07938F5E" w14:textId="77777777" w:rsidR="0017021F" w:rsidRPr="00F44AD9" w:rsidRDefault="0017021F" w:rsidP="0017021F">
      <w:pPr>
        <w:pStyle w:val="Default"/>
        <w:numPr>
          <w:ilvl w:val="0"/>
          <w:numId w:val="82"/>
        </w:numPr>
        <w:spacing w:line="360" w:lineRule="auto"/>
        <w:ind w:left="0"/>
        <w:jc w:val="both"/>
        <w:rPr>
          <w:rFonts w:ascii="Arial" w:hAnsi="Arial" w:cs="Arial"/>
          <w:color w:val="000000" w:themeColor="text1"/>
        </w:rPr>
      </w:pPr>
      <w:r w:rsidRPr="00F44AD9">
        <w:rPr>
          <w:rFonts w:ascii="Arial" w:hAnsi="Arial" w:cs="Arial"/>
          <w:color w:val="000000" w:themeColor="text1"/>
        </w:rPr>
        <w:t>A contar da data de entrada em vigor desta Lei Complementar, o Executivo Municipal deverá encaminhar para a Câmara Municipal de Vereadores de Buritama:</w:t>
      </w:r>
    </w:p>
    <w:p w14:paraId="42EFCDDC" w14:textId="77777777" w:rsidR="0017021F" w:rsidRPr="00F44AD9" w:rsidRDefault="0017021F" w:rsidP="0017021F">
      <w:pPr>
        <w:pStyle w:val="Default"/>
        <w:numPr>
          <w:ilvl w:val="0"/>
          <w:numId w:val="61"/>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 xml:space="preserve">No prazo de 2 (dois) anos: </w:t>
      </w:r>
    </w:p>
    <w:p w14:paraId="04B93A0E" w14:textId="77777777" w:rsidR="0017021F" w:rsidRPr="00F44AD9" w:rsidRDefault="0017021F" w:rsidP="0017021F">
      <w:pPr>
        <w:pStyle w:val="Default"/>
        <w:numPr>
          <w:ilvl w:val="0"/>
          <w:numId w:val="62"/>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Leis regulamentadoras dos instrumentos urbanísticos;</w:t>
      </w:r>
    </w:p>
    <w:p w14:paraId="5EA8F95C"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highlight w:val="yellow"/>
        </w:rPr>
      </w:pPr>
    </w:p>
    <w:p w14:paraId="13732C32" w14:textId="77777777" w:rsidR="0017021F"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 xml:space="preserve">Este Plano Diretor Participativo deve ser revisado no prazo mínimo de 5 (cinco) anos, e no máximo de 10 (dez) anos, a partir de um processo participativo, contínuo e permanente de monitoramento e avaliação. </w:t>
      </w:r>
    </w:p>
    <w:p w14:paraId="64409A3F" w14:textId="77777777" w:rsidR="00F378B9" w:rsidRPr="00F44AD9" w:rsidRDefault="00F378B9" w:rsidP="00F378B9">
      <w:pPr>
        <w:pStyle w:val="Default"/>
        <w:tabs>
          <w:tab w:val="left" w:pos="1134"/>
        </w:tabs>
        <w:spacing w:line="360" w:lineRule="auto"/>
        <w:jc w:val="both"/>
        <w:rPr>
          <w:rFonts w:ascii="Arial" w:hAnsi="Arial" w:cs="Arial"/>
          <w:color w:val="000000" w:themeColor="text1"/>
        </w:rPr>
      </w:pPr>
    </w:p>
    <w:p w14:paraId="12431766" w14:textId="77777777" w:rsidR="0017021F" w:rsidRPr="00F44AD9" w:rsidRDefault="0017021F" w:rsidP="0017021F">
      <w:pPr>
        <w:pStyle w:val="Default"/>
        <w:numPr>
          <w:ilvl w:val="0"/>
          <w:numId w:val="82"/>
        </w:numPr>
        <w:tabs>
          <w:tab w:val="left" w:pos="1134"/>
        </w:tabs>
        <w:spacing w:line="360" w:lineRule="auto"/>
        <w:ind w:left="0"/>
        <w:jc w:val="both"/>
        <w:rPr>
          <w:rFonts w:ascii="Arial" w:hAnsi="Arial" w:cs="Arial"/>
          <w:color w:val="000000" w:themeColor="text1"/>
        </w:rPr>
      </w:pPr>
      <w:r w:rsidRPr="00F44AD9">
        <w:rPr>
          <w:rFonts w:ascii="Arial" w:hAnsi="Arial" w:cs="Arial"/>
          <w:color w:val="000000" w:themeColor="text1"/>
        </w:rPr>
        <w:t>In</w:t>
      </w:r>
      <w:r>
        <w:rPr>
          <w:rFonts w:ascii="Arial" w:hAnsi="Arial" w:cs="Arial"/>
          <w:color w:val="000000" w:themeColor="text1"/>
        </w:rPr>
        <w:t>tegram esta Lei Complementar, o</w:t>
      </w:r>
      <w:r w:rsidRPr="00F44AD9">
        <w:rPr>
          <w:rFonts w:ascii="Arial" w:hAnsi="Arial" w:cs="Arial"/>
          <w:color w:val="000000" w:themeColor="text1"/>
        </w:rPr>
        <w:t xml:space="preserve"> seguinte anexo: </w:t>
      </w:r>
    </w:p>
    <w:p w14:paraId="32E562D9" w14:textId="77777777" w:rsidR="0017021F" w:rsidRPr="00F44AD9" w:rsidRDefault="0017021F" w:rsidP="0017021F">
      <w:pPr>
        <w:pStyle w:val="Default"/>
        <w:numPr>
          <w:ilvl w:val="0"/>
          <w:numId w:val="63"/>
        </w:numPr>
        <w:tabs>
          <w:tab w:val="left" w:pos="0"/>
        </w:tabs>
        <w:spacing w:line="360" w:lineRule="auto"/>
        <w:jc w:val="both"/>
        <w:rPr>
          <w:rFonts w:ascii="Arial" w:hAnsi="Arial" w:cs="Arial"/>
          <w:color w:val="000000" w:themeColor="text1"/>
        </w:rPr>
      </w:pPr>
      <w:r w:rsidRPr="00F44AD9">
        <w:rPr>
          <w:rFonts w:ascii="Arial" w:hAnsi="Arial" w:cs="Arial"/>
          <w:color w:val="000000" w:themeColor="text1"/>
        </w:rPr>
        <w:t>Anexo I – Ma</w:t>
      </w:r>
      <w:r>
        <w:rPr>
          <w:rFonts w:ascii="Arial" w:hAnsi="Arial" w:cs="Arial"/>
          <w:color w:val="000000" w:themeColor="text1"/>
        </w:rPr>
        <w:t>pa do Macrozoneamento Municipal.</w:t>
      </w:r>
    </w:p>
    <w:p w14:paraId="250DDA8D" w14:textId="77777777" w:rsidR="0017021F" w:rsidRPr="00F44AD9" w:rsidRDefault="0017021F" w:rsidP="0017021F">
      <w:pPr>
        <w:pStyle w:val="Default"/>
        <w:tabs>
          <w:tab w:val="left" w:pos="0"/>
        </w:tabs>
        <w:spacing w:line="360" w:lineRule="auto"/>
        <w:ind w:left="720"/>
        <w:jc w:val="both"/>
        <w:rPr>
          <w:rFonts w:ascii="Arial" w:hAnsi="Arial" w:cs="Arial"/>
          <w:color w:val="000000" w:themeColor="text1"/>
        </w:rPr>
      </w:pPr>
    </w:p>
    <w:p w14:paraId="7AEC6077" w14:textId="32F818BE" w:rsidR="0050466D" w:rsidRDefault="0017021F" w:rsidP="00C65848">
      <w:pPr>
        <w:pStyle w:val="Default"/>
        <w:numPr>
          <w:ilvl w:val="0"/>
          <w:numId w:val="82"/>
        </w:numPr>
        <w:tabs>
          <w:tab w:val="left" w:pos="1134"/>
        </w:tabs>
        <w:spacing w:line="360" w:lineRule="auto"/>
        <w:ind w:left="0"/>
        <w:jc w:val="both"/>
        <w:rPr>
          <w:rFonts w:ascii="Arial" w:hAnsi="Arial" w:cs="Arial"/>
          <w:color w:val="000000" w:themeColor="text1"/>
        </w:rPr>
      </w:pPr>
      <w:r w:rsidRPr="00E03ECB">
        <w:rPr>
          <w:rFonts w:ascii="Arial" w:hAnsi="Arial" w:cs="Arial"/>
          <w:color w:val="000000" w:themeColor="text1"/>
        </w:rPr>
        <w:t>Esta Lei Complementar entra em vigor a partir da data de sua publicação</w:t>
      </w:r>
      <w:r w:rsidR="00E03ECB">
        <w:rPr>
          <w:rFonts w:ascii="Arial" w:hAnsi="Arial" w:cs="Arial"/>
          <w:color w:val="000000" w:themeColor="text1"/>
        </w:rPr>
        <w:t>.</w:t>
      </w:r>
    </w:p>
    <w:p w14:paraId="72DA0278" w14:textId="77777777" w:rsidR="0050466D" w:rsidRPr="0050466D" w:rsidRDefault="0050466D" w:rsidP="0050466D">
      <w:pPr>
        <w:pStyle w:val="Default"/>
        <w:tabs>
          <w:tab w:val="left" w:pos="1134"/>
        </w:tabs>
        <w:spacing w:line="360" w:lineRule="auto"/>
        <w:jc w:val="both"/>
        <w:rPr>
          <w:rFonts w:ascii="Arial" w:hAnsi="Arial" w:cs="Arial"/>
          <w:color w:val="auto"/>
        </w:rPr>
      </w:pPr>
    </w:p>
    <w:p w14:paraId="60132446" w14:textId="28081542" w:rsidR="00C65848" w:rsidRPr="0050466D" w:rsidRDefault="00E03ECB" w:rsidP="0050466D">
      <w:pPr>
        <w:pStyle w:val="Default"/>
        <w:numPr>
          <w:ilvl w:val="0"/>
          <w:numId w:val="82"/>
        </w:numPr>
        <w:tabs>
          <w:tab w:val="left" w:pos="1134"/>
        </w:tabs>
        <w:spacing w:line="360" w:lineRule="auto"/>
        <w:ind w:left="0"/>
        <w:jc w:val="both"/>
        <w:rPr>
          <w:rFonts w:ascii="Arial" w:hAnsi="Arial" w:cs="Arial"/>
          <w:color w:val="auto"/>
        </w:rPr>
      </w:pPr>
      <w:bookmarkStart w:id="86" w:name="_Hlk78816066"/>
      <w:r w:rsidRPr="0050466D">
        <w:rPr>
          <w:rFonts w:ascii="Arial" w:hAnsi="Arial" w:cs="Arial"/>
          <w:color w:val="auto"/>
        </w:rPr>
        <w:t>Os</w:t>
      </w:r>
      <w:r w:rsidR="00C65848" w:rsidRPr="0050466D">
        <w:rPr>
          <w:rFonts w:ascii="Arial" w:hAnsi="Arial" w:cs="Arial"/>
          <w:color w:val="auto"/>
        </w:rPr>
        <w:t xml:space="preserve"> processos administrativos</w:t>
      </w:r>
      <w:r w:rsidR="00D10290" w:rsidRPr="0050466D">
        <w:rPr>
          <w:rFonts w:ascii="Arial" w:hAnsi="Arial" w:cs="Arial"/>
          <w:color w:val="auto"/>
        </w:rPr>
        <w:t xml:space="preserve"> em trâmite</w:t>
      </w:r>
      <w:r w:rsidR="00C65848" w:rsidRPr="0050466D">
        <w:rPr>
          <w:rFonts w:ascii="Arial" w:hAnsi="Arial" w:cs="Arial"/>
          <w:color w:val="auto"/>
        </w:rPr>
        <w:t>, inclusive os que tratam de parcelamento, uso e ocupação do solo, ainda sem despachos decisórios, protocolizados em data anterior a da publicação desta Lei,</w:t>
      </w:r>
      <w:r w:rsidR="0050466D" w:rsidRPr="0050466D">
        <w:rPr>
          <w:rFonts w:ascii="Arial" w:hAnsi="Arial" w:cs="Arial"/>
          <w:color w:val="auto"/>
        </w:rPr>
        <w:t xml:space="preserve"> poderão ser decididos de acordo com a legislação anterior ou, ainda, se adaptarem a lei atual.</w:t>
      </w:r>
    </w:p>
    <w:bookmarkEnd w:id="86"/>
    <w:p w14:paraId="59638844" w14:textId="77777777" w:rsidR="00C65848" w:rsidRPr="0050466D" w:rsidRDefault="00C65848" w:rsidP="00C65848">
      <w:pPr>
        <w:pStyle w:val="PargrafodaLista"/>
        <w:rPr>
          <w:rFonts w:cs="Arial"/>
        </w:rPr>
      </w:pPr>
    </w:p>
    <w:p w14:paraId="46E3063C" w14:textId="3F8AF16B" w:rsidR="00E03ECB" w:rsidRPr="0088660D" w:rsidRDefault="00C65848" w:rsidP="00E03ECB">
      <w:pPr>
        <w:pStyle w:val="Default"/>
        <w:numPr>
          <w:ilvl w:val="0"/>
          <w:numId w:val="82"/>
        </w:numPr>
        <w:tabs>
          <w:tab w:val="left" w:pos="1134"/>
        </w:tabs>
        <w:spacing w:line="360" w:lineRule="auto"/>
        <w:ind w:left="0"/>
        <w:jc w:val="both"/>
        <w:rPr>
          <w:rFonts w:ascii="Arial" w:hAnsi="Arial" w:cs="Arial"/>
          <w:color w:val="auto"/>
        </w:rPr>
      </w:pPr>
      <w:bookmarkStart w:id="87" w:name="_Hlk78816301"/>
      <w:r w:rsidRPr="0088660D">
        <w:rPr>
          <w:rFonts w:ascii="Arial" w:hAnsi="Arial" w:cs="Arial"/>
          <w:color w:val="auto"/>
        </w:rPr>
        <w:t>R</w:t>
      </w:r>
      <w:r w:rsidR="00E03ECB" w:rsidRPr="0088660D">
        <w:rPr>
          <w:rFonts w:ascii="Arial" w:hAnsi="Arial" w:cs="Arial"/>
          <w:color w:val="auto"/>
        </w:rPr>
        <w:t>evogam-se as disposições em contrário, em especial a Lei Complementar</w:t>
      </w:r>
      <w:r w:rsidRPr="0088660D">
        <w:rPr>
          <w:rFonts w:ascii="Arial" w:hAnsi="Arial" w:cs="Arial"/>
          <w:color w:val="auto"/>
        </w:rPr>
        <w:t xml:space="preserve"> 05 de 31 de dezembro de 2.003.</w:t>
      </w:r>
    </w:p>
    <w:bookmarkEnd w:id="87"/>
    <w:p w14:paraId="01B891AB" w14:textId="77777777" w:rsidR="00E03ECB" w:rsidRPr="0088660D" w:rsidRDefault="00E03ECB" w:rsidP="00E03ECB">
      <w:pPr>
        <w:pStyle w:val="PargrafodaLista"/>
        <w:rPr>
          <w:rFonts w:cs="Arial"/>
          <w:color w:val="000000" w:themeColor="text1"/>
        </w:rPr>
      </w:pPr>
    </w:p>
    <w:p w14:paraId="3D66A0F1" w14:textId="14066F1B" w:rsidR="001B0725" w:rsidRPr="0088660D" w:rsidRDefault="0088660D" w:rsidP="0088660D">
      <w:pPr>
        <w:pStyle w:val="Recuodecorpodetexto"/>
        <w:ind w:left="0" w:firstLine="0"/>
        <w:rPr>
          <w:rFonts w:ascii="Arial" w:hAnsi="Arial" w:cs="Arial"/>
          <w:b/>
        </w:rPr>
      </w:pPr>
      <w:bookmarkStart w:id="88" w:name="_Toc413751997"/>
      <w:r>
        <w:rPr>
          <w:rFonts w:ascii="Arial" w:hAnsi="Arial" w:cs="Arial"/>
          <w:b/>
        </w:rPr>
        <w:t>Buritama, 22 de outubro de 2021; 104</w:t>
      </w:r>
      <w:r w:rsidR="001B0725" w:rsidRPr="0088660D">
        <w:rPr>
          <w:rFonts w:ascii="Arial" w:hAnsi="Arial" w:cs="Arial"/>
          <w:b/>
        </w:rPr>
        <w:t xml:space="preserve"> anos de Fundação e 7</w:t>
      </w:r>
      <w:r>
        <w:rPr>
          <w:rFonts w:ascii="Arial" w:hAnsi="Arial" w:cs="Arial"/>
          <w:b/>
        </w:rPr>
        <w:t>3</w:t>
      </w:r>
      <w:r w:rsidR="001B0725" w:rsidRPr="0088660D">
        <w:rPr>
          <w:rFonts w:ascii="Arial" w:hAnsi="Arial" w:cs="Arial"/>
          <w:b/>
        </w:rPr>
        <w:t xml:space="preserve"> anos de Emancipação Política.</w:t>
      </w:r>
    </w:p>
    <w:p w14:paraId="2539124C" w14:textId="77777777" w:rsidR="001B0725" w:rsidRPr="0088660D" w:rsidRDefault="001B0725" w:rsidP="001B0725">
      <w:pPr>
        <w:pStyle w:val="Recuodecorpodetexto"/>
        <w:ind w:left="0"/>
        <w:rPr>
          <w:rFonts w:ascii="Arial" w:hAnsi="Arial" w:cs="Arial"/>
          <w:b/>
        </w:rPr>
      </w:pPr>
    </w:p>
    <w:p w14:paraId="197FB1CC" w14:textId="77777777" w:rsidR="001B0725" w:rsidRPr="0088660D" w:rsidRDefault="001B0725" w:rsidP="001B0725">
      <w:pPr>
        <w:pStyle w:val="Recuodecorpodetexto"/>
        <w:ind w:left="0"/>
        <w:rPr>
          <w:rFonts w:ascii="Arial" w:hAnsi="Arial" w:cs="Arial"/>
          <w:b/>
        </w:rPr>
      </w:pPr>
    </w:p>
    <w:p w14:paraId="52D49DD3" w14:textId="77777777" w:rsidR="001B0725" w:rsidRPr="0088660D" w:rsidRDefault="001B0725" w:rsidP="001B0725">
      <w:pPr>
        <w:jc w:val="center"/>
        <w:rPr>
          <w:rFonts w:cs="Arial"/>
          <w:szCs w:val="24"/>
        </w:rPr>
      </w:pPr>
      <w:r w:rsidRPr="0088660D">
        <w:rPr>
          <w:rFonts w:cs="Arial"/>
          <w:b/>
          <w:szCs w:val="24"/>
        </w:rPr>
        <w:t>RODRIGO ZACARIAS DOS SANTOS</w:t>
      </w:r>
    </w:p>
    <w:p w14:paraId="41B782C4" w14:textId="77777777" w:rsidR="001B0725" w:rsidRPr="0088660D" w:rsidRDefault="001B0725" w:rsidP="001B0725">
      <w:pPr>
        <w:jc w:val="center"/>
        <w:rPr>
          <w:rFonts w:cs="Arial"/>
          <w:szCs w:val="24"/>
        </w:rPr>
      </w:pPr>
      <w:r w:rsidRPr="0088660D">
        <w:rPr>
          <w:rFonts w:cs="Arial"/>
          <w:szCs w:val="24"/>
        </w:rPr>
        <w:t>Prefeito Municipal</w:t>
      </w:r>
    </w:p>
    <w:p w14:paraId="38206E3F" w14:textId="77777777" w:rsidR="001B0725" w:rsidRPr="0088660D" w:rsidRDefault="001B0725" w:rsidP="001B0725">
      <w:pPr>
        <w:jc w:val="center"/>
        <w:rPr>
          <w:rFonts w:cs="Arial"/>
          <w:szCs w:val="24"/>
        </w:rPr>
      </w:pPr>
    </w:p>
    <w:p w14:paraId="56D88682" w14:textId="77777777" w:rsidR="001B0725" w:rsidRPr="0088660D" w:rsidRDefault="001B0725" w:rsidP="001B0725">
      <w:pPr>
        <w:pStyle w:val="Recuodecorpodetexto2"/>
        <w:spacing w:line="240" w:lineRule="auto"/>
        <w:jc w:val="center"/>
        <w:rPr>
          <w:rFonts w:ascii="Arial" w:hAnsi="Arial" w:cs="Arial"/>
          <w:b/>
        </w:rPr>
      </w:pPr>
      <w:r w:rsidRPr="0088660D">
        <w:rPr>
          <w:rFonts w:ascii="Arial" w:hAnsi="Arial" w:cs="Arial"/>
          <w:b/>
        </w:rPr>
        <w:t xml:space="preserve">ANTONIO JOSÉ ZACARIAS </w:t>
      </w:r>
    </w:p>
    <w:p w14:paraId="4BAD05D6" w14:textId="77777777" w:rsidR="001B0725" w:rsidRPr="0088660D" w:rsidRDefault="001B0725" w:rsidP="001B0725">
      <w:pPr>
        <w:pStyle w:val="Recuodecorpodetexto2"/>
        <w:spacing w:line="240" w:lineRule="auto"/>
        <w:jc w:val="center"/>
        <w:rPr>
          <w:rFonts w:ascii="Arial" w:hAnsi="Arial" w:cs="Arial"/>
        </w:rPr>
      </w:pPr>
      <w:r w:rsidRPr="0088660D">
        <w:rPr>
          <w:rFonts w:ascii="Arial" w:hAnsi="Arial" w:cs="Arial"/>
        </w:rPr>
        <w:t>Diretor do Departamento Municipal de Assuntos Jurídicos</w:t>
      </w:r>
    </w:p>
    <w:p w14:paraId="47C5D010" w14:textId="77777777" w:rsidR="001B0725" w:rsidRPr="0088660D" w:rsidRDefault="001B0725" w:rsidP="001B0725">
      <w:pPr>
        <w:jc w:val="center"/>
        <w:rPr>
          <w:rFonts w:cs="Arial"/>
          <w:bCs/>
          <w:szCs w:val="24"/>
        </w:rPr>
      </w:pPr>
    </w:p>
    <w:p w14:paraId="0ACBD02E" w14:textId="77777777" w:rsidR="001B0725" w:rsidRPr="0088660D" w:rsidRDefault="001B0725" w:rsidP="001B0725">
      <w:pPr>
        <w:jc w:val="center"/>
        <w:rPr>
          <w:rFonts w:cs="Arial"/>
          <w:bCs/>
          <w:szCs w:val="24"/>
        </w:rPr>
      </w:pPr>
      <w:r w:rsidRPr="0088660D">
        <w:rPr>
          <w:rFonts w:cs="Arial"/>
          <w:bCs/>
          <w:szCs w:val="24"/>
        </w:rPr>
        <w:t>Publicado e arquivado pela Secretaria do Governo do Município, nesta data.</w:t>
      </w:r>
    </w:p>
    <w:p w14:paraId="47FE2A6F" w14:textId="77777777" w:rsidR="001B0725" w:rsidRPr="0088660D" w:rsidRDefault="001B0725" w:rsidP="001B0725">
      <w:pPr>
        <w:keepNext/>
        <w:jc w:val="center"/>
        <w:outlineLvl w:val="3"/>
        <w:rPr>
          <w:rFonts w:cs="Arial"/>
          <w:b/>
          <w:bCs/>
          <w:iCs/>
          <w:szCs w:val="24"/>
        </w:rPr>
      </w:pPr>
    </w:p>
    <w:p w14:paraId="7CAEC73A" w14:textId="77777777" w:rsidR="001B0725" w:rsidRPr="0088660D" w:rsidRDefault="001B0725" w:rsidP="001B0725">
      <w:pPr>
        <w:keepNext/>
        <w:jc w:val="center"/>
        <w:outlineLvl w:val="3"/>
        <w:rPr>
          <w:rFonts w:cs="Arial"/>
          <w:b/>
          <w:bCs/>
          <w:iCs/>
          <w:szCs w:val="24"/>
        </w:rPr>
      </w:pPr>
    </w:p>
    <w:p w14:paraId="581DF348" w14:textId="77777777" w:rsidR="001B0725" w:rsidRPr="0088660D" w:rsidRDefault="001B0725" w:rsidP="001B0725">
      <w:pPr>
        <w:keepNext/>
        <w:jc w:val="center"/>
        <w:outlineLvl w:val="3"/>
        <w:rPr>
          <w:rFonts w:cs="Arial"/>
          <w:b/>
          <w:bCs/>
          <w:iCs/>
          <w:szCs w:val="24"/>
        </w:rPr>
      </w:pPr>
      <w:r w:rsidRPr="0088660D">
        <w:rPr>
          <w:rFonts w:cs="Arial"/>
          <w:b/>
          <w:bCs/>
          <w:iCs/>
          <w:szCs w:val="24"/>
        </w:rPr>
        <w:t>MARIA CRISTINA NOBRE SANTOS</w:t>
      </w:r>
    </w:p>
    <w:p w14:paraId="100AEAB3" w14:textId="77777777" w:rsidR="001B0725" w:rsidRPr="0088660D" w:rsidRDefault="001B0725" w:rsidP="001B0725">
      <w:pPr>
        <w:tabs>
          <w:tab w:val="left" w:pos="2700"/>
          <w:tab w:val="center" w:pos="4536"/>
        </w:tabs>
        <w:jc w:val="center"/>
        <w:rPr>
          <w:rFonts w:cs="Arial"/>
          <w:b/>
          <w:bCs/>
          <w:szCs w:val="24"/>
        </w:rPr>
      </w:pPr>
      <w:r w:rsidRPr="0088660D">
        <w:rPr>
          <w:rFonts w:cs="Arial"/>
          <w:szCs w:val="24"/>
        </w:rPr>
        <w:t>Encarregada de Secretaria</w:t>
      </w:r>
    </w:p>
    <w:p w14:paraId="2B8B872A" w14:textId="77777777" w:rsidR="0017021F" w:rsidRDefault="0017021F" w:rsidP="001B0725">
      <w:pPr>
        <w:ind w:firstLine="0"/>
        <w:rPr>
          <w:rFonts w:cs="Arial"/>
          <w:color w:val="000000" w:themeColor="text1"/>
        </w:rPr>
      </w:pPr>
    </w:p>
    <w:p w14:paraId="22B754EF" w14:textId="4BC3A486" w:rsidR="00475C2A" w:rsidRPr="00F44AD9" w:rsidRDefault="00475C2A" w:rsidP="0017021F">
      <w:pPr>
        <w:ind w:firstLine="0"/>
        <w:jc w:val="center"/>
        <w:rPr>
          <w:rFonts w:cs="Arial"/>
          <w:color w:val="000000" w:themeColor="text1"/>
        </w:rPr>
        <w:sectPr w:rsidR="00475C2A" w:rsidRPr="00F44AD9" w:rsidSect="00475C2A">
          <w:headerReference w:type="default" r:id="rId9"/>
          <w:footerReference w:type="default" r:id="rId10"/>
          <w:pgSz w:w="11907" w:h="16839" w:code="9"/>
          <w:pgMar w:top="2552" w:right="1134" w:bottom="1588" w:left="1701" w:header="567" w:footer="567" w:gutter="0"/>
          <w:cols w:space="708"/>
          <w:docGrid w:linePitch="360"/>
        </w:sectPr>
      </w:pPr>
    </w:p>
    <w:bookmarkEnd w:id="88"/>
    <w:p w14:paraId="6E422B97" w14:textId="77777777" w:rsidR="0017021F" w:rsidRPr="0017021F" w:rsidRDefault="0017021F" w:rsidP="0017021F">
      <w:pPr>
        <w:pStyle w:val="Anexos-sum"/>
      </w:pPr>
      <w:r w:rsidRPr="00F44AD9">
        <w:lastRenderedPageBreak/>
        <w:t>Anexo I – Mapa do Macrozoneamento Municipal do Município de Buritama/SP.</w:t>
      </w:r>
    </w:p>
    <w:p w14:paraId="7B8F26BB" w14:textId="77777777" w:rsidR="0017021F" w:rsidRPr="00F44AD9" w:rsidRDefault="0017021F" w:rsidP="0017021F">
      <w:pPr>
        <w:spacing w:line="240" w:lineRule="auto"/>
        <w:ind w:firstLine="0"/>
        <w:jc w:val="center"/>
        <w:rPr>
          <w:rFonts w:cs="Arial"/>
          <w:color w:val="000000" w:themeColor="text1"/>
        </w:rPr>
      </w:pPr>
      <w:r w:rsidRPr="00F44AD9">
        <w:rPr>
          <w:rFonts w:cs="Arial"/>
          <w:noProof/>
          <w:lang w:eastAsia="pt-BR"/>
        </w:rPr>
        <w:drawing>
          <wp:inline distT="0" distB="0" distL="0" distR="0" wp14:anchorId="18D4FC8E" wp14:editId="3DE9991F">
            <wp:extent cx="11172114" cy="7905276"/>
            <wp:effectExtent l="19050" t="19050" r="10795"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Mapa do Macrozoneamento Municipal - Buritama, S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6099" cy="7908096"/>
                    </a:xfrm>
                    <a:prstGeom prst="rect">
                      <a:avLst/>
                    </a:prstGeom>
                    <a:ln w="3175">
                      <a:solidFill>
                        <a:schemeClr val="tx1"/>
                      </a:solidFill>
                    </a:ln>
                  </pic:spPr>
                </pic:pic>
              </a:graphicData>
            </a:graphic>
          </wp:inline>
        </w:drawing>
      </w:r>
    </w:p>
    <w:p w14:paraId="3DCDBCE9" w14:textId="77777777" w:rsidR="00A85DD9" w:rsidRDefault="0017021F" w:rsidP="0017021F">
      <w:pPr>
        <w:spacing w:line="240" w:lineRule="auto"/>
        <w:jc w:val="center"/>
      </w:pPr>
      <w:r w:rsidRPr="00F44AD9">
        <w:t>Fonte: Líder – Engenharia e Gestão de Cidades.</w:t>
      </w:r>
    </w:p>
    <w:p w14:paraId="1DE5840D" w14:textId="74D18928" w:rsidR="00D74CA3" w:rsidRDefault="00D74CA3" w:rsidP="0017021F">
      <w:pPr>
        <w:spacing w:line="240" w:lineRule="auto"/>
        <w:jc w:val="center"/>
      </w:pPr>
    </w:p>
    <w:sectPr w:rsidR="00D74CA3" w:rsidSect="0017021F">
      <w:pgSz w:w="23811" w:h="16838" w:orient="landscape" w:code="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BB2FF" w14:textId="77777777" w:rsidR="002E4D6E" w:rsidRDefault="002E4D6E" w:rsidP="0017021F">
      <w:pPr>
        <w:spacing w:line="240" w:lineRule="auto"/>
      </w:pPr>
      <w:r>
        <w:separator/>
      </w:r>
    </w:p>
  </w:endnote>
  <w:endnote w:type="continuationSeparator" w:id="0">
    <w:p w14:paraId="72F5E743" w14:textId="77777777" w:rsidR="002E4D6E" w:rsidRDefault="002E4D6E" w:rsidP="00170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mmercialPi BT">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50D5" w14:textId="77777777" w:rsidR="001B0725" w:rsidRPr="001B0725" w:rsidRDefault="001B0725" w:rsidP="001B0725">
    <w:pPr>
      <w:pStyle w:val="Rodap"/>
      <w:jc w:val="center"/>
      <w:rPr>
        <w:rFonts w:cs="Arial"/>
        <w:b/>
        <w:sz w:val="16"/>
        <w:szCs w:val="16"/>
      </w:rPr>
    </w:pPr>
    <w:r w:rsidRPr="001B0725">
      <w:rPr>
        <w:rFonts w:cs="Arial"/>
        <w:b/>
        <w:sz w:val="16"/>
        <w:szCs w:val="16"/>
      </w:rPr>
      <w:t>Avenida Frei Marcelo Manília, 700 – Fone / Fax (18) 3691-9200 – CEP 15290-000 – Buritama – SP</w:t>
    </w:r>
  </w:p>
  <w:p w14:paraId="7151AF4D" w14:textId="77777777" w:rsidR="001B0725" w:rsidRPr="001B0725" w:rsidRDefault="001B0725" w:rsidP="001B0725">
    <w:pPr>
      <w:pStyle w:val="Rodap"/>
      <w:jc w:val="center"/>
      <w:rPr>
        <w:sz w:val="16"/>
        <w:szCs w:val="16"/>
      </w:rPr>
    </w:pPr>
    <w:r w:rsidRPr="001B0725">
      <w:rPr>
        <w:rFonts w:cs="Arial"/>
        <w:b/>
        <w:sz w:val="16"/>
        <w:szCs w:val="16"/>
      </w:rPr>
      <w:t>e-mail: secretaria@buritama.sp.gov.br</w:t>
    </w:r>
  </w:p>
  <w:p w14:paraId="353BB88C" w14:textId="7BAB938C" w:rsidR="001B0725" w:rsidRPr="001B0725" w:rsidRDefault="001B0725">
    <w:pPr>
      <w:pStyle w:val="Rodap"/>
      <w:rPr>
        <w:sz w:val="16"/>
        <w:szCs w:val="16"/>
      </w:rPr>
    </w:pPr>
  </w:p>
  <w:p w14:paraId="209978B3" w14:textId="77777777" w:rsidR="001B0725" w:rsidRDefault="001B07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919C4" w14:textId="77777777" w:rsidR="002E4D6E" w:rsidRDefault="002E4D6E" w:rsidP="0017021F">
      <w:pPr>
        <w:spacing w:line="240" w:lineRule="auto"/>
      </w:pPr>
      <w:r>
        <w:separator/>
      </w:r>
    </w:p>
  </w:footnote>
  <w:footnote w:type="continuationSeparator" w:id="0">
    <w:p w14:paraId="79531210" w14:textId="77777777" w:rsidR="002E4D6E" w:rsidRDefault="002E4D6E" w:rsidP="001702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CECB" w14:textId="739D118D" w:rsidR="001B0725" w:rsidRPr="001B0725" w:rsidRDefault="001B0725" w:rsidP="001B0725">
    <w:pPr>
      <w:pStyle w:val="Cabealho"/>
      <w:spacing w:line="288" w:lineRule="auto"/>
      <w:ind w:left="1650"/>
      <w:jc w:val="center"/>
      <w:rPr>
        <w:rFonts w:ascii="Verdana" w:hAnsi="Verdana"/>
        <w:b/>
        <w:sz w:val="32"/>
        <w:szCs w:val="32"/>
      </w:rPr>
    </w:pPr>
    <w:r w:rsidRPr="001B0725">
      <w:rPr>
        <w:noProof/>
        <w:sz w:val="32"/>
        <w:szCs w:val="32"/>
        <w:lang w:eastAsia="pt-BR"/>
      </w:rPr>
      <w:drawing>
        <wp:anchor distT="0" distB="0" distL="114300" distR="114300" simplePos="0" relativeHeight="251659264" behindDoc="1" locked="0" layoutInCell="1" allowOverlap="1" wp14:anchorId="4E7CD4DC" wp14:editId="2B2989ED">
          <wp:simplePos x="0" y="0"/>
          <wp:positionH relativeFrom="column">
            <wp:posOffset>71755</wp:posOffset>
          </wp:positionH>
          <wp:positionV relativeFrom="paragraph">
            <wp:posOffset>-6985</wp:posOffset>
          </wp:positionV>
          <wp:extent cx="950595" cy="959485"/>
          <wp:effectExtent l="0" t="0" r="1905" b="0"/>
          <wp:wrapNone/>
          <wp:docPr id="6" name="Imagem 6" descr="brasao_burit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_buritam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725">
      <w:rPr>
        <w:rFonts w:ascii="Verdana" w:hAnsi="Verdana"/>
        <w:b/>
        <w:sz w:val="32"/>
        <w:szCs w:val="32"/>
      </w:rPr>
      <w:t>Governo do Município de Buritama</w:t>
    </w:r>
  </w:p>
  <w:p w14:paraId="3B50178A" w14:textId="155156B1" w:rsidR="001B0725" w:rsidRPr="00BF134B" w:rsidRDefault="001B0725" w:rsidP="001B0725">
    <w:pPr>
      <w:pStyle w:val="Cabealho"/>
      <w:tabs>
        <w:tab w:val="right" w:pos="8690"/>
      </w:tabs>
      <w:spacing w:line="288" w:lineRule="auto"/>
      <w:ind w:left="1210"/>
      <w:jc w:val="center"/>
      <w:rPr>
        <w:rFonts w:ascii="Verdana" w:hAnsi="Verdana"/>
        <w:sz w:val="40"/>
      </w:rPr>
    </w:pPr>
    <w:r>
      <w:rPr>
        <w:rFonts w:ascii="Verdana" w:hAnsi="Verdana"/>
        <w:b/>
        <w:sz w:val="32"/>
      </w:rPr>
      <w:t xml:space="preserve">     </w:t>
    </w:r>
    <w:r w:rsidRPr="005D0BC3">
      <w:rPr>
        <w:rFonts w:ascii="Verdana" w:hAnsi="Verdana"/>
        <w:b/>
        <w:sz w:val="32"/>
      </w:rPr>
      <w:t xml:space="preserve">Paço Municipal </w:t>
    </w:r>
    <w:r w:rsidRPr="005D0BC3">
      <w:rPr>
        <w:rFonts w:cs="Arial"/>
        <w:b/>
        <w:sz w:val="32"/>
      </w:rPr>
      <w:t>“</w:t>
    </w:r>
    <w:proofErr w:type="spellStart"/>
    <w:r w:rsidRPr="005D0BC3">
      <w:rPr>
        <w:rFonts w:ascii="Verdana" w:hAnsi="Verdana"/>
        <w:b/>
        <w:sz w:val="32"/>
      </w:rPr>
      <w:t>Nésio</w:t>
    </w:r>
    <w:proofErr w:type="spellEnd"/>
    <w:r w:rsidRPr="005D0BC3">
      <w:rPr>
        <w:rFonts w:ascii="Verdana" w:hAnsi="Verdana"/>
        <w:b/>
        <w:sz w:val="32"/>
      </w:rPr>
      <w:t xml:space="preserve"> Cardoso</w:t>
    </w:r>
    <w:r w:rsidRPr="005D0BC3">
      <w:rPr>
        <w:rFonts w:cs="Arial"/>
        <w:b/>
        <w:sz w:val="32"/>
      </w:rPr>
      <w:t>”</w:t>
    </w:r>
    <w:r w:rsidRPr="001F2095">
      <w:rPr>
        <w:rFonts w:ascii="Verdana" w:hAnsi="Verdana"/>
        <w:sz w:val="36"/>
      </w:rPr>
      <w:br/>
    </w:r>
    <w:r>
      <w:rPr>
        <w:rFonts w:ascii="Verdana" w:hAnsi="Verdana"/>
        <w:b/>
      </w:rPr>
      <w:t xml:space="preserve">        </w:t>
    </w:r>
    <w:r w:rsidRPr="005D0BC3">
      <w:rPr>
        <w:rFonts w:ascii="Verdana" w:hAnsi="Verdana"/>
        <w:b/>
      </w:rPr>
      <w:t>CNPJ 44.435.121/0001-31</w:t>
    </w:r>
  </w:p>
  <w:p w14:paraId="0AA3E227" w14:textId="77777777" w:rsidR="001B0725" w:rsidRDefault="001B0725" w:rsidP="001B0725">
    <w:pPr>
      <w:pStyle w:val="Cabealho"/>
      <w:ind w:left="14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370BB"/>
    <w:multiLevelType w:val="hybridMultilevel"/>
    <w:tmpl w:val="3F0AB60A"/>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7D0AD9"/>
    <w:multiLevelType w:val="hybridMultilevel"/>
    <w:tmpl w:val="A33CDF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451ABE"/>
    <w:multiLevelType w:val="hybridMultilevel"/>
    <w:tmpl w:val="BFDC04F4"/>
    <w:lvl w:ilvl="0" w:tplc="8460CCC6">
      <w:start w:val="10"/>
      <w:numFmt w:val="none"/>
      <w:pStyle w:val="Pargrafonico"/>
      <w:lvlText w:val="Parágrafo único."/>
      <w:lvlJc w:val="left"/>
      <w:pPr>
        <w:tabs>
          <w:tab w:val="num" w:pos="1985"/>
        </w:tabs>
        <w:ind w:left="0" w:firstLine="0"/>
      </w:pPr>
      <w:rPr>
        <w:rFonts w:ascii="Arial" w:hAnsi="Arial" w:cs="Arial" w:hint="default"/>
        <w:b/>
        <w:i w:val="0"/>
        <w:caps w:val="0"/>
        <w:strike w:val="0"/>
        <w:dstrike w:val="0"/>
        <w:vanish w:val="0"/>
        <w:color w:val="000000"/>
        <w:kern w:val="0"/>
        <w:sz w:val="24"/>
        <w:szCs w:val="24"/>
        <w:vertAlign w:val="baseline"/>
      </w:rPr>
    </w:lvl>
    <w:lvl w:ilvl="1" w:tplc="9C6ED856" w:tentative="1">
      <w:start w:val="1"/>
      <w:numFmt w:val="lowerLetter"/>
      <w:lvlText w:val="%2."/>
      <w:lvlJc w:val="left"/>
      <w:pPr>
        <w:tabs>
          <w:tab w:val="num" w:pos="1440"/>
        </w:tabs>
        <w:ind w:left="1440" w:hanging="360"/>
      </w:pPr>
    </w:lvl>
    <w:lvl w:ilvl="2" w:tplc="04605794" w:tentative="1">
      <w:start w:val="1"/>
      <w:numFmt w:val="lowerRoman"/>
      <w:lvlText w:val="%3."/>
      <w:lvlJc w:val="right"/>
      <w:pPr>
        <w:tabs>
          <w:tab w:val="num" w:pos="2160"/>
        </w:tabs>
        <w:ind w:left="2160" w:hanging="180"/>
      </w:pPr>
    </w:lvl>
    <w:lvl w:ilvl="3" w:tplc="25A0B176" w:tentative="1">
      <w:start w:val="1"/>
      <w:numFmt w:val="decimal"/>
      <w:lvlText w:val="%4."/>
      <w:lvlJc w:val="left"/>
      <w:pPr>
        <w:tabs>
          <w:tab w:val="num" w:pos="2880"/>
        </w:tabs>
        <w:ind w:left="2880" w:hanging="360"/>
      </w:pPr>
    </w:lvl>
    <w:lvl w:ilvl="4" w:tplc="95AC7404">
      <w:start w:val="1"/>
      <w:numFmt w:val="lowerLetter"/>
      <w:lvlText w:val="%5."/>
      <w:lvlJc w:val="left"/>
      <w:pPr>
        <w:tabs>
          <w:tab w:val="num" w:pos="3600"/>
        </w:tabs>
        <w:ind w:left="3600" w:hanging="360"/>
      </w:pPr>
    </w:lvl>
    <w:lvl w:ilvl="5" w:tplc="4186FE9C" w:tentative="1">
      <w:start w:val="1"/>
      <w:numFmt w:val="lowerRoman"/>
      <w:lvlText w:val="%6."/>
      <w:lvlJc w:val="right"/>
      <w:pPr>
        <w:tabs>
          <w:tab w:val="num" w:pos="4320"/>
        </w:tabs>
        <w:ind w:left="4320" w:hanging="180"/>
      </w:pPr>
    </w:lvl>
    <w:lvl w:ilvl="6" w:tplc="6FC2DAB6" w:tentative="1">
      <w:start w:val="1"/>
      <w:numFmt w:val="decimal"/>
      <w:lvlText w:val="%7."/>
      <w:lvlJc w:val="left"/>
      <w:pPr>
        <w:tabs>
          <w:tab w:val="num" w:pos="5040"/>
        </w:tabs>
        <w:ind w:left="5040" w:hanging="360"/>
      </w:pPr>
    </w:lvl>
    <w:lvl w:ilvl="7" w:tplc="13400696" w:tentative="1">
      <w:start w:val="1"/>
      <w:numFmt w:val="lowerLetter"/>
      <w:lvlText w:val="%8."/>
      <w:lvlJc w:val="left"/>
      <w:pPr>
        <w:tabs>
          <w:tab w:val="num" w:pos="5760"/>
        </w:tabs>
        <w:ind w:left="5760" w:hanging="360"/>
      </w:pPr>
    </w:lvl>
    <w:lvl w:ilvl="8" w:tplc="F6EA042A" w:tentative="1">
      <w:start w:val="1"/>
      <w:numFmt w:val="lowerRoman"/>
      <w:lvlText w:val="%9."/>
      <w:lvlJc w:val="right"/>
      <w:pPr>
        <w:tabs>
          <w:tab w:val="num" w:pos="6480"/>
        </w:tabs>
        <w:ind w:left="6480" w:hanging="180"/>
      </w:pPr>
    </w:lvl>
  </w:abstractNum>
  <w:abstractNum w:abstractNumId="3" w15:restartNumberingAfterBreak="0">
    <w:nsid w:val="0B9872C9"/>
    <w:multiLevelType w:val="hybridMultilevel"/>
    <w:tmpl w:val="A8AA30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E92A81"/>
    <w:multiLevelType w:val="hybridMultilevel"/>
    <w:tmpl w:val="89DA0F1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C345EF"/>
    <w:multiLevelType w:val="hybridMultilevel"/>
    <w:tmpl w:val="4C90BBCE"/>
    <w:lvl w:ilvl="0" w:tplc="2D1A9FB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0D76220A"/>
    <w:multiLevelType w:val="hybridMultilevel"/>
    <w:tmpl w:val="0F7C453E"/>
    <w:lvl w:ilvl="0" w:tplc="189A524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512050"/>
    <w:multiLevelType w:val="hybridMultilevel"/>
    <w:tmpl w:val="0B82F292"/>
    <w:lvl w:ilvl="0" w:tplc="6040CACE">
      <w:start w:val="1"/>
      <w:numFmt w:val="upperRoman"/>
      <w:lvlText w:val="%1."/>
      <w:lvlJc w:val="right"/>
      <w:pPr>
        <w:ind w:left="720" w:hanging="360"/>
      </w:pPr>
      <w:rPr>
        <w:rFonts w:hint="default"/>
        <w:b w:val="0"/>
        <w:bCs/>
        <w:w w:val="99"/>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1301891"/>
    <w:multiLevelType w:val="hybridMultilevel"/>
    <w:tmpl w:val="89DA0F1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650367"/>
    <w:multiLevelType w:val="hybridMultilevel"/>
    <w:tmpl w:val="FE267E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2822A13"/>
    <w:multiLevelType w:val="hybridMultilevel"/>
    <w:tmpl w:val="FB48A5CC"/>
    <w:lvl w:ilvl="0" w:tplc="2D1A9FB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131E14A3"/>
    <w:multiLevelType w:val="hybridMultilevel"/>
    <w:tmpl w:val="26BC5208"/>
    <w:lvl w:ilvl="0" w:tplc="45FC4552">
      <w:start w:val="10"/>
      <w:numFmt w:val="decimal"/>
      <w:pStyle w:val="Art10novo"/>
      <w:lvlText w:val="Art. %1."/>
      <w:lvlJc w:val="left"/>
      <w:pPr>
        <w:ind w:left="9433" w:hanging="360"/>
      </w:pPr>
      <w:rPr>
        <w:rFonts w:ascii="Arial" w:hAnsi="Arial" w:cs="Arial" w:hint="default"/>
        <w:b/>
        <w:i w:val="0"/>
        <w:caps w:val="0"/>
        <w:strike w:val="0"/>
        <w:dstrike w:val="0"/>
        <w:vanish w:val="0"/>
        <w:color w:val="000000"/>
        <w:kern w:val="0"/>
        <w:sz w:val="20"/>
        <w:szCs w:val="20"/>
        <w:vertAlign w:val="baseline"/>
      </w:rPr>
    </w:lvl>
    <w:lvl w:ilvl="1" w:tplc="4776F36C"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FE2CA506"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12" w15:restartNumberingAfterBreak="0">
    <w:nsid w:val="145063EE"/>
    <w:multiLevelType w:val="hybridMultilevel"/>
    <w:tmpl w:val="72CEBD50"/>
    <w:lvl w:ilvl="0" w:tplc="D8C0E600">
      <w:start w:val="1"/>
      <w:numFmt w:val="decimal"/>
      <w:pStyle w:val="ndediretrizes"/>
      <w:lvlText w:val="%1"/>
      <w:lvlJc w:val="center"/>
      <w:pPr>
        <w:ind w:left="502" w:hanging="360"/>
      </w:pPr>
      <w:rPr>
        <w:rFonts w:ascii="Verdana" w:hAnsi="Verdana" w:hint="default"/>
        <w:b w:val="0"/>
        <w:i w:val="0"/>
        <w:caps w:val="0"/>
        <w:strike w:val="0"/>
        <w:dstrike w:val="0"/>
        <w:vanish w:val="0"/>
        <w:color w:val="000000"/>
        <w:sz w:val="18"/>
        <w:szCs w:val="20"/>
        <w:vertAlign w:val="baseline"/>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3" w15:restartNumberingAfterBreak="0">
    <w:nsid w:val="154A6191"/>
    <w:multiLevelType w:val="hybridMultilevel"/>
    <w:tmpl w:val="AF7003C4"/>
    <w:lvl w:ilvl="0" w:tplc="F0D6ECDE">
      <w:start w:val="1"/>
      <w:numFmt w:val="upperRoman"/>
      <w:lvlText w:val="%1."/>
      <w:lvlJc w:val="left"/>
      <w:pPr>
        <w:ind w:left="1080" w:hanging="720"/>
      </w:pPr>
      <w:rPr>
        <w:rFonts w:ascii="Arial" w:eastAsiaTheme="minorHAnsi"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8A7719"/>
    <w:multiLevelType w:val="hybridMultilevel"/>
    <w:tmpl w:val="624EBF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AB740F"/>
    <w:multiLevelType w:val="hybridMultilevel"/>
    <w:tmpl w:val="7F58D012"/>
    <w:lvl w:ilvl="0" w:tplc="BE0EA2C4">
      <w:start w:val="1"/>
      <w:numFmt w:val="upperRoman"/>
      <w:pStyle w:val="numeraoromana"/>
      <w:lvlText w:val="%1."/>
      <w:lvlJc w:val="left"/>
      <w:pPr>
        <w:tabs>
          <w:tab w:val="num" w:pos="-31680"/>
        </w:tabs>
        <w:ind w:left="567" w:hanging="567"/>
      </w:pPr>
      <w:rPr>
        <w:rFonts w:ascii="Verdana" w:hAnsi="Verdana" w:hint="default"/>
        <w:b w:val="0"/>
        <w:i w:val="0"/>
        <w:caps w:val="0"/>
        <w:strike w:val="0"/>
        <w:dstrike w:val="0"/>
        <w:vanish w:val="0"/>
        <w:color w:val="000000"/>
        <w:spacing w:val="0"/>
        <w:kern w:val="0"/>
        <w:position w:val="0"/>
        <w:sz w:val="20"/>
        <w:szCs w:val="20"/>
        <w:effect w:val="none"/>
        <w:vertAlign w:val="baseline"/>
        <w:lang w:val="pt-BR"/>
      </w:rPr>
    </w:lvl>
    <w:lvl w:ilvl="1" w:tplc="CB26EB2C">
      <w:start w:val="1"/>
      <w:numFmt w:val="lowerLetter"/>
      <w:lvlText w:val="%2."/>
      <w:lvlJc w:val="left"/>
      <w:pPr>
        <w:tabs>
          <w:tab w:val="num" w:pos="1440"/>
        </w:tabs>
        <w:ind w:left="1440" w:hanging="360"/>
      </w:pPr>
      <w:rPr>
        <w:rFonts w:hint="default"/>
      </w:rPr>
    </w:lvl>
    <w:lvl w:ilvl="2" w:tplc="3EA2268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15AE695D"/>
    <w:multiLevelType w:val="hybridMultilevel"/>
    <w:tmpl w:val="0EE270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67B2A98"/>
    <w:multiLevelType w:val="hybridMultilevel"/>
    <w:tmpl w:val="7F7C554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AE62B54"/>
    <w:multiLevelType w:val="hybridMultilevel"/>
    <w:tmpl w:val="805CB0BE"/>
    <w:lvl w:ilvl="0" w:tplc="8F4027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BD16874"/>
    <w:multiLevelType w:val="hybridMultilevel"/>
    <w:tmpl w:val="7DA0CEDA"/>
    <w:lvl w:ilvl="0" w:tplc="FC1C8A7A">
      <w:start w:val="1"/>
      <w:numFmt w:val="upperRoman"/>
      <w:lvlText w:val="%1."/>
      <w:lvlJc w:val="right"/>
      <w:pPr>
        <w:ind w:left="720" w:hanging="360"/>
      </w:pPr>
      <w:rPr>
        <w:strike w:val="0"/>
        <w:color w:val="auto"/>
      </w:rPr>
    </w:lvl>
    <w:lvl w:ilvl="1" w:tplc="B2E6B3F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E1C4237"/>
    <w:multiLevelType w:val="hybridMultilevel"/>
    <w:tmpl w:val="B5F028A2"/>
    <w:lvl w:ilvl="0" w:tplc="D38A0F84">
      <w:start w:val="1"/>
      <w:numFmt w:val="decimal"/>
      <w:pStyle w:val="TT1-sum"/>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01046B2"/>
    <w:multiLevelType w:val="hybridMultilevel"/>
    <w:tmpl w:val="C628608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0330BAE"/>
    <w:multiLevelType w:val="multilevel"/>
    <w:tmpl w:val="C5E098BA"/>
    <w:lvl w:ilvl="0">
      <w:start w:val="1"/>
      <w:numFmt w:val="decimal"/>
      <w:lvlText w:val="Art. %1º"/>
      <w:lvlJc w:val="left"/>
      <w:pPr>
        <w:tabs>
          <w:tab w:val="num" w:pos="1134"/>
        </w:tabs>
        <w:ind w:left="0" w:firstLine="0"/>
      </w:pPr>
      <w:rPr>
        <w:rFonts w:ascii="Arial" w:hAnsi="Arial" w:cs="Times New Roman" w:hint="default"/>
        <w:b/>
        <w:bCs/>
        <w:i w:val="0"/>
        <w:iCs w:val="0"/>
        <w:caps w:val="0"/>
        <w:smallCaps w:val="0"/>
        <w:strike w:val="0"/>
        <w:dstrike w:val="0"/>
        <w:vanish w:val="0"/>
        <w:webHidden w:val="0"/>
        <w:color w:val="auto"/>
        <w:spacing w:val="0"/>
        <w:w w:val="100"/>
        <w:kern w:val="0"/>
        <w:position w:val="0"/>
        <w:sz w:val="20"/>
        <w:szCs w:val="22"/>
        <w:u w:val="none"/>
        <w:effect w:val="none"/>
        <w:bdr w:val="none" w:sz="0" w:space="0" w:color="auto" w:frame="1"/>
        <w:vertAlign w:val="baseline"/>
        <w:em w:val="none"/>
        <w:specVanish w:val="0"/>
      </w:rPr>
    </w:lvl>
    <w:lvl w:ilvl="1">
      <w:start w:val="10"/>
      <w:numFmt w:val="decimal"/>
      <w:lvlText w:val="Art. %2"/>
      <w:lvlJc w:val="left"/>
      <w:pPr>
        <w:tabs>
          <w:tab w:val="num" w:pos="1134"/>
        </w:tabs>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 %3º"/>
      <w:lvlJc w:val="left"/>
      <w:pPr>
        <w:tabs>
          <w:tab w:val="num" w:pos="567"/>
        </w:tabs>
        <w:ind w:left="0" w:firstLine="0"/>
      </w:pPr>
      <w:rPr>
        <w:rFonts w:ascii="Arial" w:hAnsi="Arial" w:cs="Arial" w:hint="default"/>
        <w:b/>
        <w:i w:val="0"/>
        <w:caps w:val="0"/>
        <w:strike w:val="0"/>
        <w:dstrike w:val="0"/>
        <w:vanish w:val="0"/>
        <w:webHidden w:val="0"/>
        <w:color w:val="000000"/>
        <w:sz w:val="20"/>
        <w:szCs w:val="20"/>
        <w:u w:val="none"/>
        <w:effect w:val="none"/>
        <w:vertAlign w:val="baseline"/>
        <w:specVanish w:val="0"/>
      </w:rPr>
    </w:lvl>
    <w:lvl w:ilvl="3">
      <w:start w:val="1"/>
      <w:numFmt w:val="upperRoman"/>
      <w:lvlText w:val="%4 -"/>
      <w:lvlJc w:val="left"/>
      <w:pPr>
        <w:ind w:left="567" w:hanging="56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lowerLetter"/>
      <w:pStyle w:val="Alnea"/>
      <w:lvlText w:val="%5)"/>
      <w:lvlJc w:val="left"/>
      <w:pPr>
        <w:ind w:left="851" w:hanging="28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webHidden w:val="0"/>
        <w:color w:val="000000"/>
        <w:sz w:val="20"/>
        <w:szCs w:val="20"/>
        <w:u w:val="none"/>
        <w:effect w:val="none"/>
        <w:vertAlign w:val="baseline"/>
        <w:specVanish w:val="0"/>
      </w:rPr>
    </w:lvl>
    <w:lvl w:ilvl="8">
      <w:start w:val="1"/>
      <w:numFmt w:val="decimal"/>
      <w:lvlText w:val="%1.%2.%3.%4.%5.%6.%7.%8.%9."/>
      <w:lvlJc w:val="left"/>
      <w:pPr>
        <w:tabs>
          <w:tab w:val="num" w:pos="-26494"/>
        </w:tabs>
        <w:ind w:left="-29014" w:hanging="1440"/>
      </w:pPr>
      <w:rPr>
        <w:rFonts w:hint="default"/>
      </w:rPr>
    </w:lvl>
  </w:abstractNum>
  <w:abstractNum w:abstractNumId="23" w15:restartNumberingAfterBreak="0">
    <w:nsid w:val="20F50EDF"/>
    <w:multiLevelType w:val="multilevel"/>
    <w:tmpl w:val="379019E4"/>
    <w:lvl w:ilvl="0">
      <w:start w:val="10"/>
      <w:numFmt w:val="decimal"/>
      <w:pStyle w:val="EstiloArtigo10Arial12pt"/>
      <w:lvlText w:val="Art. %1."/>
      <w:lvlJc w:val="left"/>
      <w:pPr>
        <w:ind w:left="360" w:hanging="360"/>
      </w:pPr>
      <w:rPr>
        <w:b/>
        <w:i w:val="0"/>
        <w:caps w:val="0"/>
        <w:strike w:val="0"/>
        <w:dstrike w:val="0"/>
        <w:vanish w:val="0"/>
        <w:webHidden w:val="0"/>
        <w:color w:val="000000"/>
        <w:kern w:val="0"/>
        <w:sz w:val="20"/>
        <w:szCs w:val="20"/>
        <w:u w:val="none"/>
        <w:effect w:val="none"/>
        <w:vertAlign w:val="baseline"/>
        <w:specVanish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3302A73"/>
    <w:multiLevelType w:val="hybridMultilevel"/>
    <w:tmpl w:val="78B8BC00"/>
    <w:lvl w:ilvl="0" w:tplc="2D9AB668">
      <w:start w:val="1"/>
      <w:numFmt w:val="decimal"/>
      <w:pStyle w:val="Ttulo4"/>
      <w:lvlText w:val="%1.1.1.1"/>
      <w:lvlJc w:val="left"/>
      <w:pPr>
        <w:ind w:left="2563" w:hanging="360"/>
      </w:pPr>
      <w:rPr>
        <w:rFonts w:hint="default"/>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25" w15:restartNumberingAfterBreak="0">
    <w:nsid w:val="233860B0"/>
    <w:multiLevelType w:val="multilevel"/>
    <w:tmpl w:val="E7682190"/>
    <w:lvl w:ilvl="0">
      <w:start w:val="10"/>
      <w:numFmt w:val="decimal"/>
      <w:suff w:val="space"/>
      <w:lvlText w:val="Art. %1."/>
      <w:lvlJc w:val="left"/>
      <w:pPr>
        <w:ind w:left="142"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7132BB5"/>
    <w:multiLevelType w:val="hybridMultilevel"/>
    <w:tmpl w:val="00C842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8241BBF"/>
    <w:multiLevelType w:val="hybridMultilevel"/>
    <w:tmpl w:val="60785C64"/>
    <w:lvl w:ilvl="0" w:tplc="04160013">
      <w:start w:val="1"/>
      <w:numFmt w:val="upperRoman"/>
      <w:lvlText w:val="%1."/>
      <w:lvlJc w:val="right"/>
      <w:pPr>
        <w:ind w:left="1080" w:hanging="360"/>
      </w:pPr>
      <w:rPr>
        <w:rFonts w:hint="default"/>
        <w:b w:val="0"/>
        <w:bCs/>
        <w:w w:val="99"/>
        <w:sz w:val="24"/>
        <w:szCs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29F316BE"/>
    <w:multiLevelType w:val="multilevel"/>
    <w:tmpl w:val="1D3CF552"/>
    <w:styleLink w:val="Listaatual1"/>
    <w:lvl w:ilvl="0">
      <w:start w:val="1"/>
      <w:numFmt w:val="upperRoman"/>
      <w:lvlText w:val="%1I -"/>
      <w:lvlJc w:val="left"/>
      <w:pPr>
        <w:tabs>
          <w:tab w:val="num" w:pos="567"/>
        </w:tabs>
        <w:ind w:left="567" w:hanging="567"/>
      </w:pPr>
      <w:rPr>
        <w:rFonts w:ascii="Verdana" w:hAnsi="Verdana" w:hint="default"/>
        <w:b w:val="0"/>
        <w:i w:val="0"/>
        <w:caps w:val="0"/>
        <w:strike w:val="0"/>
        <w:dstrike w:val="0"/>
        <w:vanish w:val="0"/>
        <w:color w:val="000000"/>
        <w:kern w:val="0"/>
        <w:sz w:val="20"/>
        <w:szCs w:val="20"/>
        <w:vertAlign w:val="baseline"/>
      </w:rPr>
    </w:lvl>
    <w:lvl w:ilvl="1">
      <w:start w:val="1"/>
      <w:numFmt w:val="upperRoman"/>
      <w:lvlText w:val="%2 -"/>
      <w:lvlJc w:val="left"/>
      <w:pPr>
        <w:tabs>
          <w:tab w:val="num" w:pos="567"/>
        </w:tabs>
        <w:ind w:left="567" w:hanging="567"/>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upperRoman"/>
      <w:lvlRestart w:val="1"/>
      <w:lvlText w:val="%8 -"/>
      <w:lvlJc w:val="left"/>
      <w:pPr>
        <w:tabs>
          <w:tab w:val="num" w:pos="567"/>
        </w:tabs>
        <w:ind w:left="567" w:hanging="567"/>
      </w:pPr>
      <w:rPr>
        <w:rFonts w:ascii="Verdana" w:hAnsi="Verdana" w:hint="default"/>
        <w:b w:val="0"/>
        <w:i w:val="0"/>
        <w:caps w:val="0"/>
        <w:strike w:val="0"/>
        <w:dstrike w:val="0"/>
        <w:vanish w:val="0"/>
        <w:color w:val="000000"/>
        <w:sz w:val="20"/>
        <w:szCs w:val="20"/>
        <w:vertAlign w:val="baseline"/>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2A426FB2"/>
    <w:multiLevelType w:val="multilevel"/>
    <w:tmpl w:val="0416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C782815"/>
    <w:multiLevelType w:val="multilevel"/>
    <w:tmpl w:val="01184110"/>
    <w:lvl w:ilvl="0">
      <w:start w:val="1"/>
      <w:numFmt w:val="decimal"/>
      <w:pStyle w:val="aes"/>
      <w:lvlText w:val="%1."/>
      <w:lvlJc w:val="left"/>
      <w:pPr>
        <w:tabs>
          <w:tab w:val="num" w:pos="397"/>
        </w:tabs>
        <w:ind w:left="397" w:hanging="397"/>
      </w:pPr>
      <w:rPr>
        <w:rFonts w:ascii="Verdana" w:hAnsi="Verdana" w:hint="default"/>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CA9018C"/>
    <w:multiLevelType w:val="hybridMultilevel"/>
    <w:tmpl w:val="13527E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D5B370D"/>
    <w:multiLevelType w:val="hybridMultilevel"/>
    <w:tmpl w:val="D3EEE6B0"/>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D94495A"/>
    <w:multiLevelType w:val="hybridMultilevel"/>
    <w:tmpl w:val="6BB803A2"/>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EEA75BF"/>
    <w:multiLevelType w:val="hybridMultilevel"/>
    <w:tmpl w:val="DC08BA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EEC5B67"/>
    <w:multiLevelType w:val="hybridMultilevel"/>
    <w:tmpl w:val="B66837BE"/>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F7D1B37"/>
    <w:multiLevelType w:val="hybridMultilevel"/>
    <w:tmpl w:val="4D448440"/>
    <w:lvl w:ilvl="0" w:tplc="8E4698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30EA2BBB"/>
    <w:multiLevelType w:val="multilevel"/>
    <w:tmpl w:val="F6C45AA6"/>
    <w:styleLink w:val="1ai"/>
    <w:lvl w:ilvl="0">
      <w:start w:val="1"/>
      <w:numFmt w:val="ordinal"/>
      <w:lvlText w:val="§%1"/>
      <w:lvlJc w:val="left"/>
      <w:pPr>
        <w:ind w:left="0" w:firstLine="0"/>
      </w:pPr>
      <w:rPr>
        <w:rFonts w:ascii="Verdana" w:hAnsi="Verdana" w:hint="default"/>
        <w:b/>
        <w:i w:val="0"/>
        <w:caps w:val="0"/>
        <w:strike w:val="0"/>
        <w:dstrike w:val="0"/>
        <w:vanish w:val="0"/>
        <w:color w:val="000000"/>
        <w:sz w:val="2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79624A3"/>
    <w:multiLevelType w:val="hybridMultilevel"/>
    <w:tmpl w:val="56E04DF6"/>
    <w:lvl w:ilvl="0" w:tplc="41A2540C">
      <w:start w:val="10"/>
      <w:numFmt w:val="decimal"/>
      <w:pStyle w:val="Artigo10"/>
      <w:lvlText w:val="Art. %1."/>
      <w:lvlJc w:val="left"/>
      <w:pPr>
        <w:ind w:left="2988" w:hanging="360"/>
      </w:pPr>
      <w:rPr>
        <w:rFonts w:hint="default"/>
        <w:b/>
        <w:i w:val="0"/>
        <w:caps w:val="0"/>
        <w:strike w:val="0"/>
        <w:dstrike w:val="0"/>
        <w:vanish w:val="0"/>
        <w:color w:val="000000"/>
        <w:kern w:val="0"/>
        <w:sz w:val="20"/>
        <w:szCs w:val="20"/>
        <w:vertAlign w:val="baseline"/>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9" w15:restartNumberingAfterBreak="0">
    <w:nsid w:val="37B42D5E"/>
    <w:multiLevelType w:val="hybridMultilevel"/>
    <w:tmpl w:val="B574C53E"/>
    <w:lvl w:ilvl="0" w:tplc="72C6B6E6">
      <w:start w:val="1"/>
      <w:numFmt w:val="ordinal"/>
      <w:pStyle w:val="Novopargrafo"/>
      <w:lvlText w:val="§%1"/>
      <w:lvlJc w:val="lef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8901B70"/>
    <w:multiLevelType w:val="hybridMultilevel"/>
    <w:tmpl w:val="CD6670DA"/>
    <w:lvl w:ilvl="0" w:tplc="88F6D4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97A3806"/>
    <w:multiLevelType w:val="multilevel"/>
    <w:tmpl w:val="9256583E"/>
    <w:lvl w:ilvl="0">
      <w:start w:val="57"/>
      <w:numFmt w:val="decimal"/>
      <w:suff w:val="space"/>
      <w:lvlText w:val="Art. %1."/>
      <w:lvlJc w:val="left"/>
      <w:pPr>
        <w:ind w:left="142"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AA519B6"/>
    <w:multiLevelType w:val="hybridMultilevel"/>
    <w:tmpl w:val="01B03232"/>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AFB7FCF"/>
    <w:multiLevelType w:val="hybridMultilevel"/>
    <w:tmpl w:val="F004497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BC4183C"/>
    <w:multiLevelType w:val="hybridMultilevel"/>
    <w:tmpl w:val="9774D074"/>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C79360C"/>
    <w:multiLevelType w:val="hybridMultilevel"/>
    <w:tmpl w:val="F8C89476"/>
    <w:lvl w:ilvl="0" w:tplc="33B4F4C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D163FA5"/>
    <w:multiLevelType w:val="multilevel"/>
    <w:tmpl w:val="6FDE0DEC"/>
    <w:styleLink w:val="111111"/>
    <w:lvl w:ilvl="0">
      <w:start w:val="4"/>
      <w:numFmt w:val="decimal"/>
      <w:lvlText w:val="%1."/>
      <w:lvlJc w:val="left"/>
      <w:pPr>
        <w:ind w:left="567" w:hanging="283"/>
      </w:pPr>
      <w:rPr>
        <w:rFonts w:hint="default"/>
      </w:rPr>
    </w:lvl>
    <w:lvl w:ilvl="1">
      <w:start w:val="4"/>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1D42892"/>
    <w:multiLevelType w:val="hybridMultilevel"/>
    <w:tmpl w:val="49D4C16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3363E1E"/>
    <w:multiLevelType w:val="hybridMultilevel"/>
    <w:tmpl w:val="3F784438"/>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437D5E2A"/>
    <w:multiLevelType w:val="hybridMultilevel"/>
    <w:tmpl w:val="79AE924A"/>
    <w:lvl w:ilvl="0" w:tplc="B28634CA">
      <w:start w:val="1"/>
      <w:numFmt w:val="decimal"/>
      <w:pStyle w:val="Tt3-sum"/>
      <w:lvlText w:val="%1.1.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0" w15:restartNumberingAfterBreak="0">
    <w:nsid w:val="439C6C96"/>
    <w:multiLevelType w:val="hybridMultilevel"/>
    <w:tmpl w:val="D8BE73F6"/>
    <w:lvl w:ilvl="0" w:tplc="10EEC72A">
      <w:start w:val="1"/>
      <w:numFmt w:val="ordinal"/>
      <w:pStyle w:val="Novatentativapargrafos"/>
      <w:lvlText w:val="§%1"/>
      <w:lvlJc w:val="righ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1" w15:restartNumberingAfterBreak="0">
    <w:nsid w:val="44744895"/>
    <w:multiLevelType w:val="multilevel"/>
    <w:tmpl w:val="1C78A77C"/>
    <w:lvl w:ilvl="0">
      <w:start w:val="1"/>
      <w:numFmt w:val="ordinal"/>
      <w:lvlText w:val="Art. %1"/>
      <w:lvlJc w:val="left"/>
      <w:pPr>
        <w:tabs>
          <w:tab w:val="num" w:pos="1134"/>
        </w:tabs>
        <w:ind w:left="0" w:firstLine="0"/>
      </w:pPr>
      <w:rPr>
        <w:rFonts w:ascii="Verdana" w:hAnsi="Verdana" w:hint="default"/>
        <w:b/>
        <w:i w:val="0"/>
        <w:caps w:val="0"/>
        <w:strike w:val="0"/>
        <w:dstrike w:val="0"/>
        <w:vanish w:val="0"/>
        <w:color w:val="000000"/>
        <w:kern w:val="0"/>
        <w:sz w:val="22"/>
        <w:szCs w:val="22"/>
        <w:vertAlign w:val="baseline"/>
      </w:rPr>
    </w:lvl>
    <w:lvl w:ilvl="1">
      <w:start w:val="1"/>
      <w:numFmt w:val="upperRoman"/>
      <w:lvlText w:val="%2 -"/>
      <w:lvlJc w:val="left"/>
      <w:pPr>
        <w:tabs>
          <w:tab w:val="num" w:pos="567"/>
        </w:tabs>
        <w:ind w:left="567" w:hanging="567"/>
      </w:pPr>
      <w:rPr>
        <w:rFonts w:hint="default"/>
      </w:rPr>
    </w:lvl>
    <w:lvl w:ilvl="2">
      <w:start w:val="1"/>
      <w:numFmt w:val="ordinal"/>
      <w:lvlRestart w:val="1"/>
      <w:lvlText w:val="§ %3"/>
      <w:lvlJc w:val="left"/>
      <w:pPr>
        <w:tabs>
          <w:tab w:val="num" w:pos="567"/>
        </w:tabs>
        <w:ind w:left="0" w:firstLine="0"/>
      </w:pPr>
      <w:rPr>
        <w:rFonts w:ascii="Verdana" w:hAnsi="Verdana" w:hint="default"/>
        <w:b/>
        <w:i w:val="0"/>
        <w:caps w:val="0"/>
        <w:strike w:val="0"/>
        <w:dstrike w:val="0"/>
        <w:vanish w:val="0"/>
        <w:kern w:val="0"/>
        <w:sz w:val="20"/>
        <w:szCs w:val="20"/>
        <w:vertAlign w:val="baseline"/>
      </w:rPr>
    </w:lvl>
    <w:lvl w:ilvl="3">
      <w:start w:val="1"/>
      <w:numFmt w:val="lowerLetter"/>
      <w:lvlRestart w:val="1"/>
      <w:lvlText w:val="%4)"/>
      <w:lvlJc w:val="left"/>
      <w:pPr>
        <w:tabs>
          <w:tab w:val="num" w:pos="567"/>
        </w:tabs>
        <w:ind w:left="0" w:firstLine="0"/>
      </w:pPr>
      <w:rPr>
        <w:rFonts w:ascii="Verdana" w:hAnsi="Verdana" w:hint="default"/>
        <w:b w:val="0"/>
        <w:i w:val="0"/>
        <w:caps w:val="0"/>
        <w:strike w:val="0"/>
        <w:dstrike w:val="0"/>
        <w:vanish w:val="0"/>
        <w:color w:val="000000"/>
        <w:kern w:val="0"/>
        <w:sz w:val="20"/>
        <w:szCs w:val="20"/>
        <w:vertAlign w:val="baseline"/>
      </w:rPr>
    </w:lvl>
    <w:lvl w:ilvl="4">
      <w:start w:val="1"/>
      <w:numFmt w:val="decimal"/>
      <w:pStyle w:val="Notas"/>
      <w:lvlText w:val="%5 -"/>
      <w:lvlJc w:val="left"/>
      <w:pPr>
        <w:tabs>
          <w:tab w:val="num" w:pos="397"/>
        </w:tabs>
        <w:ind w:left="397" w:hanging="397"/>
      </w:pPr>
      <w:rPr>
        <w:rFonts w:hint="default"/>
        <w:b w:val="0"/>
        <w:i w:val="0"/>
        <w:caps w:val="0"/>
        <w:strike w:val="0"/>
        <w:dstrike w:val="0"/>
        <w:vanish w:val="0"/>
        <w:color w:val="000000"/>
        <w:sz w:val="18"/>
        <w:szCs w:val="18"/>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15:restartNumberingAfterBreak="0">
    <w:nsid w:val="4476341B"/>
    <w:multiLevelType w:val="hybridMultilevel"/>
    <w:tmpl w:val="4DD40E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5DE165B"/>
    <w:multiLevelType w:val="multilevel"/>
    <w:tmpl w:val="DE26FE6A"/>
    <w:lvl w:ilvl="0">
      <w:start w:val="1"/>
      <w:numFmt w:val="decimal"/>
      <w:lvlText w:val="%1"/>
      <w:lvlJc w:val="left"/>
      <w:pPr>
        <w:ind w:left="360" w:hanging="360"/>
      </w:pPr>
      <w:rPr>
        <w:rFonts w:hint="default"/>
      </w:rPr>
    </w:lvl>
    <w:lvl w:ilvl="1">
      <w:start w:val="1"/>
      <w:numFmt w:val="decimal"/>
      <w:pStyle w:val="TT2-sum"/>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54" w15:restartNumberingAfterBreak="0">
    <w:nsid w:val="4C260280"/>
    <w:multiLevelType w:val="hybridMultilevel"/>
    <w:tmpl w:val="4A1209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D8A5B8C"/>
    <w:multiLevelType w:val="hybridMultilevel"/>
    <w:tmpl w:val="E8A815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ED2269E"/>
    <w:multiLevelType w:val="multilevel"/>
    <w:tmpl w:val="EF4CEDBA"/>
    <w:lvl w:ilvl="0">
      <w:start w:val="1"/>
      <w:numFmt w:val="decimal"/>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pStyle w:val="EstiloIncisoArial12pt"/>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lowerLetter"/>
      <w:lvlText w:val="%5)"/>
      <w:lvlJc w:val="left"/>
      <w:pPr>
        <w:tabs>
          <w:tab w:val="num" w:pos="0"/>
        </w:tabs>
        <w:ind w:left="0" w:firstLine="0"/>
      </w:pPr>
      <w:rPr>
        <w:rFonts w:ascii="Arial" w:eastAsia="Arial" w:hAnsi="Arial" w:cs="Arial"/>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57" w15:restartNumberingAfterBreak="0">
    <w:nsid w:val="50756C0A"/>
    <w:multiLevelType w:val="hybridMultilevel"/>
    <w:tmpl w:val="313AC538"/>
    <w:lvl w:ilvl="0" w:tplc="6D108D8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8" w15:restartNumberingAfterBreak="0">
    <w:nsid w:val="526400B6"/>
    <w:multiLevelType w:val="hybridMultilevel"/>
    <w:tmpl w:val="04F216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9" w15:restartNumberingAfterBreak="0">
    <w:nsid w:val="53384655"/>
    <w:multiLevelType w:val="hybridMultilevel"/>
    <w:tmpl w:val="BCA217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4074FE9"/>
    <w:multiLevelType w:val="hybridMultilevel"/>
    <w:tmpl w:val="43324736"/>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542C6E57"/>
    <w:multiLevelType w:val="hybridMultilevel"/>
    <w:tmpl w:val="B28C3006"/>
    <w:lvl w:ilvl="0" w:tplc="0DFE2A7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6622B68"/>
    <w:multiLevelType w:val="hybridMultilevel"/>
    <w:tmpl w:val="4C8AA7D0"/>
    <w:lvl w:ilvl="0" w:tplc="60121ED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56682A79"/>
    <w:multiLevelType w:val="hybridMultilevel"/>
    <w:tmpl w:val="DE202FAA"/>
    <w:lvl w:ilvl="0" w:tplc="F94C8726">
      <w:start w:val="1"/>
      <w:numFmt w:val="bullet"/>
      <w:pStyle w:val="Numeradas"/>
      <w:lvlText w:val=""/>
      <w:lvlJc w:val="left"/>
      <w:pPr>
        <w:ind w:left="1854" w:hanging="360"/>
      </w:pPr>
      <w:rPr>
        <w:rFonts w:ascii="Symbol" w:hAnsi="Symbol" w:hint="default"/>
        <w:sz w:val="24"/>
        <w:szCs w:val="24"/>
      </w:rPr>
    </w:lvl>
    <w:lvl w:ilvl="1" w:tplc="04160005">
      <w:start w:val="1"/>
      <w:numFmt w:val="bullet"/>
      <w:lvlText w:val=""/>
      <w:lvlJc w:val="left"/>
      <w:pPr>
        <w:ind w:left="2574" w:hanging="360"/>
      </w:pPr>
      <w:rPr>
        <w:rFonts w:ascii="Wingdings" w:hAnsi="Wingdings"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4" w15:restartNumberingAfterBreak="0">
    <w:nsid w:val="56A52D63"/>
    <w:multiLevelType w:val="hybridMultilevel"/>
    <w:tmpl w:val="8E360FBE"/>
    <w:lvl w:ilvl="0" w:tplc="4DFE83B0">
      <w:start w:val="1"/>
      <w:numFmt w:val="upperRoman"/>
      <w:lvlText w:val="%1."/>
      <w:lvlJc w:val="right"/>
      <w:pPr>
        <w:ind w:left="72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6E43691"/>
    <w:multiLevelType w:val="multilevel"/>
    <w:tmpl w:val="3670F884"/>
    <w:lvl w:ilvl="0">
      <w:start w:val="1"/>
      <w:numFmt w:val="decimal"/>
      <w:pStyle w:val="EstiloArtigo10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5AD2700B"/>
    <w:multiLevelType w:val="hybridMultilevel"/>
    <w:tmpl w:val="5560AEC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DA55D93"/>
    <w:multiLevelType w:val="hybridMultilevel"/>
    <w:tmpl w:val="551C69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F9A5986"/>
    <w:multiLevelType w:val="hybridMultilevel"/>
    <w:tmpl w:val="89E6DC48"/>
    <w:lvl w:ilvl="0" w:tplc="B068FB32">
      <w:start w:val="1"/>
      <w:numFmt w:val="upperRoman"/>
      <w:lvlText w:val="%1."/>
      <w:lvlJc w:val="right"/>
      <w:pPr>
        <w:ind w:left="72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23718D7"/>
    <w:multiLevelType w:val="hybridMultilevel"/>
    <w:tmpl w:val="636C938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63BA2676"/>
    <w:multiLevelType w:val="multilevel"/>
    <w:tmpl w:val="59A217BA"/>
    <w:lvl w:ilvl="0">
      <w:start w:val="2"/>
      <w:numFmt w:val="decimal"/>
      <w:pStyle w:val="Ttulo2A"/>
      <w:lvlText w:val="%1."/>
      <w:lvlJc w:val="left"/>
      <w:pPr>
        <w:ind w:left="360" w:hanging="360"/>
      </w:pPr>
      <w:rPr>
        <w:rFonts w:ascii="Segoe UI" w:hAnsi="Segoe UI" w:cs="Segoe UI" w:hint="default"/>
        <w:b/>
        <w:i w:val="0"/>
        <w:caps w:val="0"/>
        <w:strike w:val="0"/>
        <w:dstrike w:val="0"/>
        <w:vanish w:val="0"/>
        <w:color w:val="A8CF45"/>
        <w:sz w:val="24"/>
        <w:szCs w:val="24"/>
        <w:vertAlign w:val="baseline"/>
      </w:rPr>
    </w:lvl>
    <w:lvl w:ilvl="1">
      <w:start w:val="1"/>
      <w:numFmt w:val="decimal"/>
      <w:lvlText w:val="3.%2"/>
      <w:lvlJc w:val="left"/>
      <w:pPr>
        <w:ind w:left="720" w:hanging="720"/>
      </w:pPr>
      <w:rPr>
        <w:rFonts w:ascii="Segoe UI" w:hAnsi="Segoe UI" w:cs="Segoe UI" w:hint="default"/>
        <w:b/>
        <w:i w:val="0"/>
        <w:caps w:val="0"/>
        <w:strike w:val="0"/>
        <w:dstrike w:val="0"/>
        <w:vanish w:val="0"/>
        <w:color w:val="A8CF45"/>
        <w:sz w:val="24"/>
        <w:szCs w:val="24"/>
        <w:vertAlign w:val="baseline"/>
      </w:rPr>
    </w:lvl>
    <w:lvl w:ilvl="2">
      <w:start w:val="1"/>
      <w:numFmt w:val="decimal"/>
      <w:pStyle w:val="Ttulo51"/>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3FE6658"/>
    <w:multiLevelType w:val="hybridMultilevel"/>
    <w:tmpl w:val="31889A76"/>
    <w:lvl w:ilvl="0" w:tplc="3FA0629E">
      <w:start w:val="1"/>
      <w:numFmt w:val="lowerLetter"/>
      <w:lvlText w:val="%1)"/>
      <w:lvlJc w:val="left"/>
      <w:pPr>
        <w:ind w:left="720" w:hanging="360"/>
      </w:pPr>
      <w:rPr>
        <w:rFonts w:ascii="Arial" w:eastAsia="Times New Roman"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53E398E"/>
    <w:multiLevelType w:val="hybridMultilevel"/>
    <w:tmpl w:val="96A0FAE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662F5DD2"/>
    <w:multiLevelType w:val="multilevel"/>
    <w:tmpl w:val="52AE6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3-sum0"/>
      <w:lvlText w:val="%1.%2.%3."/>
      <w:lvlJc w:val="left"/>
      <w:pPr>
        <w:ind w:left="1224" w:hanging="504"/>
      </w:pPr>
    </w:lvl>
    <w:lvl w:ilvl="3">
      <w:start w:val="1"/>
      <w:numFmt w:val="decimal"/>
      <w:pStyle w:val="TT4-s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731226C"/>
    <w:multiLevelType w:val="multilevel"/>
    <w:tmpl w:val="0502598C"/>
    <w:lvl w:ilvl="0">
      <w:start w:val="1"/>
      <w:numFmt w:val="decimal"/>
      <w:pStyle w:val="EstiloArtigoArial12pt"/>
      <w:lvlText w:val="Art. %1."/>
      <w:lvlJc w:val="left"/>
      <w:pPr>
        <w:ind w:left="0" w:firstLine="0"/>
      </w:pPr>
      <w:rPr>
        <w:rFonts w:ascii="Arial" w:hAnsi="Arial" w:cs="Arial" w:hint="default"/>
        <w:b/>
        <w:i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68C9459F"/>
    <w:multiLevelType w:val="hybridMultilevel"/>
    <w:tmpl w:val="41781F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A631DE2"/>
    <w:multiLevelType w:val="hybridMultilevel"/>
    <w:tmpl w:val="4CB64AF6"/>
    <w:lvl w:ilvl="0" w:tplc="3DF8DE4E">
      <w:start w:val="1"/>
      <w:numFmt w:val="decimal"/>
      <w:pStyle w:val="tt3"/>
      <w:lvlText w:val="%1.1.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7" w15:restartNumberingAfterBreak="0">
    <w:nsid w:val="6B2F3332"/>
    <w:multiLevelType w:val="hybridMultilevel"/>
    <w:tmpl w:val="6616DD0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B974801"/>
    <w:multiLevelType w:val="hybridMultilevel"/>
    <w:tmpl w:val="0062005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07518F5"/>
    <w:multiLevelType w:val="multilevel"/>
    <w:tmpl w:val="CF94F380"/>
    <w:lvl w:ilvl="0">
      <w:start w:val="46"/>
      <w:numFmt w:val="decimal"/>
      <w:lvlText w:val="Art. %1."/>
      <w:lvlJc w:val="left"/>
      <w:pPr>
        <w:ind w:left="0" w:firstLine="0"/>
      </w:pPr>
      <w:rPr>
        <w:rFonts w:ascii="Arial" w:hAnsi="Arial" w:cs="Arial" w:hint="default"/>
        <w:b/>
        <w:i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70C62490"/>
    <w:multiLevelType w:val="hybridMultilevel"/>
    <w:tmpl w:val="B608085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10B1271"/>
    <w:multiLevelType w:val="hybridMultilevel"/>
    <w:tmpl w:val="630406D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2" w15:restartNumberingAfterBreak="0">
    <w:nsid w:val="71ED5B8D"/>
    <w:multiLevelType w:val="hybridMultilevel"/>
    <w:tmpl w:val="913A0A54"/>
    <w:lvl w:ilvl="0" w:tplc="A0C8811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3071BAA"/>
    <w:multiLevelType w:val="hybridMultilevel"/>
    <w:tmpl w:val="8C7E5EA8"/>
    <w:lvl w:ilvl="0" w:tplc="B068FB32">
      <w:start w:val="1"/>
      <w:numFmt w:val="upperRoman"/>
      <w:lvlText w:val="%1."/>
      <w:lvlJc w:val="right"/>
      <w:pPr>
        <w:ind w:left="72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39F731E"/>
    <w:multiLevelType w:val="hybridMultilevel"/>
    <w:tmpl w:val="05EEBF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53828DC"/>
    <w:multiLevelType w:val="hybridMultilevel"/>
    <w:tmpl w:val="8AE87206"/>
    <w:lvl w:ilvl="0" w:tplc="2466E3C0">
      <w:start w:val="1"/>
      <w:numFmt w:val="upperRoman"/>
      <w:pStyle w:val="EstiloIncisoArial"/>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68C2E05"/>
    <w:multiLevelType w:val="hybridMultilevel"/>
    <w:tmpl w:val="68A4FA2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6B847C0"/>
    <w:multiLevelType w:val="hybridMultilevel"/>
    <w:tmpl w:val="43324736"/>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70D6D5B"/>
    <w:multiLevelType w:val="hybridMultilevel"/>
    <w:tmpl w:val="0396D0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7315D28"/>
    <w:multiLevelType w:val="multilevel"/>
    <w:tmpl w:val="469C584C"/>
    <w:lvl w:ilvl="0">
      <w:start w:val="1"/>
      <w:numFmt w:val="decimal"/>
      <w:pStyle w:val="EstiloPargrafosLatimArial12pt"/>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
      <w:lvlJc w:val="left"/>
      <w:pPr>
        <w:tabs>
          <w:tab w:val="num" w:pos="0"/>
        </w:tabs>
        <w:ind w:left="0" w:firstLine="0"/>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90" w15:restartNumberingAfterBreak="0">
    <w:nsid w:val="781D48B1"/>
    <w:multiLevelType w:val="hybridMultilevel"/>
    <w:tmpl w:val="D510667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8825510"/>
    <w:multiLevelType w:val="hybridMultilevel"/>
    <w:tmpl w:val="368ABB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89A7502"/>
    <w:multiLevelType w:val="hybridMultilevel"/>
    <w:tmpl w:val="71FAFF3A"/>
    <w:lvl w:ilvl="0" w:tplc="04160001">
      <w:start w:val="1"/>
      <w:numFmt w:val="lowerLetter"/>
      <w:pStyle w:val="Estilo4"/>
      <w:lvlText w:val="%1."/>
      <w:lvlJc w:val="left"/>
      <w:pPr>
        <w:tabs>
          <w:tab w:val="num" w:pos="284"/>
        </w:tabs>
        <w:ind w:left="0" w:firstLine="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9231366"/>
    <w:multiLevelType w:val="hybridMultilevel"/>
    <w:tmpl w:val="D9AC4CEE"/>
    <w:lvl w:ilvl="0" w:tplc="E236DEC0">
      <w:start w:val="5"/>
      <w:numFmt w:val="upperRoman"/>
      <w:lvlText w:val="%1."/>
      <w:lvlJc w:val="righ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9340285"/>
    <w:multiLevelType w:val="hybridMultilevel"/>
    <w:tmpl w:val="D4CE87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B135D23"/>
    <w:multiLevelType w:val="hybridMultilevel"/>
    <w:tmpl w:val="824E5D7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C435DA2"/>
    <w:multiLevelType w:val="hybridMultilevel"/>
    <w:tmpl w:val="D15073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CD678A4"/>
    <w:multiLevelType w:val="hybridMultilevel"/>
    <w:tmpl w:val="D82A5B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D370CF6"/>
    <w:multiLevelType w:val="hybridMultilevel"/>
    <w:tmpl w:val="47A25E0A"/>
    <w:lvl w:ilvl="0" w:tplc="1C149CF0">
      <w:start w:val="1"/>
      <w:numFmt w:val="lowerLetter"/>
      <w:lvlText w:val="%1)"/>
      <w:lvlJc w:val="left"/>
      <w:pPr>
        <w:ind w:left="786" w:hanging="360"/>
      </w:pPr>
      <w:rPr>
        <w:rFonts w:ascii="Arial" w:hAnsi="Arial" w:cs="Arial"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DBA1861"/>
    <w:multiLevelType w:val="hybridMultilevel"/>
    <w:tmpl w:val="0374E00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EA54F8F"/>
    <w:multiLevelType w:val="hybridMultilevel"/>
    <w:tmpl w:val="DD5A8A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EFB27F4"/>
    <w:multiLevelType w:val="hybridMultilevel"/>
    <w:tmpl w:val="0EE270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F2B5613"/>
    <w:multiLevelType w:val="multilevel"/>
    <w:tmpl w:val="75C8EC4C"/>
    <w:styleLink w:val="Estilo3"/>
    <w:lvl w:ilvl="0">
      <w:start w:val="1"/>
      <w:numFmt w:val="decimal"/>
      <w:lvlText w:val="%1.1.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3" w15:restartNumberingAfterBreak="0">
    <w:nsid w:val="7F6358D8"/>
    <w:multiLevelType w:val="hybridMultilevel"/>
    <w:tmpl w:val="5B7CFFD8"/>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4" w15:restartNumberingAfterBreak="0">
    <w:nsid w:val="7F9B4044"/>
    <w:multiLevelType w:val="hybridMultilevel"/>
    <w:tmpl w:val="3F202F8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63"/>
  </w:num>
  <w:num w:numId="2">
    <w:abstractNumId w:val="24"/>
  </w:num>
  <w:num w:numId="3">
    <w:abstractNumId w:val="53"/>
  </w:num>
  <w:num w:numId="4">
    <w:abstractNumId w:val="49"/>
  </w:num>
  <w:num w:numId="5">
    <w:abstractNumId w:val="73"/>
  </w:num>
  <w:num w:numId="6">
    <w:abstractNumId w:val="76"/>
  </w:num>
  <w:num w:numId="7">
    <w:abstractNumId w:val="92"/>
  </w:num>
  <w:num w:numId="8">
    <w:abstractNumId w:val="102"/>
  </w:num>
  <w:num w:numId="9">
    <w:abstractNumId w:val="29"/>
  </w:num>
  <w:num w:numId="10">
    <w:abstractNumId w:val="2"/>
  </w:num>
  <w:num w:numId="11">
    <w:abstractNumId w:val="38"/>
  </w:num>
  <w:num w:numId="12">
    <w:abstractNumId w:val="22"/>
  </w:num>
  <w:num w:numId="13">
    <w:abstractNumId w:val="46"/>
  </w:num>
  <w:num w:numId="14">
    <w:abstractNumId w:val="103"/>
  </w:num>
  <w:num w:numId="15">
    <w:abstractNumId w:val="104"/>
  </w:num>
  <w:num w:numId="16">
    <w:abstractNumId w:val="88"/>
  </w:num>
  <w:num w:numId="17">
    <w:abstractNumId w:val="33"/>
  </w:num>
  <w:num w:numId="18">
    <w:abstractNumId w:val="60"/>
  </w:num>
  <w:num w:numId="19">
    <w:abstractNumId w:val="34"/>
  </w:num>
  <w:num w:numId="20">
    <w:abstractNumId w:val="96"/>
  </w:num>
  <w:num w:numId="21">
    <w:abstractNumId w:val="101"/>
  </w:num>
  <w:num w:numId="22">
    <w:abstractNumId w:val="69"/>
  </w:num>
  <w:num w:numId="23">
    <w:abstractNumId w:val="26"/>
  </w:num>
  <w:num w:numId="24">
    <w:abstractNumId w:val="84"/>
  </w:num>
  <w:num w:numId="25">
    <w:abstractNumId w:val="97"/>
  </w:num>
  <w:num w:numId="26">
    <w:abstractNumId w:val="72"/>
  </w:num>
  <w:num w:numId="27">
    <w:abstractNumId w:val="99"/>
  </w:num>
  <w:num w:numId="28">
    <w:abstractNumId w:val="83"/>
  </w:num>
  <w:num w:numId="29">
    <w:abstractNumId w:val="55"/>
  </w:num>
  <w:num w:numId="30">
    <w:abstractNumId w:val="1"/>
  </w:num>
  <w:num w:numId="31">
    <w:abstractNumId w:val="36"/>
  </w:num>
  <w:num w:numId="32">
    <w:abstractNumId w:val="5"/>
  </w:num>
  <w:num w:numId="33">
    <w:abstractNumId w:val="10"/>
  </w:num>
  <w:num w:numId="34">
    <w:abstractNumId w:val="90"/>
  </w:num>
  <w:num w:numId="35">
    <w:abstractNumId w:val="52"/>
  </w:num>
  <w:num w:numId="36">
    <w:abstractNumId w:val="43"/>
  </w:num>
  <w:num w:numId="37">
    <w:abstractNumId w:val="59"/>
  </w:num>
  <w:num w:numId="38">
    <w:abstractNumId w:val="77"/>
  </w:num>
  <w:num w:numId="39">
    <w:abstractNumId w:val="91"/>
  </w:num>
  <w:num w:numId="40">
    <w:abstractNumId w:val="64"/>
  </w:num>
  <w:num w:numId="41">
    <w:abstractNumId w:val="4"/>
  </w:num>
  <w:num w:numId="42">
    <w:abstractNumId w:val="67"/>
  </w:num>
  <w:num w:numId="43">
    <w:abstractNumId w:val="57"/>
  </w:num>
  <w:num w:numId="44">
    <w:abstractNumId w:val="8"/>
  </w:num>
  <w:num w:numId="45">
    <w:abstractNumId w:val="86"/>
  </w:num>
  <w:num w:numId="46">
    <w:abstractNumId w:val="100"/>
  </w:num>
  <w:num w:numId="47">
    <w:abstractNumId w:val="47"/>
  </w:num>
  <w:num w:numId="48">
    <w:abstractNumId w:val="21"/>
  </w:num>
  <w:num w:numId="49">
    <w:abstractNumId w:val="17"/>
  </w:num>
  <w:num w:numId="50">
    <w:abstractNumId w:val="95"/>
  </w:num>
  <w:num w:numId="51">
    <w:abstractNumId w:val="54"/>
  </w:num>
  <w:num w:numId="52">
    <w:abstractNumId w:val="78"/>
  </w:num>
  <w:num w:numId="53">
    <w:abstractNumId w:val="25"/>
  </w:num>
  <w:num w:numId="54">
    <w:abstractNumId w:val="61"/>
  </w:num>
  <w:num w:numId="55">
    <w:abstractNumId w:val="0"/>
  </w:num>
  <w:num w:numId="56">
    <w:abstractNumId w:val="75"/>
  </w:num>
  <w:num w:numId="57">
    <w:abstractNumId w:val="3"/>
  </w:num>
  <w:num w:numId="58">
    <w:abstractNumId w:val="71"/>
  </w:num>
  <w:num w:numId="59">
    <w:abstractNumId w:val="48"/>
  </w:num>
  <w:num w:numId="60">
    <w:abstractNumId w:val="44"/>
  </w:num>
  <w:num w:numId="61">
    <w:abstractNumId w:val="6"/>
  </w:num>
  <w:num w:numId="62">
    <w:abstractNumId w:val="9"/>
  </w:num>
  <w:num w:numId="63">
    <w:abstractNumId w:val="14"/>
  </w:num>
  <w:num w:numId="64">
    <w:abstractNumId w:val="32"/>
  </w:num>
  <w:num w:numId="65">
    <w:abstractNumId w:val="13"/>
  </w:num>
  <w:num w:numId="66">
    <w:abstractNumId w:val="18"/>
  </w:num>
  <w:num w:numId="67">
    <w:abstractNumId w:val="35"/>
  </w:num>
  <w:num w:numId="68">
    <w:abstractNumId w:val="42"/>
  </w:num>
  <w:num w:numId="69">
    <w:abstractNumId w:val="82"/>
  </w:num>
  <w:num w:numId="70">
    <w:abstractNumId w:val="40"/>
  </w:num>
  <w:num w:numId="71">
    <w:abstractNumId w:val="87"/>
  </w:num>
  <w:num w:numId="72">
    <w:abstractNumId w:val="80"/>
  </w:num>
  <w:num w:numId="73">
    <w:abstractNumId w:val="16"/>
  </w:num>
  <w:num w:numId="74">
    <w:abstractNumId w:val="45"/>
  </w:num>
  <w:num w:numId="75">
    <w:abstractNumId w:val="62"/>
  </w:num>
  <w:num w:numId="76">
    <w:abstractNumId w:val="27"/>
  </w:num>
  <w:num w:numId="77">
    <w:abstractNumId w:val="79"/>
  </w:num>
  <w:num w:numId="78">
    <w:abstractNumId w:val="7"/>
  </w:num>
  <w:num w:numId="79">
    <w:abstractNumId w:val="94"/>
  </w:num>
  <w:num w:numId="80">
    <w:abstractNumId w:val="31"/>
  </w:num>
  <w:num w:numId="81">
    <w:abstractNumId w:val="98"/>
  </w:num>
  <w:num w:numId="82">
    <w:abstractNumId w:val="41"/>
  </w:num>
  <w:num w:numId="83">
    <w:abstractNumId w:val="81"/>
  </w:num>
  <w:num w:numId="84">
    <w:abstractNumId w:val="66"/>
  </w:num>
  <w:num w:numId="85">
    <w:abstractNumId w:val="19"/>
  </w:num>
  <w:num w:numId="86">
    <w:abstractNumId w:val="20"/>
  </w:num>
  <w:num w:numId="87">
    <w:abstractNumId w:val="85"/>
  </w:num>
  <w:num w:numId="88">
    <w:abstractNumId w:val="56"/>
  </w:num>
  <w:num w:numId="89">
    <w:abstractNumId w:val="89"/>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num>
  <w:num w:numId="92">
    <w:abstractNumId w:val="28"/>
  </w:num>
  <w:num w:numId="93">
    <w:abstractNumId w:val="37"/>
  </w:num>
  <w:num w:numId="94">
    <w:abstractNumId w:val="15"/>
    <w:lvlOverride w:ilvl="0">
      <w:startOverride w:val="1"/>
    </w:lvlOverride>
  </w:num>
  <w:num w:numId="95">
    <w:abstractNumId w:val="39"/>
  </w:num>
  <w:num w:numId="96">
    <w:abstractNumId w:val="50"/>
  </w:num>
  <w:num w:numId="97">
    <w:abstractNumId w:val="30"/>
  </w:num>
  <w:num w:numId="98">
    <w:abstractNumId w:val="65"/>
  </w:num>
  <w:num w:numId="99">
    <w:abstractNumId w:val="70"/>
  </w:num>
  <w:num w:numId="100">
    <w:abstractNumId w:val="11"/>
  </w:num>
  <w:num w:numId="101">
    <w:abstractNumId w:val="12"/>
  </w:num>
  <w:num w:numId="102">
    <w:abstractNumId w:val="74"/>
  </w:num>
  <w:num w:numId="103">
    <w:abstractNumId w:val="58"/>
  </w:num>
  <w:num w:numId="104">
    <w:abstractNumId w:val="68"/>
  </w:num>
  <w:num w:numId="105">
    <w:abstractNumId w:val="9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1F"/>
    <w:rsid w:val="00007F25"/>
    <w:rsid w:val="00014686"/>
    <w:rsid w:val="0003282A"/>
    <w:rsid w:val="00034459"/>
    <w:rsid w:val="00040001"/>
    <w:rsid w:val="00044FEF"/>
    <w:rsid w:val="0005550E"/>
    <w:rsid w:val="0005764F"/>
    <w:rsid w:val="0007353C"/>
    <w:rsid w:val="000A1AEF"/>
    <w:rsid w:val="000A6FE4"/>
    <w:rsid w:val="000C29F9"/>
    <w:rsid w:val="000C66B3"/>
    <w:rsid w:val="000E2533"/>
    <w:rsid w:val="000F141C"/>
    <w:rsid w:val="00102308"/>
    <w:rsid w:val="00110A0B"/>
    <w:rsid w:val="00114174"/>
    <w:rsid w:val="00116E08"/>
    <w:rsid w:val="00117777"/>
    <w:rsid w:val="00125723"/>
    <w:rsid w:val="00125A19"/>
    <w:rsid w:val="0013069A"/>
    <w:rsid w:val="00137FEB"/>
    <w:rsid w:val="0014792A"/>
    <w:rsid w:val="001662B3"/>
    <w:rsid w:val="0017021F"/>
    <w:rsid w:val="00174DC6"/>
    <w:rsid w:val="00195BAE"/>
    <w:rsid w:val="001B0725"/>
    <w:rsid w:val="001B291E"/>
    <w:rsid w:val="001E70DF"/>
    <w:rsid w:val="00200117"/>
    <w:rsid w:val="002043CC"/>
    <w:rsid w:val="002051C1"/>
    <w:rsid w:val="00206FEA"/>
    <w:rsid w:val="00224468"/>
    <w:rsid w:val="00225146"/>
    <w:rsid w:val="00227450"/>
    <w:rsid w:val="002344E9"/>
    <w:rsid w:val="00241D23"/>
    <w:rsid w:val="00244BE3"/>
    <w:rsid w:val="00245A70"/>
    <w:rsid w:val="00246494"/>
    <w:rsid w:val="00275CCF"/>
    <w:rsid w:val="00295ACA"/>
    <w:rsid w:val="002D6820"/>
    <w:rsid w:val="002E00A2"/>
    <w:rsid w:val="002E4D6E"/>
    <w:rsid w:val="002F0FE4"/>
    <w:rsid w:val="002F4642"/>
    <w:rsid w:val="00312C18"/>
    <w:rsid w:val="003174DE"/>
    <w:rsid w:val="0033631B"/>
    <w:rsid w:val="00350892"/>
    <w:rsid w:val="00354ADE"/>
    <w:rsid w:val="003A028D"/>
    <w:rsid w:val="003B4645"/>
    <w:rsid w:val="003B7365"/>
    <w:rsid w:val="003C3550"/>
    <w:rsid w:val="003C3B0E"/>
    <w:rsid w:val="003C4748"/>
    <w:rsid w:val="003D5A49"/>
    <w:rsid w:val="003E0698"/>
    <w:rsid w:val="003E0F8C"/>
    <w:rsid w:val="00404702"/>
    <w:rsid w:val="00426041"/>
    <w:rsid w:val="00430844"/>
    <w:rsid w:val="0044324C"/>
    <w:rsid w:val="004607B5"/>
    <w:rsid w:val="00466F8F"/>
    <w:rsid w:val="004728B6"/>
    <w:rsid w:val="00475C2A"/>
    <w:rsid w:val="00481577"/>
    <w:rsid w:val="00481D06"/>
    <w:rsid w:val="00493115"/>
    <w:rsid w:val="004B36E8"/>
    <w:rsid w:val="004B6A68"/>
    <w:rsid w:val="004D67A1"/>
    <w:rsid w:val="004E0B8E"/>
    <w:rsid w:val="004E3C84"/>
    <w:rsid w:val="004E3E37"/>
    <w:rsid w:val="004F6F61"/>
    <w:rsid w:val="005006BB"/>
    <w:rsid w:val="0050466D"/>
    <w:rsid w:val="005111C9"/>
    <w:rsid w:val="00526FD1"/>
    <w:rsid w:val="00551338"/>
    <w:rsid w:val="0055248C"/>
    <w:rsid w:val="00566BFE"/>
    <w:rsid w:val="005C1DA9"/>
    <w:rsid w:val="005C3880"/>
    <w:rsid w:val="005F0416"/>
    <w:rsid w:val="005F0F36"/>
    <w:rsid w:val="00611C75"/>
    <w:rsid w:val="006279BD"/>
    <w:rsid w:val="00627F77"/>
    <w:rsid w:val="00637323"/>
    <w:rsid w:val="00640517"/>
    <w:rsid w:val="006B0104"/>
    <w:rsid w:val="006C2112"/>
    <w:rsid w:val="006C500B"/>
    <w:rsid w:val="006E2D08"/>
    <w:rsid w:val="0072632B"/>
    <w:rsid w:val="007344E7"/>
    <w:rsid w:val="0073477F"/>
    <w:rsid w:val="00742C7F"/>
    <w:rsid w:val="00773371"/>
    <w:rsid w:val="007C6FA7"/>
    <w:rsid w:val="007E323C"/>
    <w:rsid w:val="007E4829"/>
    <w:rsid w:val="00842289"/>
    <w:rsid w:val="008437AB"/>
    <w:rsid w:val="008518A3"/>
    <w:rsid w:val="0085267E"/>
    <w:rsid w:val="00873FD3"/>
    <w:rsid w:val="00874CE3"/>
    <w:rsid w:val="00875856"/>
    <w:rsid w:val="0088660D"/>
    <w:rsid w:val="008879DF"/>
    <w:rsid w:val="008B1E50"/>
    <w:rsid w:val="008B75AC"/>
    <w:rsid w:val="009208D1"/>
    <w:rsid w:val="00946BC9"/>
    <w:rsid w:val="00960F43"/>
    <w:rsid w:val="009675D4"/>
    <w:rsid w:val="00973AEC"/>
    <w:rsid w:val="0098143F"/>
    <w:rsid w:val="0099492A"/>
    <w:rsid w:val="009A3F28"/>
    <w:rsid w:val="009C28FA"/>
    <w:rsid w:val="009C79AC"/>
    <w:rsid w:val="009E066D"/>
    <w:rsid w:val="009F2C06"/>
    <w:rsid w:val="00A01BF1"/>
    <w:rsid w:val="00A108FA"/>
    <w:rsid w:val="00A17587"/>
    <w:rsid w:val="00A200F0"/>
    <w:rsid w:val="00A30DC5"/>
    <w:rsid w:val="00A31297"/>
    <w:rsid w:val="00A35436"/>
    <w:rsid w:val="00A50138"/>
    <w:rsid w:val="00A57215"/>
    <w:rsid w:val="00A65BB0"/>
    <w:rsid w:val="00A775A8"/>
    <w:rsid w:val="00A85DD9"/>
    <w:rsid w:val="00A91D57"/>
    <w:rsid w:val="00A97A88"/>
    <w:rsid w:val="00A97B63"/>
    <w:rsid w:val="00AA05DB"/>
    <w:rsid w:val="00AC4867"/>
    <w:rsid w:val="00AD09D5"/>
    <w:rsid w:val="00AE6741"/>
    <w:rsid w:val="00AE6DEF"/>
    <w:rsid w:val="00AF617C"/>
    <w:rsid w:val="00B13852"/>
    <w:rsid w:val="00B171E8"/>
    <w:rsid w:val="00B22EAA"/>
    <w:rsid w:val="00B25CEC"/>
    <w:rsid w:val="00B504FA"/>
    <w:rsid w:val="00B722EA"/>
    <w:rsid w:val="00BB6A5A"/>
    <w:rsid w:val="00BC0E97"/>
    <w:rsid w:val="00BC441D"/>
    <w:rsid w:val="00BD343E"/>
    <w:rsid w:val="00C12C7B"/>
    <w:rsid w:val="00C30748"/>
    <w:rsid w:val="00C42C0D"/>
    <w:rsid w:val="00C464DA"/>
    <w:rsid w:val="00C65848"/>
    <w:rsid w:val="00C70352"/>
    <w:rsid w:val="00C76B7F"/>
    <w:rsid w:val="00C851AC"/>
    <w:rsid w:val="00C87246"/>
    <w:rsid w:val="00C916EE"/>
    <w:rsid w:val="00CA3FD7"/>
    <w:rsid w:val="00CD2D65"/>
    <w:rsid w:val="00CD7572"/>
    <w:rsid w:val="00CE1BFE"/>
    <w:rsid w:val="00CE55F9"/>
    <w:rsid w:val="00D10290"/>
    <w:rsid w:val="00D327BD"/>
    <w:rsid w:val="00D406BC"/>
    <w:rsid w:val="00D41C3A"/>
    <w:rsid w:val="00D4231A"/>
    <w:rsid w:val="00D633D6"/>
    <w:rsid w:val="00D74CA3"/>
    <w:rsid w:val="00D84C4F"/>
    <w:rsid w:val="00D91F7C"/>
    <w:rsid w:val="00D977F3"/>
    <w:rsid w:val="00DB06A3"/>
    <w:rsid w:val="00DB1523"/>
    <w:rsid w:val="00DD2219"/>
    <w:rsid w:val="00DE016E"/>
    <w:rsid w:val="00DE1FF9"/>
    <w:rsid w:val="00E003DF"/>
    <w:rsid w:val="00E01199"/>
    <w:rsid w:val="00E03ECB"/>
    <w:rsid w:val="00E07E99"/>
    <w:rsid w:val="00E11A18"/>
    <w:rsid w:val="00E13634"/>
    <w:rsid w:val="00E13937"/>
    <w:rsid w:val="00E15EB1"/>
    <w:rsid w:val="00E258D2"/>
    <w:rsid w:val="00E363B4"/>
    <w:rsid w:val="00E56211"/>
    <w:rsid w:val="00E5752C"/>
    <w:rsid w:val="00E62120"/>
    <w:rsid w:val="00E65204"/>
    <w:rsid w:val="00EB2513"/>
    <w:rsid w:val="00EB5E5A"/>
    <w:rsid w:val="00ED1D86"/>
    <w:rsid w:val="00ED20DE"/>
    <w:rsid w:val="00ED6887"/>
    <w:rsid w:val="00EE6248"/>
    <w:rsid w:val="00EE7CB6"/>
    <w:rsid w:val="00F14E9F"/>
    <w:rsid w:val="00F25AEB"/>
    <w:rsid w:val="00F378B9"/>
    <w:rsid w:val="00F403F1"/>
    <w:rsid w:val="00F54337"/>
    <w:rsid w:val="00F74A2B"/>
    <w:rsid w:val="00F74D8E"/>
    <w:rsid w:val="00F87348"/>
    <w:rsid w:val="00F9532D"/>
    <w:rsid w:val="00F97E64"/>
    <w:rsid w:val="00FA0F59"/>
    <w:rsid w:val="00FC082C"/>
    <w:rsid w:val="00FC15BE"/>
    <w:rsid w:val="00FC5079"/>
    <w:rsid w:val="00FD36BD"/>
    <w:rsid w:val="00FF6B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55F3D"/>
  <w15:chartTrackingRefBased/>
  <w15:docId w15:val="{CDF1C537-7FA3-4499-B2CC-0AA3C497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21F"/>
    <w:pPr>
      <w:spacing w:after="0" w:line="360" w:lineRule="auto"/>
      <w:ind w:firstLine="851"/>
      <w:jc w:val="both"/>
    </w:pPr>
    <w:rPr>
      <w:rFonts w:ascii="Arial" w:hAnsi="Arial"/>
      <w:sz w:val="24"/>
    </w:rPr>
  </w:style>
  <w:style w:type="paragraph" w:styleId="Ttulo1">
    <w:name w:val="heading 1"/>
    <w:aliases w:val="Título 01,Título 0"/>
    <w:basedOn w:val="Normal"/>
    <w:next w:val="Normal"/>
    <w:link w:val="Ttulo1Char"/>
    <w:rsid w:val="0017021F"/>
    <w:pPr>
      <w:keepNext/>
      <w:keepLines/>
      <w:spacing w:before="120" w:after="120" w:line="240" w:lineRule="auto"/>
      <w:ind w:firstLine="0"/>
      <w:jc w:val="center"/>
      <w:outlineLvl w:val="0"/>
    </w:pPr>
    <w:rPr>
      <w:rFonts w:eastAsiaTheme="majorEastAsia" w:cstheme="majorBidi"/>
      <w:b/>
      <w:caps/>
      <w:szCs w:val="32"/>
    </w:rPr>
  </w:style>
  <w:style w:type="paragraph" w:styleId="Ttulo2">
    <w:name w:val="heading 2"/>
    <w:aliases w:val="2 - SUMÁRIO,Seção"/>
    <w:basedOn w:val="Normal"/>
    <w:next w:val="Normal"/>
    <w:link w:val="Ttulo2Char"/>
    <w:rsid w:val="0017021F"/>
    <w:pPr>
      <w:keepNext/>
      <w:widowControl w:val="0"/>
      <w:spacing w:before="240" w:after="120" w:line="240" w:lineRule="auto"/>
      <w:ind w:firstLine="0"/>
      <w:jc w:val="center"/>
      <w:outlineLvl w:val="1"/>
    </w:pPr>
    <w:rPr>
      <w:rFonts w:eastAsia="Times New Roman" w:cs="Times New Roman"/>
      <w:b/>
      <w:caps/>
      <w:szCs w:val="48"/>
      <w:lang w:eastAsia="pt-BR"/>
    </w:rPr>
  </w:style>
  <w:style w:type="paragraph" w:styleId="Ttulo3">
    <w:name w:val="heading 3"/>
    <w:aliases w:val="Subseção,TÍTULO 3"/>
    <w:basedOn w:val="Normal"/>
    <w:next w:val="Normal"/>
    <w:link w:val="Ttulo3Char"/>
    <w:uiPriority w:val="9"/>
    <w:unhideWhenUsed/>
    <w:rsid w:val="0017021F"/>
    <w:pPr>
      <w:keepNext/>
      <w:keepLines/>
      <w:spacing w:before="240" w:after="120" w:line="240" w:lineRule="auto"/>
      <w:ind w:firstLine="0"/>
      <w:jc w:val="center"/>
      <w:outlineLvl w:val="2"/>
    </w:pPr>
    <w:rPr>
      <w:rFonts w:eastAsiaTheme="majorEastAsia" w:cstheme="majorBidi"/>
      <w:szCs w:val="24"/>
    </w:rPr>
  </w:style>
  <w:style w:type="paragraph" w:styleId="Ttulo4">
    <w:name w:val="heading 4"/>
    <w:basedOn w:val="Normal"/>
    <w:next w:val="Normal"/>
    <w:link w:val="Ttulo4Char"/>
    <w:unhideWhenUsed/>
    <w:qFormat/>
    <w:rsid w:val="0017021F"/>
    <w:pPr>
      <w:keepNext/>
      <w:keepLines/>
      <w:numPr>
        <w:numId w:val="2"/>
      </w:numPr>
      <w:spacing w:before="120" w:after="120" w:line="240" w:lineRule="auto"/>
      <w:outlineLvl w:val="3"/>
    </w:pPr>
    <w:rPr>
      <w:rFonts w:eastAsiaTheme="majorEastAsia" w:cstheme="majorBidi"/>
      <w:i/>
      <w:iCs/>
      <w:smallCaps/>
    </w:rPr>
  </w:style>
  <w:style w:type="paragraph" w:styleId="Ttulo5">
    <w:name w:val="heading 5"/>
    <w:basedOn w:val="Normal"/>
    <w:next w:val="Normal"/>
    <w:link w:val="Ttulo5Char"/>
    <w:unhideWhenUsed/>
    <w:rsid w:val="0017021F"/>
    <w:pPr>
      <w:keepNext/>
      <w:keepLines/>
      <w:spacing w:before="40"/>
      <w:outlineLvl w:val="4"/>
    </w:pPr>
    <w:rPr>
      <w:rFonts w:eastAsiaTheme="majorEastAsia" w:cstheme="majorBidi"/>
    </w:rPr>
  </w:style>
  <w:style w:type="paragraph" w:styleId="Ttulo6">
    <w:name w:val="heading 6"/>
    <w:basedOn w:val="Normal"/>
    <w:next w:val="Normal"/>
    <w:link w:val="Ttulo6Char"/>
    <w:rsid w:val="0017021F"/>
    <w:pPr>
      <w:spacing w:before="240" w:after="60" w:line="240" w:lineRule="auto"/>
      <w:outlineLvl w:val="5"/>
    </w:pPr>
    <w:rPr>
      <w:rFonts w:ascii="Times New Roman" w:eastAsia="SimSun" w:hAnsi="Times New Roman" w:cs="Times New Roman"/>
      <w:b/>
      <w:bCs/>
      <w:sz w:val="20"/>
      <w:szCs w:val="20"/>
      <w:lang w:eastAsia="pt-BR"/>
    </w:rPr>
  </w:style>
  <w:style w:type="paragraph" w:styleId="Ttulo7">
    <w:name w:val="heading 7"/>
    <w:basedOn w:val="Normal"/>
    <w:next w:val="Normal"/>
    <w:link w:val="Ttulo7Char"/>
    <w:rsid w:val="0017021F"/>
    <w:pPr>
      <w:spacing w:before="240" w:after="60" w:line="240" w:lineRule="auto"/>
      <w:outlineLvl w:val="6"/>
    </w:pPr>
    <w:rPr>
      <w:rFonts w:ascii="Times New Roman" w:eastAsia="SimSun" w:hAnsi="Times New Roman" w:cs="Times New Roman"/>
      <w:szCs w:val="24"/>
      <w:lang w:eastAsia="pt-BR"/>
    </w:rPr>
  </w:style>
  <w:style w:type="paragraph" w:styleId="Ttulo8">
    <w:name w:val="heading 8"/>
    <w:basedOn w:val="Normal"/>
    <w:next w:val="Normal"/>
    <w:link w:val="Ttulo8Char"/>
    <w:uiPriority w:val="9"/>
    <w:rsid w:val="0017021F"/>
    <w:pPr>
      <w:spacing w:before="240" w:after="60" w:line="240" w:lineRule="auto"/>
      <w:outlineLvl w:val="7"/>
    </w:pPr>
    <w:rPr>
      <w:rFonts w:ascii="Times New Roman" w:eastAsia="SimSun" w:hAnsi="Times New Roman" w:cs="Times New Roman"/>
      <w:i/>
      <w:iCs/>
      <w:szCs w:val="24"/>
      <w:lang w:eastAsia="pt-BR"/>
    </w:rPr>
  </w:style>
  <w:style w:type="paragraph" w:styleId="Ttulo9">
    <w:name w:val="heading 9"/>
    <w:basedOn w:val="Normal"/>
    <w:next w:val="Normal"/>
    <w:link w:val="Ttulo9Char"/>
    <w:rsid w:val="0017021F"/>
    <w:pPr>
      <w:spacing w:before="240" w:after="60" w:line="240" w:lineRule="auto"/>
      <w:outlineLvl w:val="8"/>
    </w:pPr>
    <w:rPr>
      <w:rFonts w:eastAsia="SimSu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01 Char,Título 0 Char"/>
    <w:basedOn w:val="Fontepargpadro"/>
    <w:link w:val="Ttulo1"/>
    <w:rsid w:val="0017021F"/>
    <w:rPr>
      <w:rFonts w:ascii="Arial" w:eastAsiaTheme="majorEastAsia" w:hAnsi="Arial" w:cstheme="majorBidi"/>
      <w:b/>
      <w:caps/>
      <w:sz w:val="24"/>
      <w:szCs w:val="32"/>
    </w:rPr>
  </w:style>
  <w:style w:type="character" w:customStyle="1" w:styleId="Ttulo2Char">
    <w:name w:val="Título 2 Char"/>
    <w:aliases w:val="2 - SUMÁRIO Char,Seção Char"/>
    <w:basedOn w:val="Fontepargpadro"/>
    <w:link w:val="Ttulo2"/>
    <w:rsid w:val="0017021F"/>
    <w:rPr>
      <w:rFonts w:ascii="Arial" w:eastAsia="Times New Roman" w:hAnsi="Arial" w:cs="Times New Roman"/>
      <w:b/>
      <w:caps/>
      <w:sz w:val="24"/>
      <w:szCs w:val="48"/>
      <w:lang w:eastAsia="pt-BR"/>
    </w:rPr>
  </w:style>
  <w:style w:type="character" w:customStyle="1" w:styleId="Ttulo3Char">
    <w:name w:val="Título 3 Char"/>
    <w:aliases w:val="Subseção Char,TÍTULO 3 Char"/>
    <w:basedOn w:val="Fontepargpadro"/>
    <w:link w:val="Ttulo3"/>
    <w:uiPriority w:val="9"/>
    <w:rsid w:val="0017021F"/>
    <w:rPr>
      <w:rFonts w:ascii="Arial" w:eastAsiaTheme="majorEastAsia" w:hAnsi="Arial" w:cstheme="majorBidi"/>
      <w:sz w:val="24"/>
      <w:szCs w:val="24"/>
    </w:rPr>
  </w:style>
  <w:style w:type="character" w:customStyle="1" w:styleId="Ttulo4Char">
    <w:name w:val="Título 4 Char"/>
    <w:basedOn w:val="Fontepargpadro"/>
    <w:link w:val="Ttulo4"/>
    <w:rsid w:val="0017021F"/>
    <w:rPr>
      <w:rFonts w:ascii="Arial" w:eastAsiaTheme="majorEastAsia" w:hAnsi="Arial" w:cstheme="majorBidi"/>
      <w:i/>
      <w:iCs/>
      <w:smallCaps/>
      <w:sz w:val="24"/>
    </w:rPr>
  </w:style>
  <w:style w:type="character" w:customStyle="1" w:styleId="Ttulo5Char">
    <w:name w:val="Título 5 Char"/>
    <w:basedOn w:val="Fontepargpadro"/>
    <w:link w:val="Ttulo5"/>
    <w:rsid w:val="0017021F"/>
    <w:rPr>
      <w:rFonts w:ascii="Arial" w:eastAsiaTheme="majorEastAsia" w:hAnsi="Arial" w:cstheme="majorBidi"/>
      <w:sz w:val="24"/>
    </w:rPr>
  </w:style>
  <w:style w:type="character" w:customStyle="1" w:styleId="Ttulo6Char">
    <w:name w:val="Título 6 Char"/>
    <w:basedOn w:val="Fontepargpadro"/>
    <w:link w:val="Ttulo6"/>
    <w:rsid w:val="0017021F"/>
    <w:rPr>
      <w:rFonts w:ascii="Times New Roman" w:eastAsia="SimSun" w:hAnsi="Times New Roman" w:cs="Times New Roman"/>
      <w:b/>
      <w:bCs/>
      <w:sz w:val="20"/>
      <w:szCs w:val="20"/>
      <w:lang w:eastAsia="pt-BR"/>
    </w:rPr>
  </w:style>
  <w:style w:type="character" w:customStyle="1" w:styleId="Ttulo7Char">
    <w:name w:val="Título 7 Char"/>
    <w:basedOn w:val="Fontepargpadro"/>
    <w:link w:val="Ttulo7"/>
    <w:rsid w:val="0017021F"/>
    <w:rPr>
      <w:rFonts w:ascii="Times New Roman" w:eastAsia="SimSun" w:hAnsi="Times New Roman" w:cs="Times New Roman"/>
      <w:sz w:val="24"/>
      <w:szCs w:val="24"/>
      <w:lang w:eastAsia="pt-BR"/>
    </w:rPr>
  </w:style>
  <w:style w:type="character" w:customStyle="1" w:styleId="Ttulo8Char">
    <w:name w:val="Título 8 Char"/>
    <w:basedOn w:val="Fontepargpadro"/>
    <w:link w:val="Ttulo8"/>
    <w:uiPriority w:val="9"/>
    <w:rsid w:val="0017021F"/>
    <w:rPr>
      <w:rFonts w:ascii="Times New Roman" w:eastAsia="SimSun" w:hAnsi="Times New Roman" w:cs="Times New Roman"/>
      <w:i/>
      <w:iCs/>
      <w:sz w:val="24"/>
      <w:szCs w:val="24"/>
      <w:lang w:eastAsia="pt-BR"/>
    </w:rPr>
  </w:style>
  <w:style w:type="character" w:customStyle="1" w:styleId="Ttulo9Char">
    <w:name w:val="Título 9 Char"/>
    <w:basedOn w:val="Fontepargpadro"/>
    <w:link w:val="Ttulo9"/>
    <w:rsid w:val="0017021F"/>
    <w:rPr>
      <w:rFonts w:ascii="Arial" w:eastAsia="SimSun" w:hAnsi="Arial" w:cs="Times New Roman"/>
      <w:sz w:val="20"/>
      <w:szCs w:val="20"/>
      <w:lang w:eastAsia="pt-BR"/>
    </w:rPr>
  </w:style>
  <w:style w:type="paragraph" w:styleId="Ttulo">
    <w:name w:val="Title"/>
    <w:aliases w:val="Título 30,CAPÍTULO"/>
    <w:basedOn w:val="Normal"/>
    <w:next w:val="Normal"/>
    <w:link w:val="TtuloChar"/>
    <w:rsid w:val="0017021F"/>
    <w:pPr>
      <w:spacing w:line="240" w:lineRule="auto"/>
      <w:contextualSpacing/>
      <w:jc w:val="center"/>
    </w:pPr>
    <w:rPr>
      <w:rFonts w:eastAsiaTheme="majorEastAsia" w:cstheme="majorBidi"/>
      <w:b/>
      <w:spacing w:val="-10"/>
      <w:kern w:val="28"/>
      <w:szCs w:val="56"/>
    </w:rPr>
  </w:style>
  <w:style w:type="character" w:customStyle="1" w:styleId="TtuloChar">
    <w:name w:val="Título Char"/>
    <w:aliases w:val="Título 30 Char,CAPÍTULO Char"/>
    <w:basedOn w:val="Fontepargpadro"/>
    <w:link w:val="Ttulo"/>
    <w:rsid w:val="0017021F"/>
    <w:rPr>
      <w:rFonts w:ascii="Arial" w:eastAsiaTheme="majorEastAsia" w:hAnsi="Arial" w:cstheme="majorBidi"/>
      <w:b/>
      <w:spacing w:val="-10"/>
      <w:kern w:val="28"/>
      <w:sz w:val="24"/>
      <w:szCs w:val="56"/>
    </w:rPr>
  </w:style>
  <w:style w:type="character" w:customStyle="1" w:styleId="CrditosFinaisChar">
    <w:name w:val="Créditos Finais Char"/>
    <w:basedOn w:val="Fontepargpadro"/>
    <w:link w:val="CrditosFinais"/>
    <w:rsid w:val="0017021F"/>
    <w:rPr>
      <w:rFonts w:ascii="Verdana" w:hAnsi="Verdana"/>
      <w:b/>
      <w:szCs w:val="24"/>
    </w:rPr>
  </w:style>
  <w:style w:type="paragraph" w:customStyle="1" w:styleId="CrditosFinais">
    <w:name w:val="Créditos Finais"/>
    <w:basedOn w:val="Normal"/>
    <w:link w:val="CrditosFinaisChar"/>
    <w:rsid w:val="0017021F"/>
    <w:pPr>
      <w:spacing w:before="240" w:line="240" w:lineRule="auto"/>
      <w:contextualSpacing/>
      <w:jc w:val="center"/>
    </w:pPr>
    <w:rPr>
      <w:rFonts w:ascii="Verdana" w:hAnsi="Verdana"/>
      <w:b/>
      <w:sz w:val="22"/>
      <w:szCs w:val="24"/>
    </w:rPr>
  </w:style>
  <w:style w:type="character" w:customStyle="1" w:styleId="CrditosFinais2Char">
    <w:name w:val="Créditos Finais 2 Char"/>
    <w:basedOn w:val="Fontepargpadro"/>
    <w:link w:val="CrditosFinais2"/>
    <w:rsid w:val="0017021F"/>
    <w:rPr>
      <w:rFonts w:ascii="Verdana" w:hAnsi="Verdana"/>
      <w:szCs w:val="24"/>
    </w:rPr>
  </w:style>
  <w:style w:type="paragraph" w:customStyle="1" w:styleId="CrditosFinais2">
    <w:name w:val="Créditos Finais 2"/>
    <w:basedOn w:val="Normal"/>
    <w:link w:val="CrditosFinais2Char"/>
    <w:rsid w:val="0017021F"/>
    <w:pPr>
      <w:spacing w:line="240" w:lineRule="auto"/>
      <w:jc w:val="center"/>
    </w:pPr>
    <w:rPr>
      <w:rFonts w:ascii="Verdana" w:hAnsi="Verdana"/>
      <w:sz w:val="22"/>
      <w:szCs w:val="24"/>
    </w:rPr>
  </w:style>
  <w:style w:type="paragraph" w:styleId="Cabealho">
    <w:name w:val="header"/>
    <w:basedOn w:val="Normal"/>
    <w:link w:val="CabealhoChar"/>
    <w:unhideWhenUsed/>
    <w:rsid w:val="0017021F"/>
    <w:pPr>
      <w:tabs>
        <w:tab w:val="center" w:pos="4252"/>
        <w:tab w:val="right" w:pos="8504"/>
      </w:tabs>
      <w:spacing w:line="240" w:lineRule="auto"/>
    </w:pPr>
  </w:style>
  <w:style w:type="character" w:customStyle="1" w:styleId="CabealhoChar">
    <w:name w:val="Cabeçalho Char"/>
    <w:basedOn w:val="Fontepargpadro"/>
    <w:link w:val="Cabealho"/>
    <w:rsid w:val="0017021F"/>
    <w:rPr>
      <w:rFonts w:ascii="Arial" w:hAnsi="Arial"/>
      <w:sz w:val="24"/>
    </w:rPr>
  </w:style>
  <w:style w:type="paragraph" w:styleId="Rodap">
    <w:name w:val="footer"/>
    <w:basedOn w:val="Normal"/>
    <w:link w:val="RodapChar"/>
    <w:unhideWhenUsed/>
    <w:rsid w:val="0017021F"/>
    <w:pPr>
      <w:tabs>
        <w:tab w:val="center" w:pos="4252"/>
        <w:tab w:val="right" w:pos="8504"/>
      </w:tabs>
      <w:spacing w:line="240" w:lineRule="auto"/>
    </w:pPr>
  </w:style>
  <w:style w:type="character" w:customStyle="1" w:styleId="RodapChar">
    <w:name w:val="Rodapé Char"/>
    <w:basedOn w:val="Fontepargpadro"/>
    <w:link w:val="Rodap"/>
    <w:rsid w:val="0017021F"/>
    <w:rPr>
      <w:rFonts w:ascii="Arial" w:hAnsi="Arial"/>
      <w:sz w:val="24"/>
    </w:rPr>
  </w:style>
  <w:style w:type="paragraph" w:styleId="SemEspaamento">
    <w:name w:val="No Spacing"/>
    <w:link w:val="SemEspaamentoChar"/>
    <w:uiPriority w:val="1"/>
    <w:qFormat/>
    <w:rsid w:val="0017021F"/>
    <w:pPr>
      <w:spacing w:after="0" w:line="240" w:lineRule="auto"/>
    </w:pPr>
  </w:style>
  <w:style w:type="character" w:styleId="Nmerodepgina">
    <w:name w:val="page number"/>
    <w:basedOn w:val="Fontepargpadro"/>
    <w:rsid w:val="0017021F"/>
    <w:rPr>
      <w:rFonts w:ascii="Arial" w:hAnsi="Arial"/>
      <w:sz w:val="20"/>
      <w:szCs w:val="20"/>
    </w:rPr>
  </w:style>
  <w:style w:type="paragraph" w:customStyle="1" w:styleId="SumrioChar">
    <w:name w:val="Sumário Char"/>
    <w:basedOn w:val="Normal"/>
    <w:link w:val="SumrioCharChar"/>
    <w:rsid w:val="0017021F"/>
    <w:pPr>
      <w:tabs>
        <w:tab w:val="left" w:pos="1701"/>
        <w:tab w:val="left" w:leader="dot" w:pos="8732"/>
      </w:tabs>
    </w:pPr>
    <w:rPr>
      <w:rFonts w:ascii="Verdana" w:eastAsia="Times New Roman" w:hAnsi="Verdana" w:cs="Times New Roman"/>
      <w:caps/>
      <w:szCs w:val="24"/>
      <w:lang w:eastAsia="pt-BR"/>
    </w:rPr>
  </w:style>
  <w:style w:type="character" w:customStyle="1" w:styleId="SumrioCharChar">
    <w:name w:val="Sumário Char Char"/>
    <w:basedOn w:val="Fontepargpadro"/>
    <w:link w:val="SumrioChar"/>
    <w:rsid w:val="0017021F"/>
    <w:rPr>
      <w:rFonts w:ascii="Verdana" w:eastAsia="Times New Roman" w:hAnsi="Verdana" w:cs="Times New Roman"/>
      <w:caps/>
      <w:sz w:val="24"/>
      <w:szCs w:val="24"/>
      <w:lang w:eastAsia="pt-BR"/>
    </w:rPr>
  </w:style>
  <w:style w:type="character" w:styleId="Hyperlink">
    <w:name w:val="Hyperlink"/>
    <w:basedOn w:val="Fontepargpadro"/>
    <w:uiPriority w:val="99"/>
    <w:rsid w:val="0017021F"/>
    <w:rPr>
      <w:color w:val="0000FF"/>
      <w:u w:val="single"/>
    </w:rPr>
  </w:style>
  <w:style w:type="paragraph" w:styleId="Textodebalo">
    <w:name w:val="Balloon Text"/>
    <w:basedOn w:val="Normal"/>
    <w:link w:val="TextodebaloChar"/>
    <w:rsid w:val="0017021F"/>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7021F"/>
    <w:rPr>
      <w:rFonts w:ascii="Tahoma" w:eastAsia="Times New Roman" w:hAnsi="Tahoma" w:cs="Tahoma"/>
      <w:sz w:val="16"/>
      <w:szCs w:val="16"/>
      <w:lang w:eastAsia="pt-BR"/>
    </w:rPr>
  </w:style>
  <w:style w:type="character" w:styleId="Forte">
    <w:name w:val="Strong"/>
    <w:basedOn w:val="Fontepargpadro"/>
    <w:uiPriority w:val="22"/>
    <w:qFormat/>
    <w:rsid w:val="0017021F"/>
    <w:rPr>
      <w:b/>
      <w:bCs/>
    </w:rPr>
  </w:style>
  <w:style w:type="paragraph" w:styleId="Legenda">
    <w:name w:val="caption"/>
    <w:aliases w:val="anexo1,Legenda Tabela,figura,Fonte tabela-figura-quadro,Título de Tabelas,Legenda Char1,Legenda Char2,Título de Tabelas Char1,Título de Tabelas Char Char Char,Não conformidade,legenda,Char1, Char1,Legenda Char Char Char,Legenda Char Cha,Legenda1"/>
    <w:basedOn w:val="Normal"/>
    <w:next w:val="Normal"/>
    <w:link w:val="LegendaChar"/>
    <w:rsid w:val="0017021F"/>
    <w:pPr>
      <w:spacing w:line="240" w:lineRule="auto"/>
      <w:jc w:val="center"/>
    </w:pPr>
    <w:rPr>
      <w:rFonts w:eastAsia="Times New Roman" w:cs="Times New Roman"/>
      <w:bCs/>
      <w:szCs w:val="20"/>
      <w:lang w:eastAsia="pt-BR"/>
    </w:rPr>
  </w:style>
  <w:style w:type="paragraph" w:customStyle="1" w:styleId="Crditos">
    <w:name w:val="Créditos"/>
    <w:basedOn w:val="Normal"/>
    <w:rsid w:val="0017021F"/>
    <w:pPr>
      <w:spacing w:before="120" w:line="240" w:lineRule="auto"/>
    </w:pPr>
    <w:rPr>
      <w:rFonts w:ascii="Verdana" w:eastAsia="Times New Roman" w:hAnsi="Verdana" w:cs="Times New Roman"/>
      <w:b/>
      <w:caps/>
      <w:sz w:val="20"/>
      <w:szCs w:val="20"/>
      <w:lang w:eastAsia="pt-BR"/>
    </w:rPr>
  </w:style>
  <w:style w:type="paragraph" w:customStyle="1" w:styleId="Texto">
    <w:name w:val="Texto"/>
    <w:basedOn w:val="Normal"/>
    <w:link w:val="TextoChar"/>
    <w:rsid w:val="0017021F"/>
    <w:pPr>
      <w:ind w:firstLine="1701"/>
    </w:pPr>
    <w:rPr>
      <w:rFonts w:ascii="Verdana" w:eastAsia="Times New Roman" w:hAnsi="Verdana" w:cs="Times New Roman"/>
      <w:sz w:val="20"/>
      <w:szCs w:val="20"/>
      <w:lang w:eastAsia="pt-BR"/>
    </w:rPr>
  </w:style>
  <w:style w:type="character" w:customStyle="1" w:styleId="TextoChar">
    <w:name w:val="Texto Char"/>
    <w:basedOn w:val="Fontepargpadro"/>
    <w:link w:val="Texto"/>
    <w:rsid w:val="0017021F"/>
    <w:rPr>
      <w:rFonts w:ascii="Verdana" w:eastAsia="Times New Roman" w:hAnsi="Verdana" w:cs="Times New Roman"/>
      <w:sz w:val="20"/>
      <w:szCs w:val="20"/>
      <w:lang w:eastAsia="pt-BR"/>
    </w:rPr>
  </w:style>
  <w:style w:type="paragraph" w:customStyle="1" w:styleId="Numeradas">
    <w:name w:val="Numeradas"/>
    <w:basedOn w:val="Normal"/>
    <w:link w:val="NumeradasChar"/>
    <w:rsid w:val="0017021F"/>
    <w:pPr>
      <w:numPr>
        <w:numId w:val="1"/>
      </w:numPr>
    </w:pPr>
    <w:rPr>
      <w:rFonts w:ascii="Verdana" w:eastAsia="Times New Roman" w:hAnsi="Verdana" w:cs="Times New Roman"/>
      <w:sz w:val="20"/>
      <w:szCs w:val="20"/>
      <w:lang w:eastAsia="pt-BR"/>
    </w:rPr>
  </w:style>
  <w:style w:type="character" w:customStyle="1" w:styleId="NumeradasChar">
    <w:name w:val="Numeradas Char"/>
    <w:basedOn w:val="Fontepargpadro"/>
    <w:link w:val="Numeradas"/>
    <w:rsid w:val="0017021F"/>
    <w:rPr>
      <w:rFonts w:ascii="Verdana" w:eastAsia="Times New Roman" w:hAnsi="Verdana" w:cs="Times New Roman"/>
      <w:sz w:val="20"/>
      <w:szCs w:val="20"/>
      <w:lang w:eastAsia="pt-BR"/>
    </w:rPr>
  </w:style>
  <w:style w:type="paragraph" w:customStyle="1" w:styleId="folhafinal">
    <w:name w:val="folha final"/>
    <w:basedOn w:val="Normal"/>
    <w:rsid w:val="0017021F"/>
    <w:pPr>
      <w:spacing w:before="120" w:after="120" w:line="240" w:lineRule="auto"/>
      <w:jc w:val="center"/>
    </w:pPr>
    <w:rPr>
      <w:rFonts w:ascii="Verdana" w:eastAsia="Times New Roman" w:hAnsi="Verdana" w:cs="Times New Roman"/>
      <w:sz w:val="18"/>
      <w:szCs w:val="20"/>
      <w:lang w:eastAsia="pt-BR"/>
    </w:rPr>
  </w:style>
  <w:style w:type="paragraph" w:customStyle="1" w:styleId="folhafinal2">
    <w:name w:val="folha final 2"/>
    <w:basedOn w:val="folhafinal"/>
    <w:rsid w:val="0017021F"/>
    <w:rPr>
      <w:b/>
      <w:bCs/>
    </w:rPr>
  </w:style>
  <w:style w:type="paragraph" w:customStyle="1" w:styleId="numeradadiretriz">
    <w:name w:val="numerada diretriz"/>
    <w:basedOn w:val="Normal"/>
    <w:rsid w:val="0017021F"/>
    <w:pPr>
      <w:tabs>
        <w:tab w:val="num" w:pos="-31680"/>
      </w:tabs>
      <w:ind w:left="425" w:hanging="425"/>
    </w:pPr>
    <w:rPr>
      <w:rFonts w:ascii="Verdana" w:eastAsia="Times New Roman" w:hAnsi="Verdana" w:cs="Times New Roman"/>
      <w:sz w:val="20"/>
      <w:szCs w:val="20"/>
      <w:lang w:eastAsia="pt-BR"/>
    </w:rPr>
  </w:style>
  <w:style w:type="paragraph" w:customStyle="1" w:styleId="Tabela-Categorias">
    <w:name w:val="Tabela - Categorias"/>
    <w:basedOn w:val="Normal"/>
    <w:link w:val="Tabela-CategoriasChar"/>
    <w:rsid w:val="0017021F"/>
    <w:pPr>
      <w:keepNext/>
      <w:spacing w:line="240" w:lineRule="auto"/>
      <w:jc w:val="center"/>
    </w:pPr>
    <w:rPr>
      <w:rFonts w:ascii="Verdana" w:eastAsia="Times New Roman" w:hAnsi="Verdana" w:cs="Times New Roman"/>
      <w:b/>
      <w:sz w:val="18"/>
      <w:szCs w:val="20"/>
      <w:lang w:eastAsia="pt-BR"/>
    </w:rPr>
  </w:style>
  <w:style w:type="character" w:customStyle="1" w:styleId="Tabela-CategoriasChar">
    <w:name w:val="Tabela - Categorias Char"/>
    <w:basedOn w:val="Fontepargpadro"/>
    <w:link w:val="Tabela-Categorias"/>
    <w:rsid w:val="0017021F"/>
    <w:rPr>
      <w:rFonts w:ascii="Verdana" w:eastAsia="Times New Roman" w:hAnsi="Verdana" w:cs="Times New Roman"/>
      <w:b/>
      <w:sz w:val="18"/>
      <w:szCs w:val="20"/>
      <w:lang w:eastAsia="pt-BR"/>
    </w:rPr>
  </w:style>
  <w:style w:type="paragraph" w:customStyle="1" w:styleId="Tabela-Informaes">
    <w:name w:val="Tabela - Informações"/>
    <w:basedOn w:val="Normal"/>
    <w:link w:val="Tabela-InformaesChar"/>
    <w:rsid w:val="0017021F"/>
    <w:pPr>
      <w:keepNext/>
      <w:spacing w:line="240" w:lineRule="auto"/>
      <w:jc w:val="center"/>
    </w:pPr>
    <w:rPr>
      <w:rFonts w:ascii="Verdana" w:eastAsia="Times New Roman" w:hAnsi="Verdana" w:cs="Times New Roman"/>
      <w:sz w:val="18"/>
      <w:szCs w:val="18"/>
      <w:lang w:eastAsia="pt-BR"/>
    </w:rPr>
  </w:style>
  <w:style w:type="character" w:customStyle="1" w:styleId="Tabela-InformaesChar">
    <w:name w:val="Tabela - Informações Char"/>
    <w:basedOn w:val="Fontepargpadro"/>
    <w:link w:val="Tabela-Informaes"/>
    <w:rsid w:val="0017021F"/>
    <w:rPr>
      <w:rFonts w:ascii="Verdana" w:eastAsia="Times New Roman" w:hAnsi="Verdana" w:cs="Times New Roman"/>
      <w:sz w:val="18"/>
      <w:szCs w:val="18"/>
      <w:lang w:eastAsia="pt-BR"/>
    </w:rPr>
  </w:style>
  <w:style w:type="paragraph" w:styleId="Citao">
    <w:name w:val="Quote"/>
    <w:basedOn w:val="Normal"/>
    <w:next w:val="Texto"/>
    <w:link w:val="CitaoChar"/>
    <w:rsid w:val="0017021F"/>
    <w:pPr>
      <w:spacing w:before="240" w:after="240" w:line="240" w:lineRule="atLeast"/>
      <w:ind w:left="1701"/>
      <w:contextualSpacing/>
    </w:pPr>
    <w:rPr>
      <w:rFonts w:ascii="Verdana" w:eastAsia="Times New Roman" w:hAnsi="Verdana" w:cs="Times New Roman"/>
      <w:i/>
      <w:iCs/>
      <w:sz w:val="18"/>
      <w:szCs w:val="20"/>
      <w:lang w:eastAsia="pt-BR"/>
    </w:rPr>
  </w:style>
  <w:style w:type="character" w:customStyle="1" w:styleId="CitaoChar">
    <w:name w:val="Citação Char"/>
    <w:basedOn w:val="Fontepargpadro"/>
    <w:link w:val="Citao"/>
    <w:rsid w:val="0017021F"/>
    <w:rPr>
      <w:rFonts w:ascii="Verdana" w:eastAsia="Times New Roman" w:hAnsi="Verdana" w:cs="Times New Roman"/>
      <w:i/>
      <w:iCs/>
      <w:sz w:val="18"/>
      <w:szCs w:val="20"/>
      <w:lang w:eastAsia="pt-BR"/>
    </w:rPr>
  </w:style>
  <w:style w:type="paragraph" w:styleId="Bibliografia">
    <w:name w:val="Bibliography"/>
    <w:basedOn w:val="Normal"/>
    <w:link w:val="BibliografiaChar"/>
    <w:rsid w:val="0017021F"/>
    <w:pPr>
      <w:spacing w:before="120"/>
    </w:pPr>
    <w:rPr>
      <w:rFonts w:ascii="Verdana" w:eastAsia="Times New Roman" w:hAnsi="Verdana" w:cs="Times New Roman"/>
      <w:sz w:val="20"/>
      <w:szCs w:val="24"/>
      <w:lang w:eastAsia="pt-BR"/>
    </w:rPr>
  </w:style>
  <w:style w:type="paragraph" w:styleId="Sumrio1">
    <w:name w:val="toc 1"/>
    <w:basedOn w:val="Normal"/>
    <w:next w:val="Normal"/>
    <w:autoRedefine/>
    <w:uiPriority w:val="39"/>
    <w:rsid w:val="0017021F"/>
    <w:pPr>
      <w:tabs>
        <w:tab w:val="right" w:leader="dot" w:pos="9061"/>
      </w:tabs>
      <w:spacing w:before="120" w:after="120"/>
      <w:jc w:val="left"/>
    </w:pPr>
    <w:rPr>
      <w:rFonts w:asciiTheme="minorHAnsi" w:hAnsiTheme="minorHAnsi" w:cstheme="minorHAnsi"/>
      <w:b/>
      <w:bCs/>
      <w:caps/>
      <w:sz w:val="20"/>
      <w:szCs w:val="20"/>
    </w:rPr>
  </w:style>
  <w:style w:type="paragraph" w:styleId="Sumrio2">
    <w:name w:val="toc 2"/>
    <w:basedOn w:val="Normal"/>
    <w:next w:val="Normal"/>
    <w:autoRedefine/>
    <w:uiPriority w:val="39"/>
    <w:rsid w:val="0017021F"/>
    <w:pPr>
      <w:ind w:left="240"/>
      <w:jc w:val="left"/>
    </w:pPr>
    <w:rPr>
      <w:rFonts w:asciiTheme="minorHAnsi" w:hAnsiTheme="minorHAnsi" w:cstheme="minorHAnsi"/>
      <w:smallCaps/>
      <w:sz w:val="20"/>
      <w:szCs w:val="20"/>
    </w:rPr>
  </w:style>
  <w:style w:type="paragraph" w:customStyle="1" w:styleId="Capa1">
    <w:name w:val="Capa 1"/>
    <w:basedOn w:val="Normal"/>
    <w:rsid w:val="0017021F"/>
    <w:pPr>
      <w:spacing w:line="240" w:lineRule="auto"/>
      <w:jc w:val="center"/>
    </w:pPr>
    <w:rPr>
      <w:rFonts w:ascii="Verdana" w:eastAsia="Times New Roman" w:hAnsi="Verdana" w:cs="Times New Roman"/>
      <w:b/>
      <w:bCs/>
      <w:sz w:val="48"/>
      <w:szCs w:val="20"/>
      <w:lang w:eastAsia="pt-BR"/>
    </w:rPr>
  </w:style>
  <w:style w:type="paragraph" w:customStyle="1" w:styleId="Capa2">
    <w:name w:val="Capa 2"/>
    <w:basedOn w:val="Normal"/>
    <w:rsid w:val="0017021F"/>
    <w:pPr>
      <w:spacing w:line="240" w:lineRule="auto"/>
      <w:jc w:val="center"/>
    </w:pPr>
    <w:rPr>
      <w:rFonts w:ascii="Verdana" w:eastAsia="Times New Roman" w:hAnsi="Verdana" w:cs="Times New Roman"/>
      <w:b/>
      <w:bCs/>
      <w:sz w:val="72"/>
      <w:szCs w:val="20"/>
      <w:lang w:eastAsia="pt-BR"/>
    </w:rPr>
  </w:style>
  <w:style w:type="table" w:styleId="Tabelacomgrade">
    <w:name w:val="Table Grid"/>
    <w:basedOn w:val="Tabelanormal"/>
    <w:uiPriority w:val="59"/>
    <w:rsid w:val="0017021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ipePARANACIDADE">
    <w:name w:val="Equipe PARANACIDADE"/>
    <w:basedOn w:val="Normal"/>
    <w:rsid w:val="0017021F"/>
    <w:rPr>
      <w:rFonts w:ascii="Verdana" w:eastAsia="SimSun" w:hAnsi="Verdana" w:cs="Times New Roman"/>
      <w:b/>
      <w:caps/>
      <w:sz w:val="22"/>
      <w:szCs w:val="24"/>
      <w:lang w:eastAsia="pt-BR"/>
    </w:rPr>
  </w:style>
  <w:style w:type="paragraph" w:customStyle="1" w:styleId="Figura">
    <w:name w:val="Figura"/>
    <w:basedOn w:val="Normal"/>
    <w:link w:val="FiguraChar"/>
    <w:rsid w:val="0017021F"/>
    <w:pPr>
      <w:keepNext/>
      <w:spacing w:before="240" w:line="240" w:lineRule="auto"/>
      <w:jc w:val="center"/>
    </w:pPr>
    <w:rPr>
      <w:rFonts w:ascii="Verdana" w:eastAsia="SimSun" w:hAnsi="Verdana" w:cs="Times New Roman"/>
      <w:sz w:val="16"/>
      <w:szCs w:val="20"/>
      <w:lang w:eastAsia="pt-BR"/>
    </w:rPr>
  </w:style>
  <w:style w:type="character" w:customStyle="1" w:styleId="FiguraChar">
    <w:name w:val="Figura Char"/>
    <w:link w:val="Figura"/>
    <w:rsid w:val="0017021F"/>
    <w:rPr>
      <w:rFonts w:ascii="Verdana" w:eastAsia="SimSun" w:hAnsi="Verdana" w:cs="Times New Roman"/>
      <w:sz w:val="16"/>
      <w:szCs w:val="20"/>
      <w:lang w:eastAsia="pt-BR"/>
    </w:rPr>
  </w:style>
  <w:style w:type="paragraph" w:styleId="Corpodetexto">
    <w:name w:val="Body Text"/>
    <w:basedOn w:val="Normal"/>
    <w:link w:val="CorpodetextoChar"/>
    <w:uiPriority w:val="1"/>
    <w:rsid w:val="0017021F"/>
    <w:pPr>
      <w:spacing w:after="12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uiPriority w:val="1"/>
    <w:rsid w:val="0017021F"/>
    <w:rPr>
      <w:rFonts w:ascii="Times New Roman" w:eastAsia="Times New Roman" w:hAnsi="Times New Roman" w:cs="Times New Roman"/>
      <w:sz w:val="24"/>
      <w:szCs w:val="24"/>
      <w:lang w:eastAsia="pt-BR"/>
    </w:rPr>
  </w:style>
  <w:style w:type="paragraph" w:customStyle="1" w:styleId="EstiloTtuloPreto">
    <w:name w:val="Estilo Título + Preto"/>
    <w:basedOn w:val="Ttulo"/>
    <w:rsid w:val="0017021F"/>
    <w:pPr>
      <w:spacing w:before="240" w:after="240"/>
      <w:ind w:left="357" w:hanging="357"/>
      <w:contextualSpacing w:val="0"/>
    </w:pPr>
    <w:rPr>
      <w:rFonts w:ascii="Verdana" w:eastAsia="Calibri" w:hAnsi="Verdana" w:cs="Times New Roman"/>
      <w:bCs/>
      <w:caps/>
      <w:color w:val="000000"/>
      <w:spacing w:val="0"/>
      <w:kern w:val="0"/>
      <w:szCs w:val="24"/>
      <w:lang w:eastAsia="pt-BR"/>
    </w:rPr>
  </w:style>
  <w:style w:type="paragraph" w:styleId="Sumrio3">
    <w:name w:val="toc 3"/>
    <w:basedOn w:val="Normal"/>
    <w:next w:val="Normal"/>
    <w:autoRedefine/>
    <w:uiPriority w:val="39"/>
    <w:rsid w:val="0017021F"/>
    <w:pPr>
      <w:ind w:left="480"/>
      <w:jc w:val="left"/>
    </w:pPr>
    <w:rPr>
      <w:rFonts w:asciiTheme="minorHAnsi" w:hAnsiTheme="minorHAnsi" w:cstheme="minorHAnsi"/>
      <w:i/>
      <w:iCs/>
      <w:sz w:val="20"/>
      <w:szCs w:val="20"/>
    </w:rPr>
  </w:style>
  <w:style w:type="paragraph" w:customStyle="1" w:styleId="xl31">
    <w:name w:val="xl31"/>
    <w:basedOn w:val="Normal"/>
    <w:rsid w:val="0017021F"/>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styleId="ndicedeilustraes">
    <w:name w:val="table of figures"/>
    <w:basedOn w:val="Normal"/>
    <w:next w:val="Normal"/>
    <w:uiPriority w:val="99"/>
    <w:rsid w:val="0017021F"/>
    <w:pPr>
      <w:spacing w:before="120" w:after="120" w:line="240" w:lineRule="auto"/>
    </w:pPr>
    <w:rPr>
      <w:rFonts w:ascii="Segoe UI" w:eastAsia="SimSun" w:hAnsi="Segoe UI" w:cs="Times New Roman"/>
      <w:sz w:val="20"/>
      <w:szCs w:val="24"/>
      <w:lang w:eastAsia="pt-BR"/>
    </w:rPr>
  </w:style>
  <w:style w:type="paragraph" w:customStyle="1" w:styleId="TtuloEquipes">
    <w:name w:val="Título Equipes"/>
    <w:basedOn w:val="Figura"/>
    <w:rsid w:val="0017021F"/>
    <w:pPr>
      <w:pageBreakBefore/>
      <w:spacing w:before="200" w:after="100"/>
    </w:pPr>
    <w:rPr>
      <w:rFonts w:ascii="Segoe UI" w:hAnsi="Segoe UI"/>
      <w:b/>
      <w:caps/>
      <w:sz w:val="24"/>
    </w:rPr>
  </w:style>
  <w:style w:type="paragraph" w:customStyle="1" w:styleId="Ministrio">
    <w:name w:val="Ministério"/>
    <w:basedOn w:val="Normal"/>
    <w:rsid w:val="0017021F"/>
    <w:pPr>
      <w:spacing w:line="240" w:lineRule="auto"/>
      <w:jc w:val="center"/>
    </w:pPr>
    <w:rPr>
      <w:rFonts w:ascii="Segoe UI" w:eastAsia="SimSun" w:hAnsi="Segoe UI" w:cs="Times New Roman"/>
      <w:b/>
      <w:caps/>
      <w:sz w:val="22"/>
      <w:szCs w:val="24"/>
      <w:lang w:eastAsia="pt-BR"/>
    </w:rPr>
  </w:style>
  <w:style w:type="paragraph" w:styleId="Textodenotaderodap">
    <w:name w:val="footnote text"/>
    <w:basedOn w:val="Normal"/>
    <w:link w:val="TextodenotaderodapChar"/>
    <w:rsid w:val="0017021F"/>
    <w:pPr>
      <w:spacing w:line="240" w:lineRule="auto"/>
    </w:pPr>
    <w:rPr>
      <w:rFonts w:ascii="Verdana" w:eastAsia="SimSun" w:hAnsi="Verdana" w:cs="Times New Roman"/>
      <w:sz w:val="16"/>
      <w:szCs w:val="16"/>
      <w:lang w:eastAsia="pt-BR"/>
    </w:rPr>
  </w:style>
  <w:style w:type="character" w:customStyle="1" w:styleId="TextodenotaderodapChar">
    <w:name w:val="Texto de nota de rodapé Char"/>
    <w:basedOn w:val="Fontepargpadro"/>
    <w:link w:val="Textodenotaderodap"/>
    <w:rsid w:val="0017021F"/>
    <w:rPr>
      <w:rFonts w:ascii="Verdana" w:eastAsia="SimSun" w:hAnsi="Verdana" w:cs="Times New Roman"/>
      <w:sz w:val="16"/>
      <w:szCs w:val="16"/>
      <w:lang w:eastAsia="pt-BR"/>
    </w:rPr>
  </w:style>
  <w:style w:type="character" w:styleId="Refdenotaderodap">
    <w:name w:val="footnote reference"/>
    <w:rsid w:val="0017021F"/>
    <w:rPr>
      <w:rFonts w:ascii="Verdana" w:hAnsi="Verdana"/>
      <w:dstrike w:val="0"/>
      <w:sz w:val="16"/>
      <w:szCs w:val="16"/>
      <w:vertAlign w:val="baseline"/>
    </w:rPr>
  </w:style>
  <w:style w:type="paragraph" w:styleId="NormalWeb">
    <w:name w:val="Normal (Web)"/>
    <w:basedOn w:val="Normal"/>
    <w:uiPriority w:val="99"/>
    <w:rsid w:val="0017021F"/>
    <w:pPr>
      <w:spacing w:before="100" w:beforeAutospacing="1" w:after="100" w:afterAutospacing="1" w:line="240" w:lineRule="auto"/>
    </w:pPr>
    <w:rPr>
      <w:rFonts w:ascii="Times New Roman" w:eastAsia="SimSun" w:hAnsi="Times New Roman" w:cs="Times New Roman"/>
      <w:szCs w:val="24"/>
      <w:lang w:eastAsia="pt-BR"/>
    </w:rPr>
  </w:style>
  <w:style w:type="character" w:customStyle="1" w:styleId="titulomaior1">
    <w:name w:val="titulo_maior1"/>
    <w:rsid w:val="0017021F"/>
    <w:rPr>
      <w:rFonts w:ascii="Arial" w:hAnsi="Arial" w:cs="Arial" w:hint="default"/>
      <w:strike w:val="0"/>
      <w:dstrike w:val="0"/>
      <w:color w:val="FF6B00"/>
      <w:sz w:val="38"/>
      <w:szCs w:val="38"/>
      <w:u w:val="none"/>
      <w:effect w:val="none"/>
    </w:rPr>
  </w:style>
  <w:style w:type="character" w:customStyle="1" w:styleId="desobs1">
    <w:name w:val="desobs1"/>
    <w:rsid w:val="0017021F"/>
    <w:rPr>
      <w:rFonts w:ascii="Arial" w:hAnsi="Arial" w:cs="Arial" w:hint="default"/>
      <w:strike w:val="0"/>
      <w:dstrike w:val="0"/>
      <w:color w:val="5F688F"/>
      <w:sz w:val="13"/>
      <w:szCs w:val="13"/>
      <w:u w:val="none"/>
      <w:effect w:val="none"/>
    </w:rPr>
  </w:style>
  <w:style w:type="character" w:customStyle="1" w:styleId="linkrel1">
    <w:name w:val="linkrel1"/>
    <w:rsid w:val="0017021F"/>
    <w:rPr>
      <w:rFonts w:ascii="Verdana" w:hAnsi="Verdana" w:hint="default"/>
      <w:strike w:val="0"/>
      <w:dstrike w:val="0"/>
      <w:color w:val="0069B3"/>
      <w:sz w:val="15"/>
      <w:szCs w:val="15"/>
      <w:u w:val="none"/>
      <w:effect w:val="none"/>
    </w:rPr>
  </w:style>
  <w:style w:type="character" w:styleId="HiperlinkVisitado">
    <w:name w:val="FollowedHyperlink"/>
    <w:rsid w:val="0017021F"/>
    <w:rPr>
      <w:color w:val="800080"/>
      <w:u w:val="single"/>
    </w:rPr>
  </w:style>
  <w:style w:type="paragraph" w:customStyle="1" w:styleId="xl24">
    <w:name w:val="xl24"/>
    <w:basedOn w:val="Normal"/>
    <w:rsid w:val="0017021F"/>
    <w:pPr>
      <w:pBdr>
        <w:top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25">
    <w:name w:val="xl25"/>
    <w:basedOn w:val="Normal"/>
    <w:rsid w:val="0017021F"/>
    <w:pPr>
      <w:spacing w:before="100" w:beforeAutospacing="1" w:after="100" w:afterAutospacing="1" w:line="240" w:lineRule="auto"/>
      <w:textAlignment w:val="center"/>
    </w:pPr>
    <w:rPr>
      <w:rFonts w:eastAsia="SimSun" w:cs="Arial"/>
      <w:b/>
      <w:bCs/>
      <w:szCs w:val="24"/>
      <w:lang w:eastAsia="pt-BR"/>
    </w:rPr>
  </w:style>
  <w:style w:type="paragraph" w:customStyle="1" w:styleId="xl26">
    <w:name w:val="xl26"/>
    <w:basedOn w:val="Normal"/>
    <w:rsid w:val="0017021F"/>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7">
    <w:name w:val="xl27"/>
    <w:basedOn w:val="Normal"/>
    <w:rsid w:val="0017021F"/>
    <w:pPr>
      <w:spacing w:before="100" w:beforeAutospacing="1" w:after="100" w:afterAutospacing="1" w:line="240" w:lineRule="auto"/>
      <w:textAlignment w:val="center"/>
    </w:pPr>
    <w:rPr>
      <w:rFonts w:eastAsia="SimSun" w:cs="Arial"/>
      <w:b/>
      <w:bCs/>
      <w:szCs w:val="24"/>
      <w:lang w:eastAsia="pt-BR"/>
    </w:rPr>
  </w:style>
  <w:style w:type="paragraph" w:customStyle="1" w:styleId="xl28">
    <w:name w:val="xl28"/>
    <w:basedOn w:val="Normal"/>
    <w:rsid w:val="0017021F"/>
    <w:pPr>
      <w:pBdr>
        <w:bottom w:val="single" w:sz="4"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9">
    <w:name w:val="xl29"/>
    <w:basedOn w:val="Normal"/>
    <w:rsid w:val="0017021F"/>
    <w:pPr>
      <w:pBdr>
        <w:top w:val="single" w:sz="4" w:space="0" w:color="auto"/>
        <w:bottom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0">
    <w:name w:val="xl30"/>
    <w:basedOn w:val="Normal"/>
    <w:rsid w:val="0017021F"/>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2">
    <w:name w:val="xl32"/>
    <w:basedOn w:val="Normal"/>
    <w:rsid w:val="0017021F"/>
    <w:pPr>
      <w:pBdr>
        <w:top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3">
    <w:name w:val="xl33"/>
    <w:basedOn w:val="Normal"/>
    <w:rsid w:val="0017021F"/>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4">
    <w:name w:val="xl34"/>
    <w:basedOn w:val="Normal"/>
    <w:rsid w:val="0017021F"/>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5">
    <w:name w:val="xl35"/>
    <w:basedOn w:val="Normal"/>
    <w:rsid w:val="0017021F"/>
    <w:pPr>
      <w:pBdr>
        <w:top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6">
    <w:name w:val="xl36"/>
    <w:basedOn w:val="Normal"/>
    <w:rsid w:val="0017021F"/>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7">
    <w:name w:val="xl37"/>
    <w:basedOn w:val="Normal"/>
    <w:rsid w:val="0017021F"/>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8">
    <w:name w:val="xl38"/>
    <w:basedOn w:val="Normal"/>
    <w:rsid w:val="0017021F"/>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9">
    <w:name w:val="xl39"/>
    <w:basedOn w:val="Normal"/>
    <w:rsid w:val="0017021F"/>
    <w:pPr>
      <w:spacing w:before="100" w:beforeAutospacing="1" w:after="100" w:afterAutospacing="1" w:line="240" w:lineRule="auto"/>
      <w:textAlignment w:val="center"/>
    </w:pPr>
    <w:rPr>
      <w:rFonts w:eastAsia="SimSun" w:cs="Arial"/>
      <w:sz w:val="18"/>
      <w:szCs w:val="18"/>
      <w:lang w:eastAsia="pt-BR"/>
    </w:rPr>
  </w:style>
  <w:style w:type="paragraph" w:customStyle="1" w:styleId="xl40">
    <w:name w:val="xl40"/>
    <w:basedOn w:val="Normal"/>
    <w:rsid w:val="0017021F"/>
    <w:pPr>
      <w:pBdr>
        <w:top w:val="double" w:sz="6"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1">
    <w:name w:val="xl41"/>
    <w:basedOn w:val="Normal"/>
    <w:rsid w:val="0017021F"/>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2">
    <w:name w:val="xl42"/>
    <w:basedOn w:val="Normal"/>
    <w:rsid w:val="0017021F"/>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3">
    <w:name w:val="xl43"/>
    <w:basedOn w:val="Normal"/>
    <w:rsid w:val="0017021F"/>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4">
    <w:name w:val="xl44"/>
    <w:basedOn w:val="Normal"/>
    <w:rsid w:val="0017021F"/>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5">
    <w:name w:val="xl45"/>
    <w:basedOn w:val="Normal"/>
    <w:rsid w:val="0017021F"/>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6">
    <w:name w:val="xl46"/>
    <w:basedOn w:val="Normal"/>
    <w:rsid w:val="0017021F"/>
    <w:pPr>
      <w:pBdr>
        <w:left w:val="single" w:sz="4"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47">
    <w:name w:val="xl47"/>
    <w:basedOn w:val="Normal"/>
    <w:rsid w:val="0017021F"/>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8">
    <w:name w:val="xl48"/>
    <w:basedOn w:val="Normal"/>
    <w:rsid w:val="0017021F"/>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9">
    <w:name w:val="xl49"/>
    <w:basedOn w:val="Normal"/>
    <w:rsid w:val="0017021F"/>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50">
    <w:name w:val="xl50"/>
    <w:basedOn w:val="Normal"/>
    <w:rsid w:val="0017021F"/>
    <w:pPr>
      <w:spacing w:before="100" w:beforeAutospacing="1" w:after="100" w:afterAutospacing="1" w:line="240" w:lineRule="auto"/>
      <w:jc w:val="right"/>
      <w:textAlignment w:val="center"/>
    </w:pPr>
    <w:rPr>
      <w:rFonts w:eastAsia="SimSun" w:cs="Arial"/>
      <w:b/>
      <w:bCs/>
      <w:color w:val="FF0000"/>
      <w:sz w:val="28"/>
      <w:szCs w:val="28"/>
      <w:lang w:eastAsia="pt-BR"/>
    </w:rPr>
  </w:style>
  <w:style w:type="paragraph" w:customStyle="1" w:styleId="xl51">
    <w:name w:val="xl51"/>
    <w:basedOn w:val="Normal"/>
    <w:rsid w:val="0017021F"/>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2">
    <w:name w:val="xl52"/>
    <w:basedOn w:val="Normal"/>
    <w:rsid w:val="0017021F"/>
    <w:pPr>
      <w:pBdr>
        <w:top w:val="double" w:sz="6"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3">
    <w:name w:val="xl53"/>
    <w:basedOn w:val="Normal"/>
    <w:rsid w:val="0017021F"/>
    <w:pPr>
      <w:pBdr>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4">
    <w:name w:val="xl54"/>
    <w:basedOn w:val="Normal"/>
    <w:rsid w:val="0017021F"/>
    <w:pPr>
      <w:pBdr>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5">
    <w:name w:val="xl55"/>
    <w:basedOn w:val="Normal"/>
    <w:rsid w:val="0017021F"/>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6">
    <w:name w:val="xl56"/>
    <w:basedOn w:val="Normal"/>
    <w:rsid w:val="0017021F"/>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7">
    <w:name w:val="xl57"/>
    <w:basedOn w:val="Normal"/>
    <w:rsid w:val="0017021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8">
    <w:name w:val="xl58"/>
    <w:basedOn w:val="Normal"/>
    <w:rsid w:val="0017021F"/>
    <w:pPr>
      <w:pBdr>
        <w:left w:val="single" w:sz="4" w:space="0" w:color="auto"/>
        <w:bottom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9">
    <w:name w:val="xl59"/>
    <w:basedOn w:val="Normal"/>
    <w:rsid w:val="00170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0">
    <w:name w:val="xl60"/>
    <w:basedOn w:val="Normal"/>
    <w:rsid w:val="0017021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1">
    <w:name w:val="xl61"/>
    <w:basedOn w:val="Normal"/>
    <w:rsid w:val="0017021F"/>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2">
    <w:name w:val="xl62"/>
    <w:basedOn w:val="Normal"/>
    <w:rsid w:val="0017021F"/>
    <w:pPr>
      <w:pBdr>
        <w:left w:val="single" w:sz="4"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3">
    <w:name w:val="xl63"/>
    <w:basedOn w:val="Normal"/>
    <w:rsid w:val="0017021F"/>
    <w:pPr>
      <w:spacing w:before="100" w:beforeAutospacing="1" w:after="100" w:afterAutospacing="1" w:line="240" w:lineRule="auto"/>
      <w:textAlignment w:val="center"/>
    </w:pPr>
    <w:rPr>
      <w:rFonts w:eastAsia="SimSun" w:cs="Arial"/>
      <w:b/>
      <w:bCs/>
      <w:sz w:val="22"/>
      <w:lang w:eastAsia="pt-BR"/>
    </w:rPr>
  </w:style>
  <w:style w:type="paragraph" w:customStyle="1" w:styleId="xl64">
    <w:name w:val="xl64"/>
    <w:basedOn w:val="Normal"/>
    <w:rsid w:val="0017021F"/>
    <w:pPr>
      <w:pBdr>
        <w:top w:val="double" w:sz="6"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5">
    <w:name w:val="xl65"/>
    <w:basedOn w:val="Normal"/>
    <w:rsid w:val="0017021F"/>
    <w:pPr>
      <w:pBdr>
        <w:top w:val="double" w:sz="6"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66">
    <w:name w:val="xl66"/>
    <w:basedOn w:val="Normal"/>
    <w:rsid w:val="0017021F"/>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7">
    <w:name w:val="xl67"/>
    <w:basedOn w:val="Normal"/>
    <w:rsid w:val="0017021F"/>
    <w:pPr>
      <w:pBdr>
        <w:top w:val="single" w:sz="4"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8">
    <w:name w:val="xl68"/>
    <w:basedOn w:val="Normal"/>
    <w:rsid w:val="0017021F"/>
    <w:pPr>
      <w:spacing w:before="100" w:beforeAutospacing="1" w:after="100" w:afterAutospacing="1" w:line="240" w:lineRule="auto"/>
      <w:textAlignment w:val="center"/>
    </w:pPr>
    <w:rPr>
      <w:rFonts w:eastAsia="SimSun" w:cs="Arial"/>
      <w:sz w:val="22"/>
      <w:lang w:eastAsia="pt-BR"/>
    </w:rPr>
  </w:style>
  <w:style w:type="paragraph" w:customStyle="1" w:styleId="xl69">
    <w:name w:val="xl69"/>
    <w:basedOn w:val="Normal"/>
    <w:rsid w:val="0017021F"/>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0">
    <w:name w:val="xl70"/>
    <w:basedOn w:val="Normal"/>
    <w:rsid w:val="0017021F"/>
    <w:pPr>
      <w:pBdr>
        <w:top w:val="double" w:sz="6" w:space="0" w:color="auto"/>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1">
    <w:name w:val="xl71"/>
    <w:basedOn w:val="Normal"/>
    <w:rsid w:val="0017021F"/>
    <w:pPr>
      <w:spacing w:before="100" w:beforeAutospacing="1" w:after="100" w:afterAutospacing="1" w:line="240" w:lineRule="auto"/>
      <w:jc w:val="center"/>
      <w:textAlignment w:val="center"/>
    </w:pPr>
    <w:rPr>
      <w:rFonts w:ascii="Arial Black" w:eastAsia="SimSun" w:hAnsi="Arial Black" w:cs="Times New Roman"/>
      <w:color w:val="FF0000"/>
      <w:sz w:val="32"/>
      <w:szCs w:val="32"/>
      <w:lang w:eastAsia="pt-BR"/>
    </w:rPr>
  </w:style>
  <w:style w:type="paragraph" w:customStyle="1" w:styleId="xl72">
    <w:name w:val="xl72"/>
    <w:basedOn w:val="Normal"/>
    <w:rsid w:val="0017021F"/>
    <w:pPr>
      <w:spacing w:before="100" w:beforeAutospacing="1" w:after="100" w:afterAutospacing="1" w:line="240" w:lineRule="auto"/>
      <w:jc w:val="center"/>
      <w:textAlignment w:val="center"/>
    </w:pPr>
    <w:rPr>
      <w:rFonts w:eastAsia="SimSun" w:cs="Arial"/>
      <w:b/>
      <w:bCs/>
      <w:sz w:val="28"/>
      <w:szCs w:val="28"/>
      <w:u w:val="single"/>
      <w:lang w:eastAsia="pt-BR"/>
    </w:rPr>
  </w:style>
  <w:style w:type="paragraph" w:customStyle="1" w:styleId="titulo2">
    <w:name w:val="titulo2"/>
    <w:basedOn w:val="Normal"/>
    <w:rsid w:val="0017021F"/>
    <w:pPr>
      <w:spacing w:before="100" w:beforeAutospacing="1" w:after="100" w:afterAutospacing="1" w:line="240" w:lineRule="auto"/>
    </w:pPr>
    <w:rPr>
      <w:rFonts w:ascii="Times New Roman" w:eastAsia="SimSun" w:hAnsi="Times New Roman" w:cs="Times New Roman"/>
      <w:b/>
      <w:bCs/>
      <w:color w:val="003399"/>
      <w:sz w:val="18"/>
      <w:szCs w:val="18"/>
      <w:lang w:eastAsia="pt-BR"/>
    </w:rPr>
  </w:style>
  <w:style w:type="character" w:customStyle="1" w:styleId="texto-111">
    <w:name w:val="texto-111"/>
    <w:rsid w:val="0017021F"/>
    <w:rPr>
      <w:rFonts w:ascii="Verdana" w:hAnsi="Verdana" w:hint="default"/>
      <w:sz w:val="17"/>
      <w:szCs w:val="17"/>
    </w:rPr>
  </w:style>
  <w:style w:type="character" w:customStyle="1" w:styleId="titpricipais1">
    <w:name w:val="tit_pricipais1"/>
    <w:rsid w:val="0017021F"/>
    <w:rPr>
      <w:rFonts w:ascii="Tahoma" w:hAnsi="Tahoma" w:cs="Tahoma" w:hint="default"/>
      <w:b/>
      <w:bCs/>
      <w:color w:val="003366"/>
      <w:sz w:val="23"/>
      <w:szCs w:val="23"/>
    </w:rPr>
  </w:style>
  <w:style w:type="paragraph" w:customStyle="1" w:styleId="text9">
    <w:name w:val="text9"/>
    <w:basedOn w:val="Normal"/>
    <w:rsid w:val="0017021F"/>
    <w:pPr>
      <w:spacing w:before="100" w:beforeAutospacing="1" w:after="100" w:afterAutospacing="1" w:line="270" w:lineRule="atLeast"/>
    </w:pPr>
    <w:rPr>
      <w:rFonts w:ascii="Verdana" w:eastAsia="SimSun" w:hAnsi="Verdana" w:cs="Times New Roman"/>
      <w:color w:val="000000"/>
      <w:sz w:val="18"/>
      <w:szCs w:val="18"/>
      <w:lang w:eastAsia="pt-BR"/>
    </w:rPr>
  </w:style>
  <w:style w:type="character" w:customStyle="1" w:styleId="Hyperlink1">
    <w:name w:val="Hyperlink1"/>
    <w:rsid w:val="0017021F"/>
    <w:rPr>
      <w:rFonts w:ascii="Verdana" w:hAnsi="Verdana" w:hint="default"/>
      <w:b/>
      <w:bCs/>
      <w:strike w:val="0"/>
      <w:dstrike w:val="0"/>
      <w:color w:val="191970"/>
      <w:sz w:val="15"/>
      <w:szCs w:val="15"/>
      <w:u w:val="none"/>
      <w:effect w:val="none"/>
    </w:rPr>
  </w:style>
  <w:style w:type="character" w:customStyle="1" w:styleId="textonormal1">
    <w:name w:val="textonormal1"/>
    <w:rsid w:val="0017021F"/>
    <w:rPr>
      <w:rFonts w:ascii="Verdana" w:hAnsi="Verdana" w:hint="default"/>
      <w:b w:val="0"/>
      <w:bCs w:val="0"/>
      <w:strike w:val="0"/>
      <w:dstrike w:val="0"/>
      <w:color w:val="000000"/>
      <w:sz w:val="15"/>
      <w:szCs w:val="15"/>
      <w:u w:val="none"/>
      <w:effect w:val="none"/>
    </w:rPr>
  </w:style>
  <w:style w:type="character" w:customStyle="1" w:styleId="textonormalbold1">
    <w:name w:val="textonormalbold1"/>
    <w:rsid w:val="0017021F"/>
    <w:rPr>
      <w:rFonts w:ascii="Verdana" w:hAnsi="Verdana" w:hint="default"/>
      <w:b/>
      <w:bCs/>
      <w:strike w:val="0"/>
      <w:dstrike w:val="0"/>
      <w:color w:val="000000"/>
      <w:sz w:val="15"/>
      <w:szCs w:val="15"/>
      <w:u w:val="none"/>
      <w:effect w:val="none"/>
    </w:rPr>
  </w:style>
  <w:style w:type="paragraph" w:customStyle="1" w:styleId="Estilo1">
    <w:name w:val="Estilo1"/>
    <w:basedOn w:val="Normal"/>
    <w:next w:val="Normal"/>
    <w:rsid w:val="0017021F"/>
    <w:pPr>
      <w:pBdr>
        <w:bottom w:val="single" w:sz="12" w:space="1" w:color="auto"/>
      </w:pBdr>
      <w:spacing w:before="360" w:after="360" w:line="240" w:lineRule="auto"/>
    </w:pPr>
    <w:rPr>
      <w:rFonts w:eastAsia="SimSun" w:cs="Times New Roman"/>
      <w:b/>
      <w:smallCaps/>
      <w:sz w:val="28"/>
      <w:szCs w:val="24"/>
      <w:lang w:eastAsia="pt-BR"/>
    </w:rPr>
  </w:style>
  <w:style w:type="paragraph" w:customStyle="1" w:styleId="PLANILHAS">
    <w:name w:val="PLANILHAS"/>
    <w:basedOn w:val="Normal"/>
    <w:rsid w:val="0017021F"/>
    <w:pPr>
      <w:spacing w:line="240" w:lineRule="auto"/>
    </w:pPr>
    <w:rPr>
      <w:rFonts w:eastAsia="SimSun" w:cs="Times New Roman"/>
      <w:sz w:val="20"/>
      <w:szCs w:val="24"/>
      <w:lang w:eastAsia="pt-BR"/>
    </w:rPr>
  </w:style>
  <w:style w:type="paragraph" w:styleId="Commarcadores2">
    <w:name w:val="List Bullet 2"/>
    <w:basedOn w:val="Normal"/>
    <w:autoRedefine/>
    <w:rsid w:val="0017021F"/>
    <w:pPr>
      <w:tabs>
        <w:tab w:val="num" w:pos="360"/>
      </w:tabs>
      <w:spacing w:before="120" w:line="240" w:lineRule="auto"/>
      <w:ind w:left="360" w:hanging="360"/>
    </w:pPr>
    <w:rPr>
      <w:rFonts w:eastAsia="SimSun" w:cs="Times New Roman"/>
      <w:szCs w:val="24"/>
      <w:lang w:eastAsia="pt-BR"/>
    </w:rPr>
  </w:style>
  <w:style w:type="paragraph" w:styleId="Numerada2">
    <w:name w:val="List Number 2"/>
    <w:basedOn w:val="Normal"/>
    <w:rsid w:val="0017021F"/>
    <w:pPr>
      <w:tabs>
        <w:tab w:val="num" w:pos="643"/>
      </w:tabs>
      <w:spacing w:before="120"/>
      <w:ind w:left="697" w:hanging="357"/>
    </w:pPr>
    <w:rPr>
      <w:rFonts w:eastAsia="SimSun" w:cs="Times New Roman"/>
      <w:szCs w:val="24"/>
      <w:lang w:eastAsia="pt-BR"/>
    </w:rPr>
  </w:style>
  <w:style w:type="paragraph" w:customStyle="1" w:styleId="Estilo2">
    <w:name w:val="Estilo2"/>
    <w:basedOn w:val="Normal"/>
    <w:next w:val="Normal"/>
    <w:rsid w:val="0017021F"/>
    <w:pPr>
      <w:pBdr>
        <w:bottom w:val="single" w:sz="12" w:space="1" w:color="auto"/>
      </w:pBdr>
      <w:spacing w:before="240" w:line="240" w:lineRule="auto"/>
    </w:pPr>
    <w:rPr>
      <w:rFonts w:eastAsia="SimSun" w:cs="Times New Roman"/>
      <w:b/>
      <w:bCs/>
      <w:smallCaps/>
      <w:sz w:val="32"/>
      <w:szCs w:val="24"/>
      <w:lang w:eastAsia="pt-BR"/>
    </w:rPr>
  </w:style>
  <w:style w:type="paragraph" w:styleId="Recuodecorpodetexto2">
    <w:name w:val="Body Text Indent 2"/>
    <w:basedOn w:val="Normal"/>
    <w:link w:val="Recuodecorpodetexto2Char"/>
    <w:rsid w:val="0017021F"/>
    <w:pPr>
      <w:spacing w:after="120" w:line="480" w:lineRule="auto"/>
      <w:ind w:left="283"/>
    </w:pPr>
    <w:rPr>
      <w:rFonts w:ascii="Times New Roman" w:eastAsia="SimSun" w:hAnsi="Times New Roman" w:cs="Times New Roman"/>
      <w:szCs w:val="24"/>
      <w:lang w:eastAsia="pt-BR"/>
    </w:rPr>
  </w:style>
  <w:style w:type="character" w:customStyle="1" w:styleId="Recuodecorpodetexto2Char">
    <w:name w:val="Recuo de corpo de texto 2 Char"/>
    <w:basedOn w:val="Fontepargpadro"/>
    <w:link w:val="Recuodecorpodetexto2"/>
    <w:rsid w:val="0017021F"/>
    <w:rPr>
      <w:rFonts w:ascii="Times New Roman" w:eastAsia="SimSun" w:hAnsi="Times New Roman" w:cs="Times New Roman"/>
      <w:sz w:val="24"/>
      <w:szCs w:val="24"/>
      <w:lang w:eastAsia="pt-BR"/>
    </w:rPr>
  </w:style>
  <w:style w:type="paragraph" w:styleId="Recuodecorpodetexto">
    <w:name w:val="Body Text Indent"/>
    <w:basedOn w:val="Normal"/>
    <w:link w:val="RecuodecorpodetextoChar"/>
    <w:rsid w:val="0017021F"/>
    <w:pPr>
      <w:spacing w:after="120" w:line="240" w:lineRule="auto"/>
      <w:ind w:left="283"/>
    </w:pPr>
    <w:rPr>
      <w:rFonts w:ascii="Times New Roman" w:eastAsia="SimSun" w:hAnsi="Times New Roman" w:cs="Times New Roman"/>
      <w:szCs w:val="24"/>
      <w:lang w:eastAsia="pt-BR"/>
    </w:rPr>
  </w:style>
  <w:style w:type="character" w:customStyle="1" w:styleId="RecuodecorpodetextoChar">
    <w:name w:val="Recuo de corpo de texto Char"/>
    <w:basedOn w:val="Fontepargpadro"/>
    <w:link w:val="Recuodecorpodetexto"/>
    <w:rsid w:val="0017021F"/>
    <w:rPr>
      <w:rFonts w:ascii="Times New Roman" w:eastAsia="SimSun" w:hAnsi="Times New Roman" w:cs="Times New Roman"/>
      <w:sz w:val="24"/>
      <w:szCs w:val="24"/>
      <w:lang w:eastAsia="pt-BR"/>
    </w:rPr>
  </w:style>
  <w:style w:type="paragraph" w:styleId="TextosemFormatao">
    <w:name w:val="Plain Text"/>
    <w:basedOn w:val="Normal"/>
    <w:link w:val="TextosemFormataoChar"/>
    <w:uiPriority w:val="99"/>
    <w:rsid w:val="0017021F"/>
    <w:pPr>
      <w:spacing w:line="240" w:lineRule="auto"/>
    </w:pPr>
    <w:rPr>
      <w:rFonts w:ascii="Courier New" w:eastAsia="SimSu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17021F"/>
    <w:rPr>
      <w:rFonts w:ascii="Courier New" w:eastAsia="SimSun" w:hAnsi="Courier New" w:cs="Times New Roman"/>
      <w:sz w:val="20"/>
      <w:szCs w:val="20"/>
      <w:lang w:eastAsia="pt-BR"/>
    </w:rPr>
  </w:style>
  <w:style w:type="paragraph" w:styleId="Corpodetexto2">
    <w:name w:val="Body Text 2"/>
    <w:basedOn w:val="Normal"/>
    <w:link w:val="Corpodetexto2Char"/>
    <w:rsid w:val="0017021F"/>
    <w:pPr>
      <w:spacing w:after="120" w:line="480" w:lineRule="auto"/>
    </w:pPr>
    <w:rPr>
      <w:rFonts w:ascii="Times New Roman" w:eastAsia="SimSun" w:hAnsi="Times New Roman" w:cs="Times New Roman"/>
      <w:szCs w:val="24"/>
      <w:lang w:eastAsia="pt-BR"/>
    </w:rPr>
  </w:style>
  <w:style w:type="character" w:customStyle="1" w:styleId="Corpodetexto2Char">
    <w:name w:val="Corpo de texto 2 Char"/>
    <w:basedOn w:val="Fontepargpadro"/>
    <w:link w:val="Corpodetexto2"/>
    <w:rsid w:val="0017021F"/>
    <w:rPr>
      <w:rFonts w:ascii="Times New Roman" w:eastAsia="SimSun" w:hAnsi="Times New Roman" w:cs="Times New Roman"/>
      <w:sz w:val="24"/>
      <w:szCs w:val="24"/>
      <w:lang w:eastAsia="pt-BR"/>
    </w:rPr>
  </w:style>
  <w:style w:type="paragraph" w:customStyle="1" w:styleId="pargrafonormal">
    <w:name w:val="pargrafonormal"/>
    <w:basedOn w:val="Normal"/>
    <w:rsid w:val="0017021F"/>
    <w:pPr>
      <w:spacing w:before="100" w:beforeAutospacing="1" w:after="100" w:afterAutospacing="1" w:line="240" w:lineRule="auto"/>
    </w:pPr>
    <w:rPr>
      <w:rFonts w:ascii="Times New Roman" w:eastAsia="SimSun" w:hAnsi="Times New Roman" w:cs="Times New Roman"/>
      <w:szCs w:val="24"/>
      <w:lang w:eastAsia="pt-BR"/>
    </w:rPr>
  </w:style>
  <w:style w:type="character" w:styleId="Refdecomentrio">
    <w:name w:val="annotation reference"/>
    <w:rsid w:val="0017021F"/>
    <w:rPr>
      <w:sz w:val="16"/>
      <w:szCs w:val="16"/>
    </w:rPr>
  </w:style>
  <w:style w:type="paragraph" w:customStyle="1" w:styleId="intraday">
    <w:name w:val="intraday"/>
    <w:basedOn w:val="Normal"/>
    <w:rsid w:val="0017021F"/>
    <w:pPr>
      <w:spacing w:line="240" w:lineRule="auto"/>
    </w:pPr>
    <w:rPr>
      <w:rFonts w:ascii="Verdana" w:eastAsia="SimSun" w:hAnsi="Verdana" w:cs="Times New Roman"/>
      <w:color w:val="000000"/>
      <w:sz w:val="15"/>
      <w:szCs w:val="15"/>
      <w:lang w:eastAsia="pt-BR"/>
    </w:rPr>
  </w:style>
  <w:style w:type="paragraph" w:customStyle="1" w:styleId="middlecell">
    <w:name w:val="middlecell"/>
    <w:basedOn w:val="Normal"/>
    <w:rsid w:val="0017021F"/>
    <w:pPr>
      <w:spacing w:before="100" w:beforeAutospacing="1" w:after="100" w:afterAutospacing="1" w:line="240" w:lineRule="auto"/>
    </w:pPr>
    <w:rPr>
      <w:rFonts w:ascii="Times New Roman" w:eastAsia="SimSun" w:hAnsi="Times New Roman" w:cs="Times New Roman"/>
      <w:sz w:val="15"/>
      <w:szCs w:val="15"/>
      <w:lang w:eastAsia="pt-BR"/>
    </w:rPr>
  </w:style>
  <w:style w:type="paragraph" w:customStyle="1" w:styleId="totalcell">
    <w:name w:val="totalcell"/>
    <w:basedOn w:val="Normal"/>
    <w:rsid w:val="0017021F"/>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titlecell">
    <w:name w:val="titlecell"/>
    <w:basedOn w:val="Normal"/>
    <w:rsid w:val="0017021F"/>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branco">
    <w:name w:val="branco"/>
    <w:basedOn w:val="Normal"/>
    <w:rsid w:val="0017021F"/>
    <w:pPr>
      <w:spacing w:before="100" w:beforeAutospacing="1" w:after="100" w:afterAutospacing="1" w:line="240" w:lineRule="auto"/>
    </w:pPr>
    <w:rPr>
      <w:rFonts w:ascii="Times New Roman" w:eastAsia="SimSun" w:hAnsi="Times New Roman" w:cs="Times New Roman"/>
      <w:color w:val="FFFFFF"/>
      <w:szCs w:val="24"/>
      <w:lang w:eastAsia="pt-BR"/>
    </w:rPr>
  </w:style>
  <w:style w:type="paragraph" w:customStyle="1" w:styleId="amarelo">
    <w:name w:val="amarelo"/>
    <w:basedOn w:val="Normal"/>
    <w:rsid w:val="0017021F"/>
    <w:pPr>
      <w:spacing w:before="100" w:beforeAutospacing="1" w:after="100" w:afterAutospacing="1" w:line="240" w:lineRule="auto"/>
    </w:pPr>
    <w:rPr>
      <w:rFonts w:ascii="Times New Roman" w:eastAsia="SimSun" w:hAnsi="Times New Roman" w:cs="Times New Roman"/>
      <w:color w:val="F8DB01"/>
      <w:szCs w:val="24"/>
      <w:lang w:eastAsia="pt-BR"/>
    </w:rPr>
  </w:style>
  <w:style w:type="paragraph" w:customStyle="1" w:styleId="verde">
    <w:name w:val="verde"/>
    <w:basedOn w:val="Normal"/>
    <w:rsid w:val="0017021F"/>
    <w:pPr>
      <w:spacing w:before="100" w:beforeAutospacing="1" w:after="100" w:afterAutospacing="1" w:line="240" w:lineRule="auto"/>
      <w:ind w:right="450"/>
    </w:pPr>
    <w:rPr>
      <w:rFonts w:ascii="Verdana" w:eastAsia="SimSun" w:hAnsi="Verdana" w:cs="Times New Roman"/>
      <w:color w:val="00A732"/>
      <w:sz w:val="15"/>
      <w:szCs w:val="15"/>
      <w:lang w:eastAsia="pt-BR"/>
    </w:rPr>
  </w:style>
  <w:style w:type="paragraph" w:customStyle="1" w:styleId="azulescuro">
    <w:name w:val="azulescuro"/>
    <w:basedOn w:val="Normal"/>
    <w:rsid w:val="0017021F"/>
    <w:pPr>
      <w:spacing w:before="100" w:beforeAutospacing="1" w:after="100" w:afterAutospacing="1" w:line="240" w:lineRule="auto"/>
    </w:pPr>
    <w:rPr>
      <w:rFonts w:ascii="Verdana" w:eastAsia="SimSun" w:hAnsi="Verdana" w:cs="Times New Roman"/>
      <w:color w:val="27448D"/>
      <w:sz w:val="15"/>
      <w:szCs w:val="15"/>
      <w:lang w:eastAsia="pt-BR"/>
    </w:rPr>
  </w:style>
  <w:style w:type="paragraph" w:customStyle="1" w:styleId="azul">
    <w:name w:val="azul"/>
    <w:basedOn w:val="Normal"/>
    <w:rsid w:val="0017021F"/>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rel">
    <w:name w:val="linkrel"/>
    <w:basedOn w:val="Normal"/>
    <w:rsid w:val="0017021F"/>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bco">
    <w:name w:val="linkbco"/>
    <w:basedOn w:val="Normal"/>
    <w:rsid w:val="0017021F"/>
    <w:pPr>
      <w:spacing w:before="100" w:beforeAutospacing="1" w:after="100" w:afterAutospacing="1" w:line="240" w:lineRule="auto"/>
    </w:pPr>
    <w:rPr>
      <w:rFonts w:ascii="Verdana" w:eastAsia="SimSun" w:hAnsi="Verdana" w:cs="Times New Roman"/>
      <w:b/>
      <w:bCs/>
      <w:color w:val="FFFFFF"/>
      <w:sz w:val="15"/>
      <w:szCs w:val="15"/>
      <w:lang w:eastAsia="pt-BR"/>
    </w:rPr>
  </w:style>
  <w:style w:type="paragraph" w:customStyle="1" w:styleId="linkpreto">
    <w:name w:val="linkpreto"/>
    <w:basedOn w:val="Normal"/>
    <w:rsid w:val="0017021F"/>
    <w:pPr>
      <w:spacing w:before="100" w:beforeAutospacing="1" w:after="100" w:afterAutospacing="1" w:line="240" w:lineRule="auto"/>
    </w:pPr>
    <w:rPr>
      <w:rFonts w:ascii="Verdana" w:eastAsia="SimSun" w:hAnsi="Verdana" w:cs="Times New Roman"/>
      <w:color w:val="000000"/>
      <w:sz w:val="15"/>
      <w:szCs w:val="15"/>
      <w:lang w:eastAsia="pt-BR"/>
    </w:rPr>
  </w:style>
  <w:style w:type="paragraph" w:customStyle="1" w:styleId="textbox">
    <w:name w:val="textbox"/>
    <w:basedOn w:val="Normal"/>
    <w:rsid w:val="0017021F"/>
    <w:pPr>
      <w:shd w:val="clear" w:color="auto" w:fill="F5D901"/>
      <w:spacing w:before="100" w:beforeAutospacing="1" w:after="100" w:afterAutospacing="1" w:line="240" w:lineRule="auto"/>
    </w:pPr>
    <w:rPr>
      <w:rFonts w:ascii="Verdana" w:eastAsia="SimSun" w:hAnsi="Verdana" w:cs="Times New Roman"/>
      <w:sz w:val="15"/>
      <w:szCs w:val="15"/>
      <w:lang w:eastAsia="pt-BR"/>
    </w:rPr>
  </w:style>
  <w:style w:type="table" w:styleId="Tabelacomgrade3">
    <w:name w:val="Table Grid 3"/>
    <w:basedOn w:val="Tabelanormal"/>
    <w:rsid w:val="0017021F"/>
    <w:pPr>
      <w:spacing w:after="0" w:line="240" w:lineRule="auto"/>
    </w:pPr>
    <w:rPr>
      <w:rFonts w:ascii="Times New Roman" w:eastAsia="SimSun" w:hAnsi="Times New Roman" w:cs="Times New Roman"/>
      <w:sz w:val="20"/>
      <w:szCs w:val="20"/>
      <w:lang w:eastAsia="pt-B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extopreto1">
    <w:name w:val="textopreto1"/>
    <w:rsid w:val="0017021F"/>
    <w:rPr>
      <w:rFonts w:ascii="Verdana" w:hAnsi="Verdana" w:hint="default"/>
      <w:i w:val="0"/>
      <w:iCs w:val="0"/>
      <w:color w:val="000000"/>
      <w:sz w:val="18"/>
      <w:szCs w:val="18"/>
    </w:rPr>
  </w:style>
  <w:style w:type="paragraph" w:styleId="Recuodecorpodetexto3">
    <w:name w:val="Body Text Indent 3"/>
    <w:basedOn w:val="Normal"/>
    <w:link w:val="Recuodecorpodetexto3Char"/>
    <w:rsid w:val="0017021F"/>
    <w:pPr>
      <w:spacing w:after="120" w:line="240" w:lineRule="auto"/>
      <w:ind w:left="283"/>
    </w:pPr>
    <w:rPr>
      <w:rFonts w:ascii="Times New Roman" w:eastAsia="SimSu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17021F"/>
    <w:rPr>
      <w:rFonts w:ascii="Times New Roman" w:eastAsia="SimSun" w:hAnsi="Times New Roman" w:cs="Times New Roman"/>
      <w:sz w:val="16"/>
      <w:szCs w:val="16"/>
      <w:lang w:eastAsia="pt-BR"/>
    </w:rPr>
  </w:style>
  <w:style w:type="paragraph" w:styleId="Corpodetexto3">
    <w:name w:val="Body Text 3"/>
    <w:basedOn w:val="Normal"/>
    <w:link w:val="Corpodetexto3Char"/>
    <w:rsid w:val="0017021F"/>
    <w:pPr>
      <w:spacing w:after="120" w:line="240" w:lineRule="auto"/>
    </w:pPr>
    <w:rPr>
      <w:rFonts w:ascii="Times New Roman" w:eastAsia="SimSun" w:hAnsi="Times New Roman" w:cs="Times New Roman"/>
      <w:sz w:val="16"/>
      <w:szCs w:val="16"/>
      <w:lang w:eastAsia="pt-BR"/>
    </w:rPr>
  </w:style>
  <w:style w:type="character" w:customStyle="1" w:styleId="Corpodetexto3Char">
    <w:name w:val="Corpo de texto 3 Char"/>
    <w:basedOn w:val="Fontepargpadro"/>
    <w:link w:val="Corpodetexto3"/>
    <w:rsid w:val="0017021F"/>
    <w:rPr>
      <w:rFonts w:ascii="Times New Roman" w:eastAsia="SimSun" w:hAnsi="Times New Roman" w:cs="Times New Roman"/>
      <w:sz w:val="16"/>
      <w:szCs w:val="16"/>
      <w:lang w:eastAsia="pt-BR"/>
    </w:rPr>
  </w:style>
  <w:style w:type="paragraph" w:customStyle="1" w:styleId="Pargrafo">
    <w:name w:val="Parágrafo"/>
    <w:basedOn w:val="Normal"/>
    <w:autoRedefine/>
    <w:rsid w:val="0017021F"/>
    <w:pPr>
      <w:widowControl w:val="0"/>
      <w:tabs>
        <w:tab w:val="left" w:pos="-170"/>
        <w:tab w:val="left" w:pos="1680"/>
        <w:tab w:val="left" w:pos="4320"/>
        <w:tab w:val="left" w:pos="7200"/>
        <w:tab w:val="left" w:pos="8547"/>
      </w:tabs>
      <w:spacing w:after="120"/>
      <w:ind w:right="74"/>
    </w:pPr>
    <w:rPr>
      <w:rFonts w:ascii="Times New Roman" w:eastAsia="SimSun" w:hAnsi="Times New Roman" w:cs="Times New Roman"/>
      <w:color w:val="000000"/>
      <w:szCs w:val="24"/>
      <w:lang w:eastAsia="pt-BR"/>
    </w:rPr>
  </w:style>
  <w:style w:type="paragraph" w:styleId="Textodecomentrio">
    <w:name w:val="annotation text"/>
    <w:basedOn w:val="Normal"/>
    <w:link w:val="TextodecomentrioChar"/>
    <w:rsid w:val="0017021F"/>
    <w:pPr>
      <w:spacing w:line="240" w:lineRule="auto"/>
    </w:pPr>
    <w:rPr>
      <w:rFonts w:ascii="Times New Roman" w:eastAsia="SimSun" w:hAnsi="Times New Roman" w:cs="Times New Roman"/>
      <w:sz w:val="20"/>
      <w:szCs w:val="20"/>
      <w:lang w:eastAsia="pt-BR"/>
    </w:rPr>
  </w:style>
  <w:style w:type="character" w:customStyle="1" w:styleId="TextodecomentrioChar">
    <w:name w:val="Texto de comentário Char"/>
    <w:basedOn w:val="Fontepargpadro"/>
    <w:link w:val="Textodecomentrio"/>
    <w:rsid w:val="0017021F"/>
    <w:rPr>
      <w:rFonts w:ascii="Times New Roman" w:eastAsia="SimSu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7021F"/>
    <w:rPr>
      <w:b/>
      <w:bCs/>
    </w:rPr>
  </w:style>
  <w:style w:type="character" w:customStyle="1" w:styleId="AssuntodocomentrioChar">
    <w:name w:val="Assunto do comentário Char"/>
    <w:basedOn w:val="TextodecomentrioChar"/>
    <w:link w:val="Assuntodocomentrio"/>
    <w:rsid w:val="0017021F"/>
    <w:rPr>
      <w:rFonts w:ascii="Times New Roman" w:eastAsia="SimSun" w:hAnsi="Times New Roman" w:cs="Times New Roman"/>
      <w:b/>
      <w:bCs/>
      <w:sz w:val="20"/>
      <w:szCs w:val="20"/>
      <w:lang w:eastAsia="pt-BR"/>
    </w:rPr>
  </w:style>
  <w:style w:type="paragraph" w:customStyle="1" w:styleId="Legendatabelas">
    <w:name w:val="Legenda tabelas"/>
    <w:basedOn w:val="Normal"/>
    <w:link w:val="LegendatabelasCharChar"/>
    <w:rsid w:val="0017021F"/>
    <w:pPr>
      <w:keepNext/>
      <w:spacing w:before="240" w:line="240" w:lineRule="auto"/>
    </w:pPr>
    <w:rPr>
      <w:rFonts w:ascii="Verdana" w:eastAsia="SimSun" w:hAnsi="Verdana" w:cs="Times New Roman"/>
      <w:sz w:val="20"/>
      <w:szCs w:val="20"/>
      <w:lang w:eastAsia="pt-BR"/>
    </w:rPr>
  </w:style>
  <w:style w:type="character" w:customStyle="1" w:styleId="LegendatabelasCharChar">
    <w:name w:val="Legenda tabelas Char Char"/>
    <w:link w:val="Legendatabelas"/>
    <w:rsid w:val="0017021F"/>
    <w:rPr>
      <w:rFonts w:ascii="Verdana" w:eastAsia="SimSun" w:hAnsi="Verdana" w:cs="Times New Roman"/>
      <w:sz w:val="20"/>
      <w:szCs w:val="20"/>
      <w:lang w:eastAsia="pt-BR"/>
    </w:rPr>
  </w:style>
  <w:style w:type="paragraph" w:customStyle="1" w:styleId="Fonte">
    <w:name w:val="Fonte"/>
    <w:basedOn w:val="Normal"/>
    <w:link w:val="FonteCharChar"/>
    <w:rsid w:val="0017021F"/>
    <w:pPr>
      <w:widowControl w:val="0"/>
      <w:spacing w:after="240" w:line="240" w:lineRule="auto"/>
      <w:contextualSpacing/>
    </w:pPr>
    <w:rPr>
      <w:rFonts w:ascii="Segoe UI" w:eastAsia="SimSun" w:hAnsi="Segoe UI" w:cs="Times New Roman"/>
      <w:sz w:val="16"/>
      <w:szCs w:val="20"/>
      <w:lang w:eastAsia="pt-BR"/>
    </w:rPr>
  </w:style>
  <w:style w:type="character" w:customStyle="1" w:styleId="FonteCharChar">
    <w:name w:val="Fonte Char Char"/>
    <w:link w:val="Fonte"/>
    <w:rsid w:val="0017021F"/>
    <w:rPr>
      <w:rFonts w:ascii="Segoe UI" w:eastAsia="SimSun" w:hAnsi="Segoe UI" w:cs="Times New Roman"/>
      <w:sz w:val="16"/>
      <w:szCs w:val="20"/>
      <w:lang w:eastAsia="pt-BR"/>
    </w:rPr>
  </w:style>
  <w:style w:type="character" w:customStyle="1" w:styleId="Estilo">
    <w:name w:val="Estilo"/>
    <w:rsid w:val="0017021F"/>
    <w:rPr>
      <w:rFonts w:ascii="Verdana" w:hAnsi="Verdana"/>
      <w:dstrike w:val="0"/>
      <w:sz w:val="20"/>
      <w:szCs w:val="20"/>
      <w:vertAlign w:val="superscript"/>
    </w:rPr>
  </w:style>
  <w:style w:type="character" w:customStyle="1" w:styleId="EstiloRefdenotaderodap8pt">
    <w:name w:val="Estilo Ref. de nota de rodapé + 8 pt"/>
    <w:rsid w:val="0017021F"/>
    <w:rPr>
      <w:rFonts w:ascii="Verdana" w:hAnsi="Verdana"/>
      <w:dstrike w:val="0"/>
      <w:sz w:val="18"/>
      <w:szCs w:val="16"/>
      <w:vertAlign w:val="baseline"/>
    </w:rPr>
  </w:style>
  <w:style w:type="paragraph" w:customStyle="1" w:styleId="Legendafigura">
    <w:name w:val="Legenda figura"/>
    <w:basedOn w:val="Normal"/>
    <w:link w:val="LegendafiguraChar"/>
    <w:rsid w:val="0017021F"/>
    <w:pPr>
      <w:keepNext/>
      <w:spacing w:line="240" w:lineRule="auto"/>
    </w:pPr>
    <w:rPr>
      <w:rFonts w:ascii="Verdana" w:eastAsia="SimSun" w:hAnsi="Verdana" w:cs="Times New Roman"/>
      <w:b/>
      <w:sz w:val="16"/>
      <w:szCs w:val="24"/>
      <w:lang w:eastAsia="pt-BR"/>
    </w:rPr>
  </w:style>
  <w:style w:type="character" w:customStyle="1" w:styleId="LegendafiguraChar">
    <w:name w:val="Legenda figura Char"/>
    <w:link w:val="Legendafigura"/>
    <w:rsid w:val="0017021F"/>
    <w:rPr>
      <w:rFonts w:ascii="Verdana" w:eastAsia="SimSun" w:hAnsi="Verdana" w:cs="Times New Roman"/>
      <w:b/>
      <w:sz w:val="16"/>
      <w:szCs w:val="24"/>
      <w:lang w:eastAsia="pt-BR"/>
    </w:rPr>
  </w:style>
  <w:style w:type="paragraph" w:customStyle="1" w:styleId="Ttulotabelasgrficos">
    <w:name w:val="Título tabelas/ gráficos"/>
    <w:basedOn w:val="Normal"/>
    <w:rsid w:val="0017021F"/>
    <w:pPr>
      <w:keepNext/>
      <w:spacing w:before="240" w:line="240" w:lineRule="auto"/>
    </w:pPr>
    <w:rPr>
      <w:rFonts w:ascii="Verdana" w:eastAsia="SimSun" w:hAnsi="Verdana" w:cs="Times New Roman"/>
      <w:sz w:val="20"/>
      <w:szCs w:val="20"/>
      <w:lang w:eastAsia="pt-BR"/>
    </w:rPr>
  </w:style>
  <w:style w:type="character" w:customStyle="1" w:styleId="TextoCharChar">
    <w:name w:val="Texto Char Char"/>
    <w:rsid w:val="0017021F"/>
    <w:rPr>
      <w:rFonts w:ascii="Verdana" w:hAnsi="Verdana"/>
      <w:lang w:val="pt-BR" w:eastAsia="pt-BR" w:bidi="ar-SA"/>
    </w:rPr>
  </w:style>
  <w:style w:type="paragraph" w:customStyle="1" w:styleId="zica">
    <w:name w:val="zica"/>
    <w:basedOn w:val="Normal"/>
    <w:next w:val="Normal"/>
    <w:rsid w:val="0017021F"/>
    <w:pPr>
      <w:spacing w:line="240" w:lineRule="auto"/>
      <w:jc w:val="center"/>
    </w:pPr>
    <w:rPr>
      <w:rFonts w:ascii="Times New Roman" w:eastAsia="SimSun" w:hAnsi="Times New Roman" w:cs="Times New Roman"/>
      <w:b/>
      <w:bCs/>
      <w:sz w:val="16"/>
      <w:szCs w:val="20"/>
      <w:lang w:eastAsia="pt-BR"/>
    </w:rPr>
  </w:style>
  <w:style w:type="paragraph" w:customStyle="1" w:styleId="Legendagrfico">
    <w:name w:val="Legenda gráfico"/>
    <w:basedOn w:val="Normal"/>
    <w:rsid w:val="0017021F"/>
    <w:pPr>
      <w:keepNext/>
      <w:spacing w:before="240" w:line="240" w:lineRule="auto"/>
    </w:pPr>
    <w:rPr>
      <w:rFonts w:ascii="Verdana" w:eastAsia="SimSun" w:hAnsi="Verdana" w:cs="Times New Roman"/>
      <w:sz w:val="20"/>
      <w:szCs w:val="24"/>
      <w:lang w:eastAsia="pt-BR"/>
    </w:rPr>
  </w:style>
  <w:style w:type="character" w:customStyle="1" w:styleId="FonteChar">
    <w:name w:val="Fonte Char"/>
    <w:rsid w:val="0017021F"/>
    <w:rPr>
      <w:rFonts w:ascii="Verdana" w:hAnsi="Verdana"/>
      <w:b/>
      <w:i/>
      <w:sz w:val="16"/>
      <w:lang w:val="pt-BR" w:eastAsia="pt-BR" w:bidi="ar-SA"/>
    </w:rPr>
  </w:style>
  <w:style w:type="paragraph" w:customStyle="1" w:styleId="Citaes">
    <w:name w:val="Citações"/>
    <w:basedOn w:val="Normal"/>
    <w:rsid w:val="0017021F"/>
    <w:pPr>
      <w:spacing w:before="120" w:after="240" w:line="240" w:lineRule="auto"/>
      <w:ind w:left="1701"/>
    </w:pPr>
    <w:rPr>
      <w:rFonts w:ascii="Verdana" w:eastAsia="SimSun" w:hAnsi="Verdana" w:cs="Times New Roman"/>
      <w:i/>
      <w:iCs/>
      <w:sz w:val="18"/>
      <w:szCs w:val="20"/>
      <w:lang w:eastAsia="pt-BR"/>
    </w:rPr>
  </w:style>
  <w:style w:type="paragraph" w:styleId="Sumrio4">
    <w:name w:val="toc 4"/>
    <w:basedOn w:val="Normal"/>
    <w:next w:val="Normal"/>
    <w:autoRedefine/>
    <w:uiPriority w:val="39"/>
    <w:rsid w:val="0017021F"/>
    <w:pPr>
      <w:ind w:left="720"/>
      <w:jc w:val="left"/>
    </w:pPr>
    <w:rPr>
      <w:rFonts w:asciiTheme="minorHAnsi" w:hAnsiTheme="minorHAnsi" w:cstheme="minorHAnsi"/>
      <w:sz w:val="18"/>
      <w:szCs w:val="18"/>
    </w:rPr>
  </w:style>
  <w:style w:type="paragraph" w:styleId="Sumrio5">
    <w:name w:val="toc 5"/>
    <w:basedOn w:val="Normal"/>
    <w:next w:val="Normal"/>
    <w:autoRedefine/>
    <w:uiPriority w:val="39"/>
    <w:rsid w:val="0017021F"/>
    <w:pPr>
      <w:ind w:left="960"/>
      <w:jc w:val="left"/>
    </w:pPr>
    <w:rPr>
      <w:rFonts w:asciiTheme="minorHAnsi" w:hAnsiTheme="minorHAnsi" w:cstheme="minorHAnsi"/>
      <w:sz w:val="18"/>
      <w:szCs w:val="18"/>
    </w:rPr>
  </w:style>
  <w:style w:type="paragraph" w:styleId="Sumrio6">
    <w:name w:val="toc 6"/>
    <w:basedOn w:val="Normal"/>
    <w:next w:val="Normal"/>
    <w:autoRedefine/>
    <w:uiPriority w:val="39"/>
    <w:rsid w:val="0017021F"/>
    <w:pPr>
      <w:ind w:left="1200"/>
      <w:jc w:val="left"/>
    </w:pPr>
    <w:rPr>
      <w:rFonts w:asciiTheme="minorHAnsi" w:hAnsiTheme="minorHAnsi" w:cstheme="minorHAnsi"/>
      <w:sz w:val="18"/>
      <w:szCs w:val="18"/>
    </w:rPr>
  </w:style>
  <w:style w:type="paragraph" w:styleId="Sumrio7">
    <w:name w:val="toc 7"/>
    <w:basedOn w:val="Normal"/>
    <w:next w:val="Normal"/>
    <w:autoRedefine/>
    <w:uiPriority w:val="39"/>
    <w:rsid w:val="0017021F"/>
    <w:pPr>
      <w:ind w:left="1440"/>
      <w:jc w:val="left"/>
    </w:pPr>
    <w:rPr>
      <w:rFonts w:asciiTheme="minorHAnsi" w:hAnsiTheme="minorHAnsi" w:cstheme="minorHAnsi"/>
      <w:sz w:val="18"/>
      <w:szCs w:val="18"/>
    </w:rPr>
  </w:style>
  <w:style w:type="paragraph" w:styleId="Sumrio8">
    <w:name w:val="toc 8"/>
    <w:basedOn w:val="Normal"/>
    <w:next w:val="Normal"/>
    <w:autoRedefine/>
    <w:uiPriority w:val="39"/>
    <w:rsid w:val="0017021F"/>
    <w:pPr>
      <w:ind w:left="1680"/>
      <w:jc w:val="left"/>
    </w:pPr>
    <w:rPr>
      <w:rFonts w:asciiTheme="minorHAnsi" w:hAnsiTheme="minorHAnsi" w:cstheme="minorHAnsi"/>
      <w:sz w:val="18"/>
      <w:szCs w:val="18"/>
    </w:rPr>
  </w:style>
  <w:style w:type="paragraph" w:styleId="Sumrio9">
    <w:name w:val="toc 9"/>
    <w:basedOn w:val="Normal"/>
    <w:next w:val="Normal"/>
    <w:autoRedefine/>
    <w:uiPriority w:val="39"/>
    <w:rsid w:val="0017021F"/>
    <w:pPr>
      <w:ind w:left="1920"/>
      <w:jc w:val="left"/>
    </w:pPr>
    <w:rPr>
      <w:rFonts w:asciiTheme="minorHAnsi" w:hAnsiTheme="minorHAnsi" w:cstheme="minorHAnsi"/>
      <w:sz w:val="18"/>
      <w:szCs w:val="18"/>
    </w:rPr>
  </w:style>
  <w:style w:type="paragraph" w:customStyle="1" w:styleId="Tabela">
    <w:name w:val="Tabela"/>
    <w:basedOn w:val="Normal"/>
    <w:link w:val="TabelaChar"/>
    <w:rsid w:val="0017021F"/>
    <w:pPr>
      <w:keepNext/>
      <w:spacing w:before="240" w:line="240" w:lineRule="auto"/>
    </w:pPr>
    <w:rPr>
      <w:rFonts w:ascii="Segoe UI" w:eastAsia="SimSun" w:hAnsi="Segoe UI" w:cs="Times New Roman"/>
      <w:sz w:val="18"/>
      <w:szCs w:val="20"/>
      <w:lang w:eastAsia="pt-BR"/>
    </w:rPr>
  </w:style>
  <w:style w:type="character" w:customStyle="1" w:styleId="TabelaChar">
    <w:name w:val="Tabela Char"/>
    <w:link w:val="Tabela"/>
    <w:rsid w:val="0017021F"/>
    <w:rPr>
      <w:rFonts w:ascii="Segoe UI" w:eastAsia="SimSun" w:hAnsi="Segoe UI" w:cs="Times New Roman"/>
      <w:sz w:val="18"/>
      <w:szCs w:val="20"/>
      <w:lang w:eastAsia="pt-BR"/>
    </w:rPr>
  </w:style>
  <w:style w:type="paragraph" w:customStyle="1" w:styleId="Legendamapas">
    <w:name w:val="Legenda mapas"/>
    <w:basedOn w:val="Normal"/>
    <w:link w:val="LegendamapasCharChar"/>
    <w:rsid w:val="0017021F"/>
    <w:pPr>
      <w:pageBreakBefore/>
      <w:widowControl w:val="0"/>
      <w:tabs>
        <w:tab w:val="num" w:pos="-31680"/>
      </w:tabs>
      <w:spacing w:before="2000" w:line="240" w:lineRule="auto"/>
      <w:jc w:val="center"/>
    </w:pPr>
    <w:rPr>
      <w:rFonts w:ascii="Verdana" w:eastAsia="SimSun" w:hAnsi="Verdana" w:cs="Times New Roman"/>
      <w:sz w:val="20"/>
      <w:szCs w:val="24"/>
      <w:lang w:eastAsia="pt-BR"/>
    </w:rPr>
  </w:style>
  <w:style w:type="character" w:customStyle="1" w:styleId="LegendamapasCharChar">
    <w:name w:val="Legenda mapas Char Char"/>
    <w:link w:val="Legendamapas"/>
    <w:rsid w:val="0017021F"/>
    <w:rPr>
      <w:rFonts w:ascii="Verdana" w:eastAsia="SimSun" w:hAnsi="Verdana" w:cs="Times New Roman"/>
      <w:sz w:val="20"/>
      <w:szCs w:val="24"/>
      <w:lang w:eastAsia="pt-BR"/>
    </w:rPr>
  </w:style>
  <w:style w:type="paragraph" w:styleId="MapadoDocumento">
    <w:name w:val="Document Map"/>
    <w:basedOn w:val="Normal"/>
    <w:link w:val="MapadoDocumentoChar"/>
    <w:rsid w:val="0017021F"/>
    <w:pPr>
      <w:shd w:val="clear" w:color="auto" w:fill="000080"/>
      <w:spacing w:line="240" w:lineRule="auto"/>
    </w:pPr>
    <w:rPr>
      <w:rFonts w:ascii="Tahoma" w:eastAsia="SimSun" w:hAnsi="Tahoma" w:cs="Times New Roman"/>
      <w:sz w:val="20"/>
      <w:szCs w:val="20"/>
      <w:lang w:eastAsia="pt-BR"/>
    </w:rPr>
  </w:style>
  <w:style w:type="character" w:customStyle="1" w:styleId="MapadoDocumentoChar">
    <w:name w:val="Mapa do Documento Char"/>
    <w:basedOn w:val="Fontepargpadro"/>
    <w:link w:val="MapadoDocumento"/>
    <w:rsid w:val="0017021F"/>
    <w:rPr>
      <w:rFonts w:ascii="Tahoma" w:eastAsia="SimSun" w:hAnsi="Tahoma" w:cs="Times New Roman"/>
      <w:sz w:val="20"/>
      <w:szCs w:val="20"/>
      <w:shd w:val="clear" w:color="auto" w:fill="000080"/>
      <w:lang w:eastAsia="pt-BR"/>
    </w:rPr>
  </w:style>
  <w:style w:type="paragraph" w:customStyle="1" w:styleId="TEXTOCORPO">
    <w:name w:val="TEXTO CORPO"/>
    <w:basedOn w:val="Texto"/>
    <w:rsid w:val="0017021F"/>
    <w:pPr>
      <w:spacing w:before="120" w:after="120" w:line="264" w:lineRule="auto"/>
      <w:ind w:firstLine="567"/>
    </w:pPr>
    <w:rPr>
      <w:rFonts w:ascii="Segoe UI" w:eastAsia="SimSun" w:hAnsi="Segoe UI"/>
    </w:rPr>
  </w:style>
  <w:style w:type="paragraph" w:customStyle="1" w:styleId="legendatabela">
    <w:name w:val="legenda tabela"/>
    <w:basedOn w:val="Legenda"/>
    <w:rsid w:val="0017021F"/>
    <w:pPr>
      <w:suppressAutoHyphens/>
      <w:spacing w:line="360" w:lineRule="auto"/>
    </w:pPr>
    <w:rPr>
      <w:rFonts w:ascii="Verdana" w:eastAsia="SimSun" w:hAnsi="Verdana"/>
      <w:b/>
      <w:lang w:eastAsia="ar-SA"/>
    </w:rPr>
  </w:style>
  <w:style w:type="paragraph" w:customStyle="1" w:styleId="Fontes">
    <w:name w:val="Fontes"/>
    <w:basedOn w:val="Normal"/>
    <w:link w:val="FontesChar"/>
    <w:rsid w:val="0017021F"/>
    <w:pPr>
      <w:spacing w:after="360" w:line="240" w:lineRule="auto"/>
      <w:contextualSpacing/>
    </w:pPr>
    <w:rPr>
      <w:rFonts w:ascii="Verdana" w:eastAsia="SimSun" w:hAnsi="Verdana" w:cs="Times New Roman"/>
      <w:b/>
      <w:sz w:val="16"/>
      <w:szCs w:val="20"/>
      <w:lang w:eastAsia="pt-BR"/>
    </w:rPr>
  </w:style>
  <w:style w:type="character" w:customStyle="1" w:styleId="FontesChar">
    <w:name w:val="Fontes Char"/>
    <w:link w:val="Fontes"/>
    <w:rsid w:val="0017021F"/>
    <w:rPr>
      <w:rFonts w:ascii="Verdana" w:eastAsia="SimSun" w:hAnsi="Verdana" w:cs="Times New Roman"/>
      <w:b/>
      <w:sz w:val="16"/>
      <w:szCs w:val="20"/>
      <w:lang w:eastAsia="pt-BR"/>
    </w:rPr>
  </w:style>
  <w:style w:type="paragraph" w:customStyle="1" w:styleId="Figura-Legenda">
    <w:name w:val="Figura - Legenda"/>
    <w:basedOn w:val="Normal"/>
    <w:rsid w:val="0017021F"/>
    <w:pPr>
      <w:spacing w:line="240" w:lineRule="auto"/>
    </w:pPr>
    <w:rPr>
      <w:rFonts w:ascii="Verdana" w:eastAsia="SimSun" w:hAnsi="Verdana" w:cs="Times New Roman"/>
      <w:b/>
      <w:sz w:val="16"/>
      <w:szCs w:val="24"/>
      <w:lang w:eastAsia="pt-BR"/>
    </w:rPr>
  </w:style>
  <w:style w:type="paragraph" w:customStyle="1" w:styleId="Tabela-Legenda">
    <w:name w:val="Tabela - Legenda"/>
    <w:basedOn w:val="Normal"/>
    <w:rsid w:val="0017021F"/>
    <w:pPr>
      <w:spacing w:line="240" w:lineRule="auto"/>
    </w:pPr>
    <w:rPr>
      <w:rFonts w:ascii="Verdana" w:eastAsia="SimSun" w:hAnsi="Verdana" w:cs="Times New Roman"/>
      <w:b/>
      <w:i/>
      <w:sz w:val="16"/>
      <w:szCs w:val="20"/>
      <w:lang w:eastAsia="pt-BR"/>
    </w:rPr>
  </w:style>
  <w:style w:type="character" w:customStyle="1" w:styleId="textopreto">
    <w:name w:val="textopreto"/>
    <w:basedOn w:val="Fontepargpadro"/>
    <w:rsid w:val="0017021F"/>
  </w:style>
  <w:style w:type="paragraph" w:styleId="Commarcadores">
    <w:name w:val="List Bullet"/>
    <w:basedOn w:val="Normal"/>
    <w:link w:val="CommarcadoresChar"/>
    <w:rsid w:val="0017021F"/>
    <w:pPr>
      <w:tabs>
        <w:tab w:val="num" w:pos="360"/>
      </w:tabs>
      <w:spacing w:line="240" w:lineRule="auto"/>
      <w:ind w:left="360" w:hanging="360"/>
    </w:pPr>
    <w:rPr>
      <w:rFonts w:ascii="Times New Roman" w:eastAsia="SimSun" w:hAnsi="Times New Roman" w:cs="Times New Roman"/>
      <w:szCs w:val="24"/>
      <w:lang w:eastAsia="pt-BR"/>
    </w:rPr>
  </w:style>
  <w:style w:type="character" w:customStyle="1" w:styleId="CommarcadoresChar">
    <w:name w:val="Com marcadores Char"/>
    <w:link w:val="Commarcadores"/>
    <w:rsid w:val="0017021F"/>
    <w:rPr>
      <w:rFonts w:ascii="Times New Roman" w:eastAsia="SimSun" w:hAnsi="Times New Roman" w:cs="Times New Roman"/>
      <w:sz w:val="24"/>
      <w:szCs w:val="24"/>
      <w:lang w:eastAsia="pt-BR"/>
    </w:rPr>
  </w:style>
  <w:style w:type="paragraph" w:customStyle="1" w:styleId="EstiloTextoItlico">
    <w:name w:val="Estilo Texto + Itálico"/>
    <w:basedOn w:val="Texto"/>
    <w:rsid w:val="0017021F"/>
    <w:pPr>
      <w:spacing w:after="120" w:line="264" w:lineRule="auto"/>
      <w:ind w:firstLine="567"/>
    </w:pPr>
    <w:rPr>
      <w:rFonts w:ascii="Segoe UI" w:eastAsia="SimSun" w:hAnsi="Segoe UI"/>
      <w:i/>
      <w:iCs/>
      <w:color w:val="000000"/>
    </w:rPr>
  </w:style>
  <w:style w:type="paragraph" w:customStyle="1" w:styleId="sts-nome">
    <w:name w:val="sts-nome"/>
    <w:basedOn w:val="Normal"/>
    <w:rsid w:val="0017021F"/>
    <w:pPr>
      <w:spacing w:before="100" w:beforeAutospacing="1" w:after="100" w:afterAutospacing="1" w:line="240" w:lineRule="auto"/>
    </w:pPr>
    <w:rPr>
      <w:rFonts w:eastAsia="Times New Roman" w:cs="Arial"/>
      <w:b/>
      <w:bCs/>
      <w:color w:val="45651F"/>
      <w:sz w:val="18"/>
      <w:szCs w:val="18"/>
      <w:lang w:eastAsia="pt-BR"/>
    </w:rPr>
  </w:style>
  <w:style w:type="paragraph" w:customStyle="1" w:styleId="Default">
    <w:name w:val="Default"/>
    <w:link w:val="DefaultChar"/>
    <w:rsid w:val="0017021F"/>
    <w:pPr>
      <w:autoSpaceDE w:val="0"/>
      <w:autoSpaceDN w:val="0"/>
      <w:adjustRightInd w:val="0"/>
      <w:spacing w:after="0" w:line="240" w:lineRule="auto"/>
    </w:pPr>
    <w:rPr>
      <w:rFonts w:ascii="Century Schoolbook" w:eastAsia="SimSun" w:hAnsi="Century Schoolbook" w:cs="Century Schoolbook"/>
      <w:color w:val="000000"/>
      <w:sz w:val="24"/>
      <w:szCs w:val="24"/>
      <w:lang w:eastAsia="pt-BR"/>
    </w:rPr>
  </w:style>
  <w:style w:type="paragraph" w:customStyle="1" w:styleId="texto0">
    <w:name w:val="texto"/>
    <w:basedOn w:val="Normal"/>
    <w:rsid w:val="0017021F"/>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TextoPMSBPRH">
    <w:name w:val="Texto PMSB PRH"/>
    <w:basedOn w:val="Normal"/>
    <w:link w:val="TextoPMSBPRHChar"/>
    <w:rsid w:val="0017021F"/>
    <w:pPr>
      <w:spacing w:line="300" w:lineRule="auto"/>
      <w:ind w:firstLine="567"/>
    </w:pPr>
    <w:rPr>
      <w:rFonts w:eastAsia="Times New Roman" w:cs="Times New Roman"/>
      <w:sz w:val="20"/>
      <w:szCs w:val="20"/>
      <w:lang w:eastAsia="pt-BR"/>
    </w:rPr>
  </w:style>
  <w:style w:type="character" w:customStyle="1" w:styleId="TextoPMSBPRHChar">
    <w:name w:val="Texto PMSB PRH Char"/>
    <w:link w:val="TextoPMSBPRH"/>
    <w:rsid w:val="0017021F"/>
    <w:rPr>
      <w:rFonts w:ascii="Arial" w:eastAsia="Times New Roman" w:hAnsi="Arial" w:cs="Times New Roman"/>
      <w:sz w:val="20"/>
      <w:szCs w:val="20"/>
      <w:lang w:eastAsia="pt-BR"/>
    </w:rPr>
  </w:style>
  <w:style w:type="paragraph" w:customStyle="1" w:styleId="Estilo1-Tabela">
    <w:name w:val="Estilo1 - Tabela"/>
    <w:basedOn w:val="Normal"/>
    <w:next w:val="Corpodetexto"/>
    <w:rsid w:val="0017021F"/>
    <w:pPr>
      <w:spacing w:line="312" w:lineRule="auto"/>
    </w:pPr>
    <w:rPr>
      <w:rFonts w:eastAsia="Times New Roman" w:cs="Arial"/>
      <w:sz w:val="18"/>
      <w:szCs w:val="18"/>
      <w:lang w:eastAsia="pt-BR"/>
    </w:rPr>
  </w:style>
  <w:style w:type="paragraph" w:customStyle="1" w:styleId="EstiloFonte">
    <w:name w:val="Estilo Fonte"/>
    <w:basedOn w:val="Normal"/>
    <w:rsid w:val="0017021F"/>
    <w:pPr>
      <w:spacing w:line="312" w:lineRule="auto"/>
    </w:pPr>
    <w:rPr>
      <w:rFonts w:eastAsia="Times New Roman" w:cs="Times New Roman"/>
      <w:sz w:val="18"/>
      <w:szCs w:val="20"/>
      <w:lang w:eastAsia="pt-BR"/>
    </w:rPr>
  </w:style>
  <w:style w:type="paragraph" w:customStyle="1" w:styleId="Estilo1Figura">
    <w:name w:val="Estilo1 Figura"/>
    <w:basedOn w:val="Normal"/>
    <w:next w:val="Corpodetexto"/>
    <w:rsid w:val="0017021F"/>
    <w:pPr>
      <w:spacing w:line="312" w:lineRule="auto"/>
    </w:pPr>
    <w:rPr>
      <w:rFonts w:eastAsia="Times New Roman" w:cs="Arial"/>
      <w:sz w:val="18"/>
      <w:szCs w:val="18"/>
      <w:lang w:eastAsia="pt-BR"/>
    </w:rPr>
  </w:style>
  <w:style w:type="character" w:customStyle="1" w:styleId="preto101">
    <w:name w:val="preto101"/>
    <w:rsid w:val="0017021F"/>
    <w:rPr>
      <w:rFonts w:ascii="Verdana" w:hAnsi="Verdana" w:hint="default"/>
      <w:strike w:val="0"/>
      <w:dstrike w:val="0"/>
      <w:color w:val="000000"/>
      <w:sz w:val="15"/>
      <w:szCs w:val="15"/>
      <w:u w:val="none"/>
      <w:effect w:val="none"/>
    </w:rPr>
  </w:style>
  <w:style w:type="paragraph" w:customStyle="1" w:styleId="ecmsonormal">
    <w:name w:val="ec_msonormal"/>
    <w:basedOn w:val="Normal"/>
    <w:rsid w:val="0017021F"/>
    <w:pPr>
      <w:spacing w:before="100" w:beforeAutospacing="1" w:after="100" w:afterAutospacing="1" w:line="240" w:lineRule="auto"/>
    </w:pPr>
    <w:rPr>
      <w:rFonts w:ascii="Times New Roman" w:eastAsia="MS Mincho" w:hAnsi="Times New Roman" w:cs="Times New Roman"/>
      <w:szCs w:val="24"/>
      <w:lang w:eastAsia="pt-BR"/>
    </w:rPr>
  </w:style>
  <w:style w:type="paragraph" w:customStyle="1" w:styleId="Tabelapequenasinformaes">
    <w:name w:val="Tabela pequenas informações"/>
    <w:basedOn w:val="Normal"/>
    <w:rsid w:val="0017021F"/>
    <w:pPr>
      <w:keepLines/>
      <w:widowControl w:val="0"/>
      <w:spacing w:line="240" w:lineRule="auto"/>
      <w:jc w:val="center"/>
    </w:pPr>
    <w:rPr>
      <w:rFonts w:ascii="Verdana" w:eastAsia="MS Mincho" w:hAnsi="Verdana" w:cs="Arial"/>
      <w:color w:val="000000"/>
      <w:sz w:val="14"/>
      <w:szCs w:val="14"/>
      <w:lang w:eastAsia="pt-BR"/>
    </w:rPr>
  </w:style>
  <w:style w:type="paragraph" w:customStyle="1" w:styleId="EstiloCapa1direita">
    <w:name w:val="Estilo Capa 1 + À direita"/>
    <w:basedOn w:val="Capa1"/>
    <w:rsid w:val="0017021F"/>
    <w:pPr>
      <w:spacing w:before="6000"/>
      <w:jc w:val="right"/>
    </w:pPr>
    <w:rPr>
      <w:rFonts w:ascii="Impact" w:hAnsi="Impact"/>
      <w:sz w:val="52"/>
    </w:rPr>
  </w:style>
  <w:style w:type="paragraph" w:styleId="Lista2">
    <w:name w:val="List 2"/>
    <w:basedOn w:val="Normal"/>
    <w:rsid w:val="0017021F"/>
    <w:pPr>
      <w:spacing w:line="240" w:lineRule="auto"/>
      <w:ind w:left="566" w:hanging="283"/>
      <w:contextualSpacing/>
    </w:pPr>
    <w:rPr>
      <w:rFonts w:ascii="Times New Roman" w:eastAsia="MS Mincho" w:hAnsi="Times New Roman" w:cs="Times New Roman"/>
      <w:szCs w:val="24"/>
      <w:lang w:eastAsia="pt-BR"/>
    </w:rPr>
  </w:style>
  <w:style w:type="paragraph" w:customStyle="1" w:styleId="EstiloTextoPrimeiralinha0cm">
    <w:name w:val="Estilo Texto + Primeira linha:  0 cm"/>
    <w:basedOn w:val="Texto"/>
    <w:rsid w:val="0017021F"/>
    <w:pPr>
      <w:spacing w:after="120" w:line="240" w:lineRule="atLeast"/>
      <w:ind w:firstLine="0"/>
    </w:pPr>
    <w:rPr>
      <w:rFonts w:ascii="Segoe UI" w:hAnsi="Segoe UI"/>
    </w:rPr>
  </w:style>
  <w:style w:type="paragraph" w:customStyle="1" w:styleId="EstiloCrditosFinais2LatimArialEspaamentoentrelinhas">
    <w:name w:val="Estilo Créditos Finais 2 + (Latim) Arial Espaçamento entre linhas: ..."/>
    <w:basedOn w:val="CrditosFinais2"/>
    <w:rsid w:val="0017021F"/>
    <w:pPr>
      <w:spacing w:line="264" w:lineRule="auto"/>
    </w:pPr>
    <w:rPr>
      <w:rFonts w:ascii="Segoe UI" w:eastAsia="Times New Roman" w:hAnsi="Segoe UI" w:cs="Times New Roman"/>
      <w:sz w:val="18"/>
      <w:szCs w:val="20"/>
      <w:lang w:eastAsia="pt-BR"/>
    </w:rPr>
  </w:style>
  <w:style w:type="paragraph" w:customStyle="1" w:styleId="EstiloEstiloCrditosFinaisArialEspaamentoentrelinhasMl">
    <w:name w:val="Estilo Estilo Créditos Finais + Arial Espaçamento entre linhas:  Múl..."/>
    <w:basedOn w:val="Normal"/>
    <w:rsid w:val="0017021F"/>
    <w:pPr>
      <w:spacing w:before="120" w:line="264" w:lineRule="auto"/>
      <w:jc w:val="center"/>
    </w:pPr>
    <w:rPr>
      <w:rFonts w:ascii="Verdana" w:eastAsia="Times New Roman" w:hAnsi="Verdana" w:cs="Times New Roman"/>
      <w:b/>
      <w:bCs/>
      <w:sz w:val="18"/>
      <w:szCs w:val="20"/>
      <w:lang w:eastAsia="pt-BR"/>
    </w:rPr>
  </w:style>
  <w:style w:type="paragraph" w:customStyle="1" w:styleId="TextoPMSB">
    <w:name w:val="Texto PMSB"/>
    <w:basedOn w:val="Normal"/>
    <w:link w:val="TextoPMSBChar1"/>
    <w:rsid w:val="0017021F"/>
    <w:pPr>
      <w:spacing w:before="120"/>
      <w:ind w:firstLine="567"/>
    </w:pPr>
    <w:rPr>
      <w:rFonts w:eastAsia="Times New Roman" w:cs="Times New Roman"/>
      <w:sz w:val="20"/>
      <w:szCs w:val="20"/>
      <w:lang w:eastAsia="pt-BR"/>
    </w:rPr>
  </w:style>
  <w:style w:type="character" w:customStyle="1" w:styleId="TextoPMSBChar1">
    <w:name w:val="Texto PMSB Char1"/>
    <w:basedOn w:val="Fontepargpadro"/>
    <w:link w:val="TextoPMSB"/>
    <w:rsid w:val="0017021F"/>
    <w:rPr>
      <w:rFonts w:ascii="Arial" w:eastAsia="Times New Roman" w:hAnsi="Arial" w:cs="Times New Roman"/>
      <w:sz w:val="20"/>
      <w:szCs w:val="20"/>
      <w:lang w:eastAsia="pt-BR"/>
    </w:rPr>
  </w:style>
  <w:style w:type="paragraph" w:customStyle="1" w:styleId="EstiloCrditosFinaisNoNegrito1">
    <w:name w:val="Estilo Créditos Finais + Não Negrito1"/>
    <w:basedOn w:val="CrditosFinais"/>
    <w:rsid w:val="0017021F"/>
    <w:pPr>
      <w:spacing w:before="0" w:after="60"/>
      <w:contextualSpacing w:val="0"/>
    </w:pPr>
    <w:rPr>
      <w:rFonts w:ascii="Segoe UI" w:eastAsia="SimSun" w:hAnsi="Segoe UI" w:cs="Times New Roman"/>
      <w:b w:val="0"/>
      <w:sz w:val="18"/>
      <w:lang w:eastAsia="pt-BR"/>
    </w:rPr>
  </w:style>
  <w:style w:type="paragraph" w:styleId="PargrafodaLista">
    <w:name w:val="List Paragraph"/>
    <w:aliases w:val="Parágrafo da Lista 1"/>
    <w:basedOn w:val="Normal"/>
    <w:link w:val="PargrafodaListaChar"/>
    <w:uiPriority w:val="1"/>
    <w:rsid w:val="0017021F"/>
    <w:pPr>
      <w:ind w:left="720"/>
      <w:contextualSpacing/>
    </w:pPr>
    <w:rPr>
      <w:rFonts w:eastAsia="SimSun" w:cs="Times New Roman"/>
      <w:szCs w:val="24"/>
      <w:lang w:eastAsia="pt-BR"/>
    </w:rPr>
  </w:style>
  <w:style w:type="character" w:customStyle="1" w:styleId="SemEspaamentoChar">
    <w:name w:val="Sem Espaçamento Char"/>
    <w:basedOn w:val="Fontepargpadro"/>
    <w:link w:val="SemEspaamento"/>
    <w:uiPriority w:val="1"/>
    <w:rsid w:val="0017021F"/>
  </w:style>
  <w:style w:type="paragraph" w:customStyle="1" w:styleId="EstiloNumeradasArial11pt">
    <w:name w:val="Estilo Numeradas + Arial 11 pt"/>
    <w:basedOn w:val="Numeradas"/>
    <w:rsid w:val="0017021F"/>
    <w:pPr>
      <w:ind w:left="2421"/>
    </w:pPr>
    <w:rPr>
      <w:rFonts w:ascii="Arial" w:hAnsi="Arial"/>
      <w:sz w:val="22"/>
    </w:rPr>
  </w:style>
  <w:style w:type="paragraph" w:customStyle="1" w:styleId="Legenda-Quadros">
    <w:name w:val="Legenda - Quadros"/>
    <w:basedOn w:val="Tabela-Legenda"/>
    <w:rsid w:val="0017021F"/>
    <w:rPr>
      <w:rFonts w:ascii="Segoe UI" w:hAnsi="Segoe UI"/>
      <w:i w:val="0"/>
      <w:sz w:val="18"/>
    </w:rPr>
  </w:style>
  <w:style w:type="paragraph" w:styleId="CabealhodoSumrio">
    <w:name w:val="TOC Heading"/>
    <w:basedOn w:val="Ttulo1"/>
    <w:next w:val="Normal"/>
    <w:uiPriority w:val="39"/>
    <w:unhideWhenUsed/>
    <w:qFormat/>
    <w:rsid w:val="0017021F"/>
    <w:pPr>
      <w:outlineLvl w:val="9"/>
    </w:pPr>
    <w:rPr>
      <w:caps w:val="0"/>
      <w:color w:val="000000" w:themeColor="text1"/>
      <w:lang w:eastAsia="pt-BR"/>
    </w:rPr>
  </w:style>
  <w:style w:type="character" w:customStyle="1" w:styleId="PargrafodaListaChar">
    <w:name w:val="Parágrafo da Lista Char"/>
    <w:aliases w:val="Parágrafo da Lista 1 Char"/>
    <w:link w:val="PargrafodaLista"/>
    <w:uiPriority w:val="1"/>
    <w:rsid w:val="0017021F"/>
    <w:rPr>
      <w:rFonts w:ascii="Arial" w:eastAsia="SimSun" w:hAnsi="Arial" w:cs="Times New Roman"/>
      <w:sz w:val="24"/>
      <w:szCs w:val="24"/>
      <w:lang w:eastAsia="pt-BR"/>
    </w:rPr>
  </w:style>
  <w:style w:type="paragraph" w:customStyle="1" w:styleId="CorpodeTexto0">
    <w:name w:val="Corpo de Texto"/>
    <w:basedOn w:val="Normal"/>
    <w:link w:val="CorpodeTextoChar0"/>
    <w:qFormat/>
    <w:rsid w:val="0017021F"/>
    <w:rPr>
      <w:rFonts w:eastAsia="Times New Roman" w:cs="Arial"/>
      <w:lang w:eastAsia="pt-BR"/>
    </w:rPr>
  </w:style>
  <w:style w:type="character" w:customStyle="1" w:styleId="CorpodeTextoChar0">
    <w:name w:val="Corpo de Texto Char"/>
    <w:basedOn w:val="Fontepargpadro"/>
    <w:link w:val="CorpodeTexto0"/>
    <w:rsid w:val="0017021F"/>
    <w:rPr>
      <w:rFonts w:ascii="Arial" w:eastAsia="Times New Roman" w:hAnsi="Arial" w:cs="Arial"/>
      <w:sz w:val="24"/>
      <w:lang w:eastAsia="pt-BR"/>
    </w:rPr>
  </w:style>
  <w:style w:type="paragraph" w:customStyle="1" w:styleId="TT2-sum">
    <w:name w:val="TÍT 2 - sum"/>
    <w:basedOn w:val="Ttulo2"/>
    <w:link w:val="TT2-sumChar"/>
    <w:autoRedefine/>
    <w:qFormat/>
    <w:rsid w:val="0017021F"/>
    <w:pPr>
      <w:numPr>
        <w:ilvl w:val="1"/>
        <w:numId w:val="3"/>
      </w:numPr>
      <w:spacing w:before="0" w:after="0" w:line="360" w:lineRule="auto"/>
      <w:ind w:left="1134" w:hanging="567"/>
      <w:jc w:val="both"/>
    </w:pPr>
  </w:style>
  <w:style w:type="paragraph" w:customStyle="1" w:styleId="TT1-sum">
    <w:name w:val="TÍT 1 - sum"/>
    <w:basedOn w:val="Ttulo1"/>
    <w:link w:val="TT1-sumChar"/>
    <w:qFormat/>
    <w:rsid w:val="0017021F"/>
    <w:pPr>
      <w:numPr>
        <w:numId w:val="86"/>
      </w:numPr>
      <w:spacing w:before="0" w:after="0"/>
      <w:ind w:left="360"/>
      <w:jc w:val="both"/>
    </w:pPr>
  </w:style>
  <w:style w:type="character" w:customStyle="1" w:styleId="TT2-sumChar">
    <w:name w:val="TÍT 2 - sum Char"/>
    <w:basedOn w:val="Ttulo2Char"/>
    <w:link w:val="TT2-sum"/>
    <w:rsid w:val="0017021F"/>
    <w:rPr>
      <w:rFonts w:ascii="Arial" w:eastAsia="Times New Roman" w:hAnsi="Arial" w:cs="Times New Roman"/>
      <w:b/>
      <w:caps/>
      <w:sz w:val="24"/>
      <w:szCs w:val="48"/>
      <w:lang w:eastAsia="pt-BR"/>
    </w:rPr>
  </w:style>
  <w:style w:type="paragraph" w:customStyle="1" w:styleId="Tt3-sum">
    <w:name w:val="Tít. 3 - sum."/>
    <w:basedOn w:val="Ttulo3"/>
    <w:link w:val="Tt3-sumChar"/>
    <w:rsid w:val="0017021F"/>
    <w:pPr>
      <w:numPr>
        <w:numId w:val="4"/>
      </w:numPr>
      <w:spacing w:before="0" w:after="0"/>
    </w:pPr>
    <w:rPr>
      <w:smallCaps/>
    </w:rPr>
  </w:style>
  <w:style w:type="character" w:customStyle="1" w:styleId="TT1-sumChar">
    <w:name w:val="TÍT 1 - sum Char"/>
    <w:basedOn w:val="Ttulo1Char"/>
    <w:link w:val="TT1-sum"/>
    <w:rsid w:val="0017021F"/>
    <w:rPr>
      <w:rFonts w:ascii="Arial" w:eastAsiaTheme="majorEastAsia" w:hAnsi="Arial" w:cstheme="majorBidi"/>
      <w:b/>
      <w:caps/>
      <w:sz w:val="24"/>
      <w:szCs w:val="32"/>
    </w:rPr>
  </w:style>
  <w:style w:type="paragraph" w:customStyle="1" w:styleId="tt3">
    <w:name w:val="tít.3"/>
    <w:basedOn w:val="Ttulo2"/>
    <w:link w:val="tt3Char"/>
    <w:uiPriority w:val="1"/>
    <w:rsid w:val="0017021F"/>
    <w:pPr>
      <w:keepLines/>
      <w:widowControl/>
      <w:numPr>
        <w:numId w:val="6"/>
      </w:numPr>
      <w:spacing w:before="0" w:after="0" w:line="360" w:lineRule="auto"/>
    </w:pPr>
    <w:rPr>
      <w:rFonts w:eastAsiaTheme="minorHAnsi" w:cs="Arial"/>
      <w:caps w:val="0"/>
      <w:szCs w:val="24"/>
      <w:lang w:eastAsia="en-US"/>
    </w:rPr>
  </w:style>
  <w:style w:type="character" w:customStyle="1" w:styleId="Tt3-sumChar">
    <w:name w:val="Tít. 3 - sum. Char"/>
    <w:basedOn w:val="Ttulo3Char"/>
    <w:link w:val="Tt3-sum"/>
    <w:rsid w:val="0017021F"/>
    <w:rPr>
      <w:rFonts w:ascii="Arial" w:eastAsiaTheme="majorEastAsia" w:hAnsi="Arial" w:cstheme="majorBidi"/>
      <w:smallCaps/>
      <w:sz w:val="24"/>
      <w:szCs w:val="24"/>
    </w:rPr>
  </w:style>
  <w:style w:type="character" w:customStyle="1" w:styleId="tt3Char">
    <w:name w:val="tít.3 Char"/>
    <w:basedOn w:val="Fontepargpadro"/>
    <w:link w:val="tt3"/>
    <w:uiPriority w:val="1"/>
    <w:rsid w:val="0017021F"/>
    <w:rPr>
      <w:rFonts w:ascii="Arial" w:hAnsi="Arial" w:cs="Arial"/>
      <w:b/>
      <w:sz w:val="24"/>
      <w:szCs w:val="24"/>
    </w:rPr>
  </w:style>
  <w:style w:type="paragraph" w:customStyle="1" w:styleId="TT3-sum0">
    <w:name w:val="TÍT 3 - sum"/>
    <w:basedOn w:val="tt3"/>
    <w:link w:val="TT3-sumChar0"/>
    <w:qFormat/>
    <w:rsid w:val="0017021F"/>
    <w:pPr>
      <w:numPr>
        <w:ilvl w:val="2"/>
        <w:numId w:val="5"/>
      </w:numPr>
      <w:ind w:left="1843"/>
      <w:jc w:val="both"/>
    </w:pPr>
  </w:style>
  <w:style w:type="paragraph" w:customStyle="1" w:styleId="Tabela-sum">
    <w:name w:val="Tabela - sum"/>
    <w:basedOn w:val="Legenda"/>
    <w:link w:val="Tabela-sumChar"/>
    <w:rsid w:val="0017021F"/>
    <w:pPr>
      <w:ind w:firstLine="0"/>
    </w:pPr>
    <w:rPr>
      <w:b/>
      <w:sz w:val="20"/>
    </w:rPr>
  </w:style>
  <w:style w:type="character" w:customStyle="1" w:styleId="TT3-sumChar0">
    <w:name w:val="TÍT 3 - sum Char"/>
    <w:basedOn w:val="tt3Char"/>
    <w:link w:val="TT3-sum0"/>
    <w:rsid w:val="0017021F"/>
    <w:rPr>
      <w:rFonts w:ascii="Arial" w:hAnsi="Arial" w:cs="Arial"/>
      <w:b/>
      <w:sz w:val="24"/>
      <w:szCs w:val="24"/>
    </w:rPr>
  </w:style>
  <w:style w:type="paragraph" w:customStyle="1" w:styleId="Fig-sum">
    <w:name w:val="Fig - sum."/>
    <w:basedOn w:val="Legenda"/>
    <w:link w:val="Fig-sumChar"/>
    <w:qFormat/>
    <w:rsid w:val="0017021F"/>
    <w:pPr>
      <w:keepNext/>
      <w:ind w:firstLine="0"/>
    </w:pPr>
    <w:rPr>
      <w:b/>
      <w:sz w:val="20"/>
    </w:rPr>
  </w:style>
  <w:style w:type="character" w:customStyle="1" w:styleId="LegendaChar">
    <w:name w:val="Legenda Char"/>
    <w:aliases w:val="anexo1 Char,Legenda Tabela Char,figura Char,Fonte tabela-figura-quadro Char,Título de Tabelas Char,Legenda Char1 Char,Legenda Char2 Char,Título de Tabelas Char1 Char,Título de Tabelas Char Char Char Char,Não conformidade Char,legenda Char"/>
    <w:basedOn w:val="Fontepargpadro"/>
    <w:link w:val="Legenda"/>
    <w:qFormat/>
    <w:rsid w:val="0017021F"/>
    <w:rPr>
      <w:rFonts w:ascii="Arial" w:eastAsia="Times New Roman" w:hAnsi="Arial" w:cs="Times New Roman"/>
      <w:bCs/>
      <w:sz w:val="24"/>
      <w:szCs w:val="20"/>
      <w:lang w:eastAsia="pt-BR"/>
    </w:rPr>
  </w:style>
  <w:style w:type="character" w:customStyle="1" w:styleId="Tabela-sumChar">
    <w:name w:val="Tabela - sum Char"/>
    <w:basedOn w:val="LegendaChar"/>
    <w:link w:val="Tabela-sum"/>
    <w:rsid w:val="0017021F"/>
    <w:rPr>
      <w:rFonts w:ascii="Arial" w:eastAsia="Times New Roman" w:hAnsi="Arial" w:cs="Times New Roman"/>
      <w:b/>
      <w:bCs/>
      <w:sz w:val="20"/>
      <w:szCs w:val="20"/>
      <w:lang w:eastAsia="pt-BR"/>
    </w:rPr>
  </w:style>
  <w:style w:type="paragraph" w:customStyle="1" w:styleId="Sub-tpico">
    <w:name w:val="Sub-tópico"/>
    <w:basedOn w:val="Normal"/>
    <w:next w:val="CorpodeTexto0"/>
    <w:link w:val="Sub-tpicoChar"/>
    <w:rsid w:val="0017021F"/>
    <w:pPr>
      <w:spacing w:before="240" w:after="240" w:line="240" w:lineRule="auto"/>
      <w:ind w:firstLine="0"/>
      <w:jc w:val="left"/>
    </w:pPr>
    <w:rPr>
      <w:rFonts w:eastAsia="Times New Roman" w:cs="Arial"/>
      <w:b/>
      <w:sz w:val="22"/>
      <w:lang w:eastAsia="pt-BR"/>
    </w:rPr>
  </w:style>
  <w:style w:type="character" w:customStyle="1" w:styleId="Fig-sumChar">
    <w:name w:val="Fig - sum. Char"/>
    <w:basedOn w:val="LegendaChar"/>
    <w:link w:val="Fig-sum"/>
    <w:rsid w:val="0017021F"/>
    <w:rPr>
      <w:rFonts w:ascii="Arial" w:eastAsia="Times New Roman" w:hAnsi="Arial" w:cs="Times New Roman"/>
      <w:b/>
      <w:bCs/>
      <w:sz w:val="20"/>
      <w:szCs w:val="20"/>
      <w:lang w:eastAsia="pt-BR"/>
    </w:rPr>
  </w:style>
  <w:style w:type="character" w:customStyle="1" w:styleId="Sub-tpicoChar">
    <w:name w:val="Sub-tópico Char"/>
    <w:basedOn w:val="Fontepargpadro"/>
    <w:link w:val="Sub-tpico"/>
    <w:rsid w:val="0017021F"/>
    <w:rPr>
      <w:rFonts w:ascii="Arial" w:eastAsia="Times New Roman" w:hAnsi="Arial" w:cs="Arial"/>
      <w:b/>
      <w:lang w:eastAsia="pt-BR"/>
    </w:rPr>
  </w:style>
  <w:style w:type="paragraph" w:customStyle="1" w:styleId="LegendaI">
    <w:name w:val="Legenda I"/>
    <w:basedOn w:val="Legenda"/>
    <w:link w:val="LegendaIChar"/>
    <w:rsid w:val="0017021F"/>
    <w:pPr>
      <w:ind w:firstLine="0"/>
    </w:pPr>
    <w:rPr>
      <w:rFonts w:cs="Arial"/>
      <w:b/>
      <w:bCs w:val="0"/>
      <w:sz w:val="20"/>
      <w:szCs w:val="22"/>
    </w:rPr>
  </w:style>
  <w:style w:type="character" w:customStyle="1" w:styleId="LegendaIChar">
    <w:name w:val="Legenda I Char"/>
    <w:basedOn w:val="Fontepargpadro"/>
    <w:link w:val="LegendaI"/>
    <w:rsid w:val="0017021F"/>
    <w:rPr>
      <w:rFonts w:ascii="Arial" w:eastAsia="Times New Roman" w:hAnsi="Arial" w:cs="Arial"/>
      <w:b/>
      <w:sz w:val="20"/>
      <w:lang w:eastAsia="pt-BR"/>
    </w:rPr>
  </w:style>
  <w:style w:type="character" w:customStyle="1" w:styleId="apple-style-span">
    <w:name w:val="apple-style-span"/>
    <w:basedOn w:val="Fontepargpadro"/>
    <w:rsid w:val="0017021F"/>
  </w:style>
  <w:style w:type="paragraph" w:customStyle="1" w:styleId="TextoPMSBChar">
    <w:name w:val="Texto PMSB Char"/>
    <w:basedOn w:val="Normal"/>
    <w:link w:val="TextoPMSBCharChar"/>
    <w:rsid w:val="0017021F"/>
    <w:pPr>
      <w:ind w:firstLine="567"/>
    </w:pPr>
    <w:rPr>
      <w:rFonts w:eastAsia="Times New Roman" w:cs="Times New Roman"/>
      <w:sz w:val="20"/>
      <w:szCs w:val="20"/>
      <w:lang w:eastAsia="pt-BR"/>
    </w:rPr>
  </w:style>
  <w:style w:type="character" w:customStyle="1" w:styleId="TextoPMSBCharChar">
    <w:name w:val="Texto PMSB Char Char"/>
    <w:basedOn w:val="Fontepargpadro"/>
    <w:link w:val="TextoPMSBChar"/>
    <w:rsid w:val="0017021F"/>
    <w:rPr>
      <w:rFonts w:ascii="Arial" w:eastAsia="Times New Roman" w:hAnsi="Arial" w:cs="Times New Roman"/>
      <w:sz w:val="20"/>
      <w:szCs w:val="20"/>
      <w:lang w:eastAsia="pt-BR"/>
    </w:rPr>
  </w:style>
  <w:style w:type="paragraph" w:customStyle="1" w:styleId="Estilo1-TabelaChar">
    <w:name w:val="Estilo1 - Tabela Char"/>
    <w:basedOn w:val="TextoPMSBChar"/>
    <w:next w:val="TextoPMSBChar"/>
    <w:link w:val="Estilo1-TabelaCharChar"/>
    <w:rsid w:val="0017021F"/>
    <w:pPr>
      <w:keepNext/>
      <w:spacing w:line="312" w:lineRule="auto"/>
      <w:ind w:firstLine="0"/>
    </w:pPr>
    <w:rPr>
      <w:rFonts w:cs="Arial"/>
      <w:sz w:val="18"/>
      <w:szCs w:val="18"/>
    </w:rPr>
  </w:style>
  <w:style w:type="character" w:customStyle="1" w:styleId="Estilo1-TabelaCharChar">
    <w:name w:val="Estilo1 - Tabela Char Char"/>
    <w:basedOn w:val="TextoPMSBCharChar"/>
    <w:link w:val="Estilo1-TabelaChar"/>
    <w:rsid w:val="0017021F"/>
    <w:rPr>
      <w:rFonts w:ascii="Arial" w:eastAsia="Times New Roman" w:hAnsi="Arial" w:cs="Arial"/>
      <w:sz w:val="18"/>
      <w:szCs w:val="18"/>
      <w:lang w:eastAsia="pt-BR"/>
    </w:rPr>
  </w:style>
  <w:style w:type="character" w:styleId="nfase">
    <w:name w:val="Emphasis"/>
    <w:basedOn w:val="Fontepargpadro"/>
    <w:uiPriority w:val="20"/>
    <w:rsid w:val="0017021F"/>
    <w:rPr>
      <w:i/>
      <w:iCs/>
    </w:rPr>
  </w:style>
  <w:style w:type="character" w:customStyle="1" w:styleId="apple-converted-space">
    <w:name w:val="apple-converted-space"/>
    <w:basedOn w:val="Fontepargpadro"/>
    <w:rsid w:val="0017021F"/>
  </w:style>
  <w:style w:type="paragraph" w:customStyle="1" w:styleId="NomedoCaptulo">
    <w:name w:val="Nome do Capítulo"/>
    <w:basedOn w:val="Corpodetexto"/>
    <w:next w:val="Corpodetexto"/>
    <w:uiPriority w:val="99"/>
    <w:rsid w:val="0017021F"/>
    <w:pPr>
      <w:widowControl w:val="0"/>
      <w:suppressAutoHyphens/>
      <w:spacing w:after="0"/>
      <w:ind w:firstLine="0"/>
    </w:pPr>
    <w:rPr>
      <w:rFonts w:ascii="Arial Black" w:eastAsia="Calibri" w:hAnsi="Arial Black"/>
      <w:b/>
      <w:sz w:val="28"/>
      <w:szCs w:val="20"/>
    </w:rPr>
  </w:style>
  <w:style w:type="character" w:customStyle="1" w:styleId="a">
    <w:name w:val="a"/>
    <w:basedOn w:val="Fontepargpadro"/>
    <w:rsid w:val="0017021F"/>
  </w:style>
  <w:style w:type="paragraph" w:customStyle="1" w:styleId="Estilo4">
    <w:name w:val="Estilo4"/>
    <w:basedOn w:val="Normal"/>
    <w:link w:val="Estilo4Char"/>
    <w:uiPriority w:val="99"/>
    <w:rsid w:val="0017021F"/>
    <w:pPr>
      <w:numPr>
        <w:numId w:val="7"/>
      </w:numPr>
      <w:spacing w:before="120" w:line="240" w:lineRule="auto"/>
    </w:pPr>
    <w:rPr>
      <w:rFonts w:eastAsia="Times New Roman" w:cs="Arial"/>
      <w:b/>
      <w:i/>
      <w:szCs w:val="24"/>
      <w:lang w:eastAsia="pt-BR"/>
    </w:rPr>
  </w:style>
  <w:style w:type="character" w:customStyle="1" w:styleId="Estilo4Char">
    <w:name w:val="Estilo4 Char"/>
    <w:basedOn w:val="Fontepargpadro"/>
    <w:link w:val="Estilo4"/>
    <w:uiPriority w:val="99"/>
    <w:rsid w:val="0017021F"/>
    <w:rPr>
      <w:rFonts w:ascii="Arial" w:eastAsia="Times New Roman" w:hAnsi="Arial" w:cs="Arial"/>
      <w:b/>
      <w:i/>
      <w:sz w:val="24"/>
      <w:szCs w:val="24"/>
      <w:lang w:eastAsia="pt-BR"/>
    </w:rPr>
  </w:style>
  <w:style w:type="paragraph" w:customStyle="1" w:styleId="textodireita">
    <w:name w:val="textodireita"/>
    <w:basedOn w:val="Normal"/>
    <w:rsid w:val="0017021F"/>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character" w:customStyle="1" w:styleId="Estilo5Char">
    <w:name w:val="Estilo5 Char"/>
    <w:basedOn w:val="Fontepargpadro"/>
    <w:link w:val="Estilo5"/>
    <w:locked/>
    <w:rsid w:val="0017021F"/>
    <w:rPr>
      <w:rFonts w:ascii="Arial" w:hAnsi="Arial" w:cs="Arial"/>
      <w:color w:val="000000" w:themeColor="text1"/>
      <w:sz w:val="24"/>
      <w:szCs w:val="24"/>
    </w:rPr>
  </w:style>
  <w:style w:type="paragraph" w:customStyle="1" w:styleId="Estilo5">
    <w:name w:val="Estilo5"/>
    <w:basedOn w:val="Normal"/>
    <w:link w:val="Estilo5Char"/>
    <w:rsid w:val="0017021F"/>
    <w:pPr>
      <w:ind w:firstLine="1701"/>
    </w:pPr>
    <w:rPr>
      <w:rFonts w:cs="Arial"/>
      <w:color w:val="000000" w:themeColor="text1"/>
      <w:szCs w:val="24"/>
    </w:rPr>
  </w:style>
  <w:style w:type="paragraph" w:customStyle="1" w:styleId="subtitulosinternos">
    <w:name w:val="subtitulosinternos"/>
    <w:basedOn w:val="Normal"/>
    <w:rsid w:val="0017021F"/>
    <w:pPr>
      <w:spacing w:before="100" w:beforeAutospacing="1" w:after="100" w:afterAutospacing="1" w:line="240" w:lineRule="auto"/>
      <w:ind w:firstLine="0"/>
      <w:jc w:val="left"/>
    </w:pPr>
    <w:rPr>
      <w:rFonts w:ascii="Verdana" w:eastAsia="Times New Roman" w:hAnsi="Verdana" w:cs="Arial"/>
      <w:color w:val="000000"/>
      <w:szCs w:val="24"/>
      <w:lang w:eastAsia="pt-BR"/>
    </w:rPr>
  </w:style>
  <w:style w:type="paragraph" w:customStyle="1" w:styleId="TextoTabelas">
    <w:name w:val="Texto Tabelas"/>
    <w:basedOn w:val="Normal"/>
    <w:rsid w:val="0017021F"/>
    <w:pPr>
      <w:keepNext/>
      <w:spacing w:line="240" w:lineRule="auto"/>
      <w:ind w:firstLine="0"/>
      <w:jc w:val="center"/>
    </w:pPr>
    <w:rPr>
      <w:rFonts w:eastAsia="Times New Roman" w:cs="Arial"/>
      <w:color w:val="000000" w:themeColor="text1"/>
      <w:sz w:val="18"/>
      <w:szCs w:val="20"/>
    </w:rPr>
  </w:style>
  <w:style w:type="paragraph" w:customStyle="1" w:styleId="texto1">
    <w:name w:val="texto1"/>
    <w:basedOn w:val="Normal"/>
    <w:rsid w:val="0017021F"/>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numbering" w:customStyle="1" w:styleId="Estilo3">
    <w:name w:val="Estilo3"/>
    <w:rsid w:val="0017021F"/>
    <w:pPr>
      <w:numPr>
        <w:numId w:val="8"/>
      </w:numPr>
    </w:pPr>
  </w:style>
  <w:style w:type="numbering" w:customStyle="1" w:styleId="Estilo6">
    <w:name w:val="Estilo6"/>
    <w:uiPriority w:val="99"/>
    <w:rsid w:val="0017021F"/>
    <w:pPr>
      <w:numPr>
        <w:numId w:val="9"/>
      </w:numPr>
    </w:pPr>
  </w:style>
  <w:style w:type="character" w:customStyle="1" w:styleId="campotitulo">
    <w:name w:val="campotitulo"/>
    <w:basedOn w:val="Fontepargpadro"/>
    <w:rsid w:val="0017021F"/>
  </w:style>
  <w:style w:type="paragraph" w:customStyle="1" w:styleId="Artigo">
    <w:name w:val="Artigo"/>
    <w:basedOn w:val="Normal"/>
    <w:link w:val="ArtigoCharChar"/>
    <w:rsid w:val="0017021F"/>
    <w:pPr>
      <w:spacing w:after="120" w:line="240" w:lineRule="auto"/>
      <w:ind w:firstLine="1134"/>
    </w:pPr>
    <w:rPr>
      <w:rFonts w:ascii="Times New Roman" w:eastAsia="Times New Roman" w:hAnsi="Times New Roman" w:cs="Times New Roman"/>
      <w:sz w:val="18"/>
      <w:szCs w:val="20"/>
      <w:lang w:val="pt-PT" w:eastAsia="pt-BR"/>
    </w:rPr>
  </w:style>
  <w:style w:type="paragraph" w:customStyle="1" w:styleId="Inciso">
    <w:name w:val="Inciso"/>
    <w:basedOn w:val="Artigo"/>
    <w:rsid w:val="0017021F"/>
    <w:rPr>
      <w:sz w:val="24"/>
    </w:rPr>
  </w:style>
  <w:style w:type="paragraph" w:customStyle="1" w:styleId="Titulo21">
    <w:name w:val="Titulo 2.1"/>
    <w:basedOn w:val="Ttulo2"/>
    <w:link w:val="Titulo21Char"/>
    <w:rsid w:val="0017021F"/>
    <w:pPr>
      <w:keepNext w:val="0"/>
      <w:widowControl/>
      <w:numPr>
        <w:ilvl w:val="1"/>
      </w:numPr>
      <w:spacing w:before="360" w:after="100" w:afterAutospacing="1" w:line="360" w:lineRule="auto"/>
      <w:ind w:left="576" w:hanging="576"/>
      <w:jc w:val="left"/>
    </w:pPr>
    <w:rPr>
      <w:rFonts w:cs="Arial"/>
      <w:iCs/>
      <w:sz w:val="22"/>
      <w:szCs w:val="28"/>
    </w:rPr>
  </w:style>
  <w:style w:type="character" w:customStyle="1" w:styleId="Titulo21Char">
    <w:name w:val="Titulo 2.1 Char"/>
    <w:basedOn w:val="Fontepargpadro"/>
    <w:link w:val="Titulo21"/>
    <w:rsid w:val="0017021F"/>
    <w:rPr>
      <w:rFonts w:ascii="Arial" w:eastAsia="Times New Roman" w:hAnsi="Arial" w:cs="Arial"/>
      <w:b/>
      <w:iCs/>
      <w:caps/>
      <w:szCs w:val="28"/>
      <w:lang w:eastAsia="pt-BR"/>
    </w:rPr>
  </w:style>
  <w:style w:type="paragraph" w:customStyle="1" w:styleId="APRESENTAO">
    <w:name w:val="APRESENTAÇÃO"/>
    <w:basedOn w:val="Ttulo"/>
    <w:next w:val="CorpodeTexto0"/>
    <w:link w:val="APRESENTAOChar"/>
    <w:rsid w:val="0017021F"/>
    <w:pPr>
      <w:pageBreakBefore/>
      <w:widowControl w:val="0"/>
      <w:spacing w:before="120" w:after="360"/>
      <w:ind w:firstLine="0"/>
    </w:pPr>
    <w:rPr>
      <w:rFonts w:eastAsia="Times New Roman" w:cs="Times New Roman"/>
      <w:caps/>
      <w:szCs w:val="24"/>
      <w:lang w:eastAsia="pt-BR"/>
    </w:rPr>
  </w:style>
  <w:style w:type="character" w:customStyle="1" w:styleId="APRESENTAOChar">
    <w:name w:val="APRESENTAÇÃO Char"/>
    <w:basedOn w:val="TtuloChar"/>
    <w:link w:val="APRESENTAO"/>
    <w:rsid w:val="0017021F"/>
    <w:rPr>
      <w:rFonts w:ascii="Arial" w:eastAsia="Times New Roman" w:hAnsi="Arial" w:cs="Times New Roman"/>
      <w:b/>
      <w:caps/>
      <w:spacing w:val="-10"/>
      <w:kern w:val="28"/>
      <w:sz w:val="24"/>
      <w:szCs w:val="24"/>
      <w:lang w:eastAsia="pt-BR"/>
    </w:rPr>
  </w:style>
  <w:style w:type="paragraph" w:customStyle="1" w:styleId="Captulo">
    <w:name w:val="Capítulo"/>
    <w:basedOn w:val="Normal"/>
    <w:rsid w:val="0017021F"/>
    <w:pPr>
      <w:keepNext/>
      <w:spacing w:before="240" w:after="240" w:line="240" w:lineRule="auto"/>
      <w:ind w:firstLine="0"/>
      <w:contextualSpacing/>
      <w:jc w:val="center"/>
    </w:pPr>
    <w:rPr>
      <w:rFonts w:eastAsia="Times New Roman" w:cs="Times New Roman"/>
      <w:b/>
      <w:caps/>
      <w:szCs w:val="24"/>
      <w:lang w:eastAsia="pt-BR"/>
    </w:rPr>
  </w:style>
  <w:style w:type="paragraph" w:customStyle="1" w:styleId="Sumrionvel1">
    <w:name w:val="Sumário nível 1"/>
    <w:basedOn w:val="Normal"/>
    <w:rsid w:val="0017021F"/>
    <w:pPr>
      <w:keepNext/>
      <w:spacing w:before="240" w:after="120" w:line="240" w:lineRule="auto"/>
      <w:ind w:left="567" w:hanging="567"/>
    </w:pPr>
    <w:rPr>
      <w:rFonts w:eastAsia="Times New Roman" w:cs="Times New Roman"/>
      <w:b/>
      <w:caps/>
      <w:sz w:val="20"/>
      <w:szCs w:val="24"/>
      <w:lang w:eastAsia="pt-BR"/>
    </w:rPr>
  </w:style>
  <w:style w:type="paragraph" w:customStyle="1" w:styleId="Sumrionvel2">
    <w:name w:val="Sumário nível 2"/>
    <w:basedOn w:val="Normal"/>
    <w:link w:val="Sumrionvel2Char"/>
    <w:rsid w:val="0017021F"/>
    <w:pPr>
      <w:spacing w:before="120" w:after="120" w:line="24" w:lineRule="atLeast"/>
      <w:ind w:left="567" w:hanging="567"/>
    </w:pPr>
    <w:rPr>
      <w:rFonts w:eastAsia="Times New Roman" w:cs="Times New Roman"/>
      <w:sz w:val="20"/>
      <w:szCs w:val="20"/>
      <w:lang w:eastAsia="pt-BR"/>
    </w:rPr>
  </w:style>
  <w:style w:type="character" w:customStyle="1" w:styleId="ArtigoCharChar">
    <w:name w:val="Artigo Char Char"/>
    <w:link w:val="Artigo"/>
    <w:rsid w:val="0017021F"/>
    <w:rPr>
      <w:rFonts w:ascii="Times New Roman" w:eastAsia="Times New Roman" w:hAnsi="Times New Roman" w:cs="Times New Roman"/>
      <w:sz w:val="18"/>
      <w:szCs w:val="20"/>
      <w:lang w:val="pt-PT" w:eastAsia="pt-BR"/>
    </w:rPr>
  </w:style>
  <w:style w:type="paragraph" w:customStyle="1" w:styleId="Pragrafos">
    <w:name w:val="Páragrafos"/>
    <w:basedOn w:val="Normal"/>
    <w:rsid w:val="0017021F"/>
    <w:pPr>
      <w:tabs>
        <w:tab w:val="num" w:pos="567"/>
      </w:tabs>
      <w:spacing w:before="120" w:after="120" w:line="240" w:lineRule="auto"/>
      <w:ind w:firstLine="0"/>
    </w:pPr>
    <w:rPr>
      <w:rFonts w:eastAsia="Times New Roman" w:cs="Times New Roman"/>
      <w:sz w:val="20"/>
      <w:szCs w:val="24"/>
      <w:lang w:eastAsia="pt-BR"/>
    </w:rPr>
  </w:style>
  <w:style w:type="paragraph" w:customStyle="1" w:styleId="Alnea">
    <w:name w:val="Alínea"/>
    <w:basedOn w:val="Normal"/>
    <w:autoRedefine/>
    <w:rsid w:val="0017021F"/>
    <w:pPr>
      <w:numPr>
        <w:ilvl w:val="4"/>
        <w:numId w:val="12"/>
      </w:numPr>
      <w:tabs>
        <w:tab w:val="left" w:pos="993"/>
      </w:tabs>
      <w:spacing w:before="120" w:after="120" w:line="240" w:lineRule="auto"/>
      <w:contextualSpacing/>
    </w:pPr>
    <w:rPr>
      <w:rFonts w:eastAsia="Times New Roman" w:cs="Times New Roman"/>
      <w:sz w:val="20"/>
      <w:szCs w:val="24"/>
      <w:lang w:eastAsia="pt-BR"/>
    </w:rPr>
  </w:style>
  <w:style w:type="paragraph" w:customStyle="1" w:styleId="Artigo10">
    <w:name w:val="Artigo 10"/>
    <w:basedOn w:val="Normal"/>
    <w:link w:val="Artigo10Char"/>
    <w:autoRedefine/>
    <w:rsid w:val="0017021F"/>
    <w:pPr>
      <w:numPr>
        <w:numId w:val="11"/>
      </w:numPr>
      <w:tabs>
        <w:tab w:val="left" w:pos="851"/>
        <w:tab w:val="left" w:pos="993"/>
        <w:tab w:val="left" w:pos="1276"/>
      </w:tabs>
      <w:spacing w:before="120" w:after="120" w:line="240" w:lineRule="auto"/>
      <w:ind w:left="0" w:firstLine="0"/>
      <w:outlineLvl w:val="0"/>
    </w:pPr>
    <w:rPr>
      <w:rFonts w:eastAsia="Times New Roman" w:cs="Arial"/>
      <w:sz w:val="20"/>
      <w:szCs w:val="24"/>
      <w:lang w:eastAsia="pt-BR"/>
    </w:rPr>
  </w:style>
  <w:style w:type="character" w:customStyle="1" w:styleId="Artigo10Char">
    <w:name w:val="Artigo 10 Char"/>
    <w:link w:val="Artigo10"/>
    <w:rsid w:val="0017021F"/>
    <w:rPr>
      <w:rFonts w:ascii="Arial" w:eastAsia="Times New Roman" w:hAnsi="Arial" w:cs="Arial"/>
      <w:sz w:val="20"/>
      <w:szCs w:val="24"/>
      <w:lang w:eastAsia="pt-BR"/>
    </w:rPr>
  </w:style>
  <w:style w:type="paragraph" w:customStyle="1" w:styleId="Lei">
    <w:name w:val="Lei"/>
    <w:basedOn w:val="Normal"/>
    <w:rsid w:val="0017021F"/>
    <w:pPr>
      <w:pageBreakBefore/>
      <w:spacing w:before="120" w:after="360" w:line="240" w:lineRule="auto"/>
      <w:ind w:left="1701" w:hanging="567"/>
    </w:pPr>
    <w:rPr>
      <w:rFonts w:eastAsia="Times New Roman" w:cs="Times New Roman"/>
      <w:b/>
      <w:szCs w:val="24"/>
      <w:lang w:eastAsia="pt-BR"/>
    </w:rPr>
  </w:style>
  <w:style w:type="paragraph" w:customStyle="1" w:styleId="Pargrafonico">
    <w:name w:val="Parágrafo único"/>
    <w:basedOn w:val="Normal"/>
    <w:rsid w:val="0017021F"/>
    <w:pPr>
      <w:numPr>
        <w:numId w:val="10"/>
      </w:numPr>
      <w:tabs>
        <w:tab w:val="left" w:pos="1701"/>
      </w:tabs>
      <w:spacing w:before="120" w:after="120" w:line="240" w:lineRule="auto"/>
    </w:pPr>
    <w:rPr>
      <w:rFonts w:eastAsia="Times New Roman" w:cs="Times New Roman"/>
      <w:sz w:val="20"/>
      <w:szCs w:val="24"/>
      <w:lang w:eastAsia="pt-BR"/>
    </w:rPr>
  </w:style>
  <w:style w:type="paragraph" w:customStyle="1" w:styleId="Smula">
    <w:name w:val="Súmula"/>
    <w:basedOn w:val="Normal"/>
    <w:rsid w:val="0017021F"/>
    <w:pPr>
      <w:spacing w:before="120" w:after="120" w:line="240" w:lineRule="auto"/>
      <w:ind w:left="1134" w:firstLine="0"/>
    </w:pPr>
    <w:rPr>
      <w:rFonts w:eastAsia="Times New Roman" w:cs="Times New Roman"/>
      <w:sz w:val="20"/>
      <w:szCs w:val="24"/>
      <w:lang w:eastAsia="pt-BR"/>
    </w:rPr>
  </w:style>
  <w:style w:type="paragraph" w:customStyle="1" w:styleId="Final">
    <w:name w:val="Final"/>
    <w:basedOn w:val="Normal"/>
    <w:rsid w:val="0017021F"/>
    <w:pPr>
      <w:spacing w:before="120" w:after="120" w:line="240" w:lineRule="auto"/>
      <w:ind w:left="567" w:hanging="567"/>
      <w:jc w:val="center"/>
    </w:pPr>
    <w:rPr>
      <w:rFonts w:eastAsia="Times New Roman" w:cs="Times New Roman"/>
      <w:sz w:val="20"/>
      <w:szCs w:val="24"/>
      <w:lang w:eastAsia="pt-BR"/>
    </w:rPr>
  </w:style>
  <w:style w:type="paragraph" w:customStyle="1" w:styleId="Fonte1">
    <w:name w:val="Fonte1"/>
    <w:basedOn w:val="Normal"/>
    <w:rsid w:val="0017021F"/>
    <w:pPr>
      <w:spacing w:line="240" w:lineRule="auto"/>
      <w:ind w:firstLine="0"/>
      <w:jc w:val="center"/>
    </w:pPr>
    <w:rPr>
      <w:sz w:val="20"/>
      <w:szCs w:val="20"/>
      <w:lang w:eastAsia="pt-BR"/>
    </w:rPr>
  </w:style>
  <w:style w:type="table" w:customStyle="1" w:styleId="TabeladeGradeClara1">
    <w:name w:val="Tabela de Grade Clara1"/>
    <w:basedOn w:val="Tabelanormal"/>
    <w:uiPriority w:val="40"/>
    <w:rsid w:val="001702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missivo1">
    <w:name w:val="index 1"/>
    <w:basedOn w:val="Normal"/>
    <w:next w:val="Normal"/>
    <w:autoRedefine/>
    <w:uiPriority w:val="99"/>
    <w:semiHidden/>
    <w:unhideWhenUsed/>
    <w:rsid w:val="0017021F"/>
    <w:pPr>
      <w:spacing w:line="240" w:lineRule="auto"/>
      <w:ind w:left="240" w:hanging="240"/>
    </w:pPr>
  </w:style>
  <w:style w:type="table" w:customStyle="1" w:styleId="Tabelacomgrade1">
    <w:name w:val="Tabela com grade1"/>
    <w:basedOn w:val="Tabelanormal"/>
    <w:next w:val="Tabelacomgrade"/>
    <w:rsid w:val="0017021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emlista"/>
    <w:uiPriority w:val="99"/>
    <w:semiHidden/>
    <w:unhideWhenUsed/>
    <w:rsid w:val="0017021F"/>
    <w:pPr>
      <w:numPr>
        <w:numId w:val="13"/>
      </w:numPr>
    </w:pPr>
  </w:style>
  <w:style w:type="paragraph" w:customStyle="1" w:styleId="Marcador1">
    <w:name w:val="Marcador 1"/>
    <w:basedOn w:val="Normal"/>
    <w:rsid w:val="0017021F"/>
    <w:pPr>
      <w:ind w:firstLine="1134"/>
    </w:pPr>
    <w:rPr>
      <w:rFonts w:eastAsia="Times New Roman" w:cs="Arial"/>
      <w:sz w:val="22"/>
      <w:lang w:eastAsia="pt-BR"/>
    </w:rPr>
  </w:style>
  <w:style w:type="character" w:customStyle="1" w:styleId="EstiloRefdenotaderodapVerdana9pt">
    <w:name w:val="Estilo Ref. de nota de rodapé + Verdana 9 pt"/>
    <w:rsid w:val="0017021F"/>
    <w:rPr>
      <w:rFonts w:ascii="Verdana" w:hAnsi="Verdana"/>
      <w:sz w:val="20"/>
      <w:vertAlign w:val="superscript"/>
    </w:rPr>
  </w:style>
  <w:style w:type="paragraph" w:customStyle="1" w:styleId="Artigo100">
    <w:name w:val="Artigo 10."/>
    <w:basedOn w:val="Normal"/>
    <w:link w:val="Artigo10Char0"/>
    <w:rsid w:val="0017021F"/>
    <w:pPr>
      <w:tabs>
        <w:tab w:val="num" w:pos="1134"/>
      </w:tabs>
      <w:spacing w:before="120" w:after="120" w:line="240" w:lineRule="auto"/>
      <w:ind w:firstLine="0"/>
      <w:outlineLvl w:val="0"/>
    </w:pPr>
    <w:rPr>
      <w:rFonts w:ascii="Verdana" w:eastAsia="Times New Roman" w:hAnsi="Verdana" w:cs="Times New Roman"/>
      <w:sz w:val="20"/>
      <w:szCs w:val="24"/>
      <w:lang w:eastAsia="pt-BR"/>
    </w:rPr>
  </w:style>
  <w:style w:type="table" w:customStyle="1" w:styleId="Tabelacomgrade2">
    <w:name w:val="Tabela com grade2"/>
    <w:basedOn w:val="Tabelanormal"/>
    <w:next w:val="Tabelacomgrade"/>
    <w:uiPriority w:val="59"/>
    <w:rsid w:val="0017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ontepargpadro"/>
    <w:rsid w:val="0017021F"/>
  </w:style>
  <w:style w:type="paragraph" w:customStyle="1" w:styleId="PargrafodaLista1">
    <w:name w:val="Parágrafo da Lista1"/>
    <w:basedOn w:val="Normal"/>
    <w:rsid w:val="0017021F"/>
    <w:pPr>
      <w:spacing w:after="200" w:line="240" w:lineRule="auto"/>
      <w:ind w:left="720" w:firstLine="0"/>
      <w:contextualSpacing/>
    </w:pPr>
    <w:rPr>
      <w:rFonts w:ascii="Calibri" w:eastAsia="Calibri" w:hAnsi="Calibri" w:cs="Times New Roman"/>
      <w:sz w:val="22"/>
    </w:rPr>
  </w:style>
  <w:style w:type="character" w:customStyle="1" w:styleId="w8qarf">
    <w:name w:val="w8qarf"/>
    <w:basedOn w:val="Fontepargpadro"/>
    <w:rsid w:val="0017021F"/>
  </w:style>
  <w:style w:type="character" w:customStyle="1" w:styleId="lrzxr">
    <w:name w:val="lrzxr"/>
    <w:basedOn w:val="Fontepargpadro"/>
    <w:rsid w:val="0017021F"/>
  </w:style>
  <w:style w:type="character" w:customStyle="1" w:styleId="tocnumber">
    <w:name w:val="tocnumber"/>
    <w:basedOn w:val="Fontepargpadro"/>
    <w:rsid w:val="0017021F"/>
  </w:style>
  <w:style w:type="character" w:customStyle="1" w:styleId="toctext">
    <w:name w:val="toctext"/>
    <w:basedOn w:val="Fontepargpadro"/>
    <w:rsid w:val="0017021F"/>
  </w:style>
  <w:style w:type="character" w:customStyle="1" w:styleId="mw-headline">
    <w:name w:val="mw-headline"/>
    <w:basedOn w:val="Fontepargpadro"/>
    <w:rsid w:val="0017021F"/>
  </w:style>
  <w:style w:type="character" w:customStyle="1" w:styleId="mw-editsection">
    <w:name w:val="mw-editsection"/>
    <w:basedOn w:val="Fontepargpadro"/>
    <w:rsid w:val="0017021F"/>
  </w:style>
  <w:style w:type="character" w:customStyle="1" w:styleId="mw-editsection-bracket">
    <w:name w:val="mw-editsection-bracket"/>
    <w:basedOn w:val="Fontepargpadro"/>
    <w:rsid w:val="0017021F"/>
  </w:style>
  <w:style w:type="character" w:customStyle="1" w:styleId="mw-editsection-divider">
    <w:name w:val="mw-editsection-divider"/>
    <w:basedOn w:val="Fontepargpadro"/>
    <w:rsid w:val="0017021F"/>
  </w:style>
  <w:style w:type="paragraph" w:customStyle="1" w:styleId="Grfico-sum">
    <w:name w:val="Gráfico - sum"/>
    <w:basedOn w:val="Legenda"/>
    <w:link w:val="Grfico-sumChar"/>
    <w:qFormat/>
    <w:rsid w:val="0017021F"/>
    <w:pPr>
      <w:keepNext/>
    </w:pPr>
    <w:rPr>
      <w:rFonts w:cs="Arial"/>
      <w:b/>
      <w:sz w:val="20"/>
    </w:rPr>
  </w:style>
  <w:style w:type="paragraph" w:customStyle="1" w:styleId="Fonte0">
    <w:name w:val="Fonte."/>
    <w:basedOn w:val="Fonte"/>
    <w:link w:val="FonteChar0"/>
    <w:rsid w:val="0017021F"/>
    <w:pPr>
      <w:spacing w:after="0"/>
      <w:ind w:firstLine="0"/>
      <w:jc w:val="center"/>
    </w:pPr>
    <w:rPr>
      <w:rFonts w:ascii="Arial" w:hAnsi="Arial" w:cs="Arial"/>
      <w:sz w:val="20"/>
    </w:rPr>
  </w:style>
  <w:style w:type="character" w:customStyle="1" w:styleId="Grfico-sumChar">
    <w:name w:val="Gráfico - sum Char"/>
    <w:basedOn w:val="LegendaChar"/>
    <w:link w:val="Grfico-sum"/>
    <w:rsid w:val="0017021F"/>
    <w:rPr>
      <w:rFonts w:ascii="Arial" w:eastAsia="Times New Roman" w:hAnsi="Arial" w:cs="Arial"/>
      <w:b/>
      <w:bCs/>
      <w:sz w:val="20"/>
      <w:szCs w:val="20"/>
      <w:lang w:eastAsia="pt-BR"/>
    </w:rPr>
  </w:style>
  <w:style w:type="paragraph" w:customStyle="1" w:styleId="TT4-sum">
    <w:name w:val="TÍT 4 - sum"/>
    <w:basedOn w:val="TT3-sum0"/>
    <w:link w:val="TT4-sumChar"/>
    <w:qFormat/>
    <w:rsid w:val="0017021F"/>
    <w:pPr>
      <w:numPr>
        <w:ilvl w:val="3"/>
      </w:numPr>
      <w:ind w:left="2127"/>
    </w:pPr>
    <w:rPr>
      <w:b w:val="0"/>
    </w:rPr>
  </w:style>
  <w:style w:type="character" w:customStyle="1" w:styleId="FonteChar0">
    <w:name w:val="Fonte. Char"/>
    <w:basedOn w:val="FonteCharChar"/>
    <w:link w:val="Fonte0"/>
    <w:rsid w:val="0017021F"/>
    <w:rPr>
      <w:rFonts w:ascii="Arial" w:eastAsia="SimSun" w:hAnsi="Arial" w:cs="Arial"/>
      <w:sz w:val="20"/>
      <w:szCs w:val="20"/>
      <w:lang w:eastAsia="pt-BR"/>
    </w:rPr>
  </w:style>
  <w:style w:type="paragraph" w:customStyle="1" w:styleId="SUMRIO">
    <w:name w:val="SUMÁRIO"/>
    <w:basedOn w:val="Ttulo1"/>
    <w:link w:val="SUMRIOChar0"/>
    <w:rsid w:val="0017021F"/>
    <w:pPr>
      <w:spacing w:before="0" w:after="0"/>
      <w:ind w:left="142" w:hanging="360"/>
      <w:jc w:val="right"/>
    </w:pPr>
    <w:rPr>
      <w:caps w:val="0"/>
      <w:sz w:val="96"/>
      <w:szCs w:val="120"/>
    </w:rPr>
  </w:style>
  <w:style w:type="character" w:customStyle="1" w:styleId="TT4-sumChar">
    <w:name w:val="TÍT 4 - sum Char"/>
    <w:basedOn w:val="TT3-sumChar0"/>
    <w:link w:val="TT4-sum"/>
    <w:rsid w:val="0017021F"/>
    <w:rPr>
      <w:rFonts w:ascii="Arial" w:hAnsi="Arial" w:cs="Arial"/>
      <w:b w:val="0"/>
      <w:sz w:val="24"/>
      <w:szCs w:val="24"/>
    </w:rPr>
  </w:style>
  <w:style w:type="character" w:customStyle="1" w:styleId="SUMRIOChar0">
    <w:name w:val="SUMÁRIO Char"/>
    <w:basedOn w:val="Fontepargpadro"/>
    <w:link w:val="SUMRIO"/>
    <w:rsid w:val="0017021F"/>
    <w:rPr>
      <w:rFonts w:ascii="Arial" w:eastAsiaTheme="majorEastAsia" w:hAnsi="Arial" w:cstheme="majorBidi"/>
      <w:b/>
      <w:sz w:val="96"/>
      <w:szCs w:val="120"/>
    </w:rPr>
  </w:style>
  <w:style w:type="character" w:customStyle="1" w:styleId="DefaultChar">
    <w:name w:val="Default Char"/>
    <w:link w:val="Default"/>
    <w:rsid w:val="0017021F"/>
    <w:rPr>
      <w:rFonts w:ascii="Century Schoolbook" w:eastAsia="SimSun" w:hAnsi="Century Schoolbook" w:cs="Century Schoolbook"/>
      <w:color w:val="000000"/>
      <w:sz w:val="24"/>
      <w:szCs w:val="24"/>
      <w:lang w:eastAsia="pt-BR"/>
    </w:rPr>
  </w:style>
  <w:style w:type="paragraph" w:styleId="Subttulo">
    <w:name w:val="Subtitle"/>
    <w:basedOn w:val="Normal"/>
    <w:next w:val="Normal"/>
    <w:link w:val="SubttuloChar"/>
    <w:rsid w:val="0017021F"/>
    <w:pPr>
      <w:spacing w:after="60" w:line="240" w:lineRule="auto"/>
      <w:ind w:firstLine="0"/>
      <w:jc w:val="center"/>
      <w:outlineLvl w:val="1"/>
    </w:pPr>
    <w:rPr>
      <w:rFonts w:eastAsia="Times New Roman" w:cs="Times New Roman"/>
      <w:szCs w:val="24"/>
      <w:lang w:eastAsia="pt-BR"/>
    </w:rPr>
  </w:style>
  <w:style w:type="character" w:customStyle="1" w:styleId="SubttuloChar">
    <w:name w:val="Subtítulo Char"/>
    <w:basedOn w:val="Fontepargpadro"/>
    <w:link w:val="Subttulo"/>
    <w:rsid w:val="0017021F"/>
    <w:rPr>
      <w:rFonts w:ascii="Arial" w:eastAsia="Times New Roman" w:hAnsi="Arial" w:cs="Times New Roman"/>
      <w:sz w:val="24"/>
      <w:szCs w:val="24"/>
      <w:lang w:eastAsia="pt-BR"/>
    </w:rPr>
  </w:style>
  <w:style w:type="character" w:customStyle="1" w:styleId="badge">
    <w:name w:val="badge"/>
    <w:rsid w:val="0017021F"/>
  </w:style>
  <w:style w:type="character" w:customStyle="1" w:styleId="Artigo10Char0">
    <w:name w:val="Artigo 10. Char"/>
    <w:basedOn w:val="Fontepargpadro"/>
    <w:link w:val="Artigo100"/>
    <w:rsid w:val="0017021F"/>
    <w:rPr>
      <w:rFonts w:ascii="Verdana" w:eastAsia="Times New Roman" w:hAnsi="Verdana" w:cs="Times New Roman"/>
      <w:sz w:val="20"/>
      <w:szCs w:val="24"/>
      <w:lang w:eastAsia="pt-BR"/>
    </w:rPr>
  </w:style>
  <w:style w:type="paragraph" w:customStyle="1" w:styleId="Pargrafonico0">
    <w:name w:val="Parágrafo único."/>
    <w:basedOn w:val="Normal"/>
    <w:rsid w:val="0017021F"/>
    <w:pPr>
      <w:spacing w:line="240" w:lineRule="auto"/>
      <w:ind w:left="360" w:hanging="360"/>
    </w:pPr>
    <w:rPr>
      <w:rFonts w:ascii="Verdana" w:eastAsia="Times New Roman" w:hAnsi="Verdana" w:cs="Times New Roman"/>
      <w:sz w:val="20"/>
      <w:szCs w:val="24"/>
      <w:lang w:eastAsia="pt-BR"/>
    </w:rPr>
  </w:style>
  <w:style w:type="paragraph" w:styleId="Reviso">
    <w:name w:val="Revision"/>
    <w:hidden/>
    <w:uiPriority w:val="99"/>
    <w:semiHidden/>
    <w:rsid w:val="0017021F"/>
    <w:pPr>
      <w:spacing w:after="0" w:line="240" w:lineRule="auto"/>
    </w:pPr>
    <w:rPr>
      <w:rFonts w:ascii="Arial" w:hAnsi="Arial"/>
      <w:sz w:val="24"/>
    </w:rPr>
  </w:style>
  <w:style w:type="table" w:customStyle="1" w:styleId="TableNormal">
    <w:name w:val="Table Normal"/>
    <w:uiPriority w:val="2"/>
    <w:semiHidden/>
    <w:unhideWhenUsed/>
    <w:qFormat/>
    <w:rsid w:val="001702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021F"/>
    <w:pPr>
      <w:widowControl w:val="0"/>
      <w:autoSpaceDE w:val="0"/>
      <w:autoSpaceDN w:val="0"/>
      <w:spacing w:line="240" w:lineRule="auto"/>
      <w:ind w:firstLine="0"/>
      <w:jc w:val="left"/>
    </w:pPr>
    <w:rPr>
      <w:rFonts w:ascii="Times New Roman" w:eastAsia="Times New Roman" w:hAnsi="Times New Roman" w:cs="Times New Roman"/>
      <w:sz w:val="22"/>
      <w:lang w:val="en-US"/>
    </w:rPr>
  </w:style>
  <w:style w:type="paragraph" w:customStyle="1" w:styleId="3-seosumrio">
    <w:name w:val="3 - seção sumário"/>
    <w:basedOn w:val="Ttulo2"/>
    <w:link w:val="3-seosumrioChar"/>
    <w:rsid w:val="0017021F"/>
    <w:pPr>
      <w:keepLines/>
      <w:widowControl/>
      <w:spacing w:before="40" w:after="0" w:line="360" w:lineRule="auto"/>
    </w:pPr>
    <w:rPr>
      <w:rFonts w:eastAsiaTheme="majorEastAsia" w:cs="Arial"/>
      <w:b w:val="0"/>
      <w:caps w:val="0"/>
      <w:szCs w:val="26"/>
    </w:rPr>
  </w:style>
  <w:style w:type="character" w:customStyle="1" w:styleId="3-seosumrioChar">
    <w:name w:val="3 - seção sumário Char"/>
    <w:basedOn w:val="Ttulo2Char"/>
    <w:link w:val="3-seosumrio"/>
    <w:rsid w:val="0017021F"/>
    <w:rPr>
      <w:rFonts w:ascii="Arial" w:eastAsiaTheme="majorEastAsia" w:hAnsi="Arial" w:cs="Arial"/>
      <w:b w:val="0"/>
      <w:caps w:val="0"/>
      <w:sz w:val="24"/>
      <w:szCs w:val="26"/>
      <w:lang w:eastAsia="pt-BR"/>
    </w:rPr>
  </w:style>
  <w:style w:type="paragraph" w:customStyle="1" w:styleId="Anexos-sum">
    <w:name w:val="Anexos - sum"/>
    <w:basedOn w:val="Legenda"/>
    <w:link w:val="Anexos-sumChar"/>
    <w:rsid w:val="0017021F"/>
    <w:pPr>
      <w:ind w:firstLine="0"/>
    </w:pPr>
    <w:rPr>
      <w:rFonts w:cs="Arial"/>
      <w:b/>
      <w:color w:val="000000" w:themeColor="text1"/>
      <w:sz w:val="20"/>
    </w:rPr>
  </w:style>
  <w:style w:type="paragraph" w:styleId="Textodenotadefim">
    <w:name w:val="endnote text"/>
    <w:basedOn w:val="Normal"/>
    <w:link w:val="TextodenotadefimChar"/>
    <w:uiPriority w:val="99"/>
    <w:semiHidden/>
    <w:unhideWhenUsed/>
    <w:rsid w:val="0017021F"/>
    <w:pPr>
      <w:spacing w:line="240" w:lineRule="auto"/>
      <w:ind w:firstLine="0"/>
    </w:pPr>
    <w:rPr>
      <w:sz w:val="20"/>
      <w:szCs w:val="20"/>
    </w:rPr>
  </w:style>
  <w:style w:type="character" w:customStyle="1" w:styleId="TextodenotadefimChar">
    <w:name w:val="Texto de nota de fim Char"/>
    <w:basedOn w:val="Fontepargpadro"/>
    <w:link w:val="Textodenotadefim"/>
    <w:uiPriority w:val="99"/>
    <w:semiHidden/>
    <w:rsid w:val="0017021F"/>
    <w:rPr>
      <w:rFonts w:ascii="Arial" w:hAnsi="Arial"/>
      <w:sz w:val="20"/>
      <w:szCs w:val="20"/>
    </w:rPr>
  </w:style>
  <w:style w:type="character" w:customStyle="1" w:styleId="Anexos-sumChar">
    <w:name w:val="Anexos - sum Char"/>
    <w:basedOn w:val="LegendaChar"/>
    <w:link w:val="Anexos-sum"/>
    <w:rsid w:val="0017021F"/>
    <w:rPr>
      <w:rFonts w:ascii="Arial" w:eastAsia="Times New Roman" w:hAnsi="Arial" w:cs="Arial"/>
      <w:b/>
      <w:bCs/>
      <w:color w:val="000000" w:themeColor="text1"/>
      <w:sz w:val="20"/>
      <w:szCs w:val="20"/>
      <w:lang w:eastAsia="pt-BR"/>
    </w:rPr>
  </w:style>
  <w:style w:type="character" w:styleId="Refdenotadefim">
    <w:name w:val="endnote reference"/>
    <w:basedOn w:val="Fontepargpadro"/>
    <w:uiPriority w:val="99"/>
    <w:semiHidden/>
    <w:unhideWhenUsed/>
    <w:rsid w:val="0017021F"/>
    <w:rPr>
      <w:vertAlign w:val="superscript"/>
    </w:rPr>
  </w:style>
  <w:style w:type="paragraph" w:customStyle="1" w:styleId="1-ttulosumrio">
    <w:name w:val="1- título sumário"/>
    <w:basedOn w:val="Normal"/>
    <w:link w:val="1-ttulosumrioChar"/>
    <w:rsid w:val="0017021F"/>
    <w:pPr>
      <w:ind w:firstLine="0"/>
      <w:jc w:val="center"/>
    </w:pPr>
    <w:rPr>
      <w:rFonts w:cs="Arial"/>
    </w:rPr>
  </w:style>
  <w:style w:type="paragraph" w:customStyle="1" w:styleId="2-captulosumrio">
    <w:name w:val="2 - capítulo sumário"/>
    <w:basedOn w:val="Ttulo1"/>
    <w:link w:val="2-captulosumrioChar"/>
    <w:rsid w:val="0017021F"/>
    <w:pPr>
      <w:spacing w:before="0" w:after="0" w:line="360" w:lineRule="auto"/>
    </w:pPr>
    <w:rPr>
      <w:rFonts w:cs="Arial"/>
      <w:b w:val="0"/>
      <w:caps w:val="0"/>
    </w:rPr>
  </w:style>
  <w:style w:type="character" w:customStyle="1" w:styleId="1-ttulosumrioChar">
    <w:name w:val="1- título sumário Char"/>
    <w:basedOn w:val="Fontepargpadro"/>
    <w:link w:val="1-ttulosumrio"/>
    <w:rsid w:val="0017021F"/>
    <w:rPr>
      <w:rFonts w:ascii="Arial" w:hAnsi="Arial" w:cs="Arial"/>
      <w:sz w:val="24"/>
    </w:rPr>
  </w:style>
  <w:style w:type="character" w:customStyle="1" w:styleId="2-captulosumrioChar">
    <w:name w:val="2 - capítulo sumário Char"/>
    <w:basedOn w:val="Ttulo1Char"/>
    <w:link w:val="2-captulosumrio"/>
    <w:rsid w:val="0017021F"/>
    <w:rPr>
      <w:rFonts w:ascii="Arial" w:eastAsiaTheme="majorEastAsia" w:hAnsi="Arial" w:cs="Arial"/>
      <w:b w:val="0"/>
      <w:caps w:val="0"/>
      <w:sz w:val="24"/>
      <w:szCs w:val="32"/>
    </w:rPr>
  </w:style>
  <w:style w:type="paragraph" w:customStyle="1" w:styleId="Estilo2-Captulolei">
    <w:name w:val="Estilo 2 - Capítulo lei"/>
    <w:basedOn w:val="Normal"/>
    <w:link w:val="Estilo2-CaptuloleiChar"/>
    <w:rsid w:val="0017021F"/>
    <w:pPr>
      <w:keepNext/>
      <w:spacing w:before="240" w:after="240" w:line="240" w:lineRule="auto"/>
      <w:ind w:left="357" w:hanging="357"/>
      <w:contextualSpacing/>
      <w:jc w:val="center"/>
    </w:pPr>
    <w:rPr>
      <w:rFonts w:eastAsia="Arial" w:cs="Times New Roman"/>
      <w:b/>
      <w:caps/>
      <w:spacing w:val="-2"/>
      <w:szCs w:val="20"/>
      <w:lang w:eastAsia="pt-BR"/>
    </w:rPr>
  </w:style>
  <w:style w:type="character" w:customStyle="1" w:styleId="Estilo2-CaptuloleiChar">
    <w:name w:val="Estilo 2 - Capítulo lei Char"/>
    <w:basedOn w:val="Fontepargpadro"/>
    <w:link w:val="Estilo2-Captulolei"/>
    <w:rsid w:val="0017021F"/>
    <w:rPr>
      <w:rFonts w:ascii="Arial" w:eastAsia="Arial" w:hAnsi="Arial" w:cs="Times New Roman"/>
      <w:b/>
      <w:caps/>
      <w:spacing w:val="-2"/>
      <w:sz w:val="24"/>
      <w:szCs w:val="20"/>
      <w:lang w:eastAsia="pt-BR"/>
    </w:rPr>
  </w:style>
  <w:style w:type="paragraph" w:customStyle="1" w:styleId="1-TTULO">
    <w:name w:val="1 - TÍTULO"/>
    <w:basedOn w:val="Ttulo1"/>
    <w:link w:val="1-TTULOChar"/>
    <w:rsid w:val="0017021F"/>
    <w:pPr>
      <w:tabs>
        <w:tab w:val="left" w:pos="0"/>
      </w:tabs>
      <w:spacing w:before="0" w:after="0" w:line="360" w:lineRule="auto"/>
    </w:pPr>
    <w:rPr>
      <w:rFonts w:cs="Arial"/>
      <w:b w:val="0"/>
      <w:caps w:val="0"/>
      <w:szCs w:val="24"/>
    </w:rPr>
  </w:style>
  <w:style w:type="paragraph" w:customStyle="1" w:styleId="2-CAPTULOSUMRIO0">
    <w:name w:val="2 - CAPÍTULO SUMÁRIO"/>
    <w:basedOn w:val="Ttulo1"/>
    <w:link w:val="2-CAPTULOSUMRIOChar0"/>
    <w:rsid w:val="0017021F"/>
    <w:pPr>
      <w:spacing w:before="0" w:after="0" w:line="360" w:lineRule="auto"/>
    </w:pPr>
    <w:rPr>
      <w:rFonts w:cs="Arial"/>
      <w:b w:val="0"/>
      <w:caps w:val="0"/>
    </w:rPr>
  </w:style>
  <w:style w:type="character" w:customStyle="1" w:styleId="1-TTULOChar">
    <w:name w:val="1 - TÍTULO Char"/>
    <w:basedOn w:val="Fontepargpadro"/>
    <w:link w:val="1-TTULO"/>
    <w:rsid w:val="0017021F"/>
    <w:rPr>
      <w:rFonts w:ascii="Arial" w:eastAsiaTheme="majorEastAsia" w:hAnsi="Arial" w:cs="Arial"/>
      <w:sz w:val="24"/>
      <w:szCs w:val="24"/>
    </w:rPr>
  </w:style>
  <w:style w:type="paragraph" w:customStyle="1" w:styleId="3-SEOsumrio0">
    <w:name w:val="3 - SEÇÃO sumário"/>
    <w:basedOn w:val="Ttulo2"/>
    <w:link w:val="3-SEOsumrioChar0"/>
    <w:rsid w:val="0017021F"/>
    <w:pPr>
      <w:keepLines/>
      <w:widowControl/>
      <w:spacing w:before="40" w:after="0" w:line="360" w:lineRule="auto"/>
    </w:pPr>
    <w:rPr>
      <w:rFonts w:eastAsiaTheme="majorEastAsia" w:cs="Arial"/>
      <w:b w:val="0"/>
      <w:caps w:val="0"/>
      <w:szCs w:val="26"/>
      <w:lang w:eastAsia="en-US"/>
    </w:rPr>
  </w:style>
  <w:style w:type="character" w:customStyle="1" w:styleId="2-CAPTULOSUMRIOChar0">
    <w:name w:val="2 - CAPÍTULO SUMÁRIO Char"/>
    <w:basedOn w:val="Fontepargpadro"/>
    <w:link w:val="2-CAPTULOSUMRIO0"/>
    <w:rsid w:val="0017021F"/>
    <w:rPr>
      <w:rFonts w:ascii="Arial" w:eastAsiaTheme="majorEastAsia" w:hAnsi="Arial" w:cs="Arial"/>
      <w:sz w:val="24"/>
      <w:szCs w:val="32"/>
    </w:rPr>
  </w:style>
  <w:style w:type="character" w:customStyle="1" w:styleId="3-SEOsumrioChar0">
    <w:name w:val="3 - SEÇÃO sumário Char"/>
    <w:basedOn w:val="Fontepargpadro"/>
    <w:link w:val="3-SEOsumrio0"/>
    <w:rsid w:val="0017021F"/>
    <w:rPr>
      <w:rFonts w:ascii="Arial" w:eastAsiaTheme="majorEastAsia" w:hAnsi="Arial" w:cs="Arial"/>
      <w:sz w:val="24"/>
      <w:szCs w:val="26"/>
    </w:rPr>
  </w:style>
  <w:style w:type="paragraph" w:customStyle="1" w:styleId="subtitulo">
    <w:name w:val="subtitulo"/>
    <w:basedOn w:val="Normal"/>
    <w:next w:val="TextosemFormatao"/>
    <w:autoRedefine/>
    <w:rsid w:val="0017021F"/>
    <w:pPr>
      <w:spacing w:line="240" w:lineRule="auto"/>
      <w:ind w:left="567" w:hanging="567"/>
      <w:jc w:val="left"/>
    </w:pPr>
    <w:rPr>
      <w:rFonts w:eastAsia="Times New Roman" w:cs="Arial"/>
      <w:b/>
      <w:sz w:val="20"/>
      <w:szCs w:val="24"/>
      <w:lang w:eastAsia="pt-BR"/>
    </w:rPr>
  </w:style>
  <w:style w:type="table" w:styleId="Tabelacomtema">
    <w:name w:val="Table Theme"/>
    <w:basedOn w:val="Tabelanormal"/>
    <w:rsid w:val="0017021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1">
    <w:name w:val="Título Char1"/>
    <w:aliases w:val="Título 30 Char1"/>
    <w:basedOn w:val="Fontepargpadro"/>
    <w:locked/>
    <w:rsid w:val="0017021F"/>
    <w:rPr>
      <w:rFonts w:ascii="Arial" w:hAnsi="Arial" w:cs="Arial"/>
      <w:b/>
      <w:bCs/>
      <w:caps/>
    </w:rPr>
  </w:style>
  <w:style w:type="paragraph" w:customStyle="1" w:styleId="Pargrafos">
    <w:name w:val="Parágrafos"/>
    <w:basedOn w:val="Normal"/>
    <w:autoRedefine/>
    <w:rsid w:val="0017021F"/>
    <w:pPr>
      <w:tabs>
        <w:tab w:val="left" w:pos="851"/>
      </w:tabs>
      <w:spacing w:before="120" w:after="120" w:line="240" w:lineRule="auto"/>
      <w:ind w:firstLine="0"/>
      <w:jc w:val="center"/>
      <w:outlineLvl w:val="0"/>
    </w:pPr>
    <w:rPr>
      <w:rFonts w:eastAsia="Calibri" w:cs="Times New Roman"/>
      <w:b/>
    </w:rPr>
  </w:style>
  <w:style w:type="paragraph" w:customStyle="1" w:styleId="EstiloIncisoArial">
    <w:name w:val="Estilo Inciso + Arial"/>
    <w:basedOn w:val="Inciso"/>
    <w:autoRedefine/>
    <w:rsid w:val="0017021F"/>
    <w:pPr>
      <w:numPr>
        <w:numId w:val="87"/>
      </w:numPr>
      <w:spacing w:before="120" w:after="0" w:line="360" w:lineRule="auto"/>
      <w:contextualSpacing/>
      <w:outlineLvl w:val="0"/>
    </w:pPr>
    <w:rPr>
      <w:rFonts w:ascii="Arial" w:hAnsi="Arial"/>
      <w:szCs w:val="24"/>
      <w:lang w:val="pt-BR"/>
    </w:rPr>
  </w:style>
  <w:style w:type="paragraph" w:customStyle="1" w:styleId="EstiloArtigo10Arial12pt">
    <w:name w:val="Estilo Artigo 10 + Arial 12 pt"/>
    <w:basedOn w:val="Artigo10"/>
    <w:autoRedefine/>
    <w:rsid w:val="0017021F"/>
    <w:pPr>
      <w:widowControl w:val="0"/>
      <w:numPr>
        <w:numId w:val="91"/>
      </w:numPr>
      <w:tabs>
        <w:tab w:val="clear" w:pos="851"/>
        <w:tab w:val="clear" w:pos="993"/>
        <w:tab w:val="clear" w:pos="1276"/>
      </w:tabs>
      <w:autoSpaceDE w:val="0"/>
      <w:autoSpaceDN w:val="0"/>
      <w:spacing w:before="0" w:after="0" w:line="360" w:lineRule="auto"/>
      <w:ind w:left="0" w:firstLine="0"/>
      <w:outlineLvl w:val="9"/>
    </w:pPr>
    <w:rPr>
      <w:rFonts w:eastAsia="Arial" w:cs="Times New Roman"/>
      <w:spacing w:val="-2"/>
      <w:sz w:val="24"/>
    </w:rPr>
  </w:style>
  <w:style w:type="paragraph" w:customStyle="1" w:styleId="EstiloArtigoArial1">
    <w:name w:val="Estilo Artigo + Arial1"/>
    <w:basedOn w:val="Artigo"/>
    <w:autoRedefine/>
    <w:rsid w:val="0017021F"/>
    <w:pPr>
      <w:spacing w:before="120" w:line="360" w:lineRule="auto"/>
      <w:ind w:left="1135" w:firstLine="0"/>
      <w:outlineLvl w:val="0"/>
    </w:pPr>
    <w:rPr>
      <w:rFonts w:ascii="Arial" w:hAnsi="Arial"/>
      <w:snapToGrid w:val="0"/>
      <w:sz w:val="24"/>
      <w:szCs w:val="24"/>
      <w:lang w:val="pt-BR"/>
    </w:rPr>
  </w:style>
  <w:style w:type="paragraph" w:customStyle="1" w:styleId="EstiloPargrafonicoArial">
    <w:name w:val="Estilo Parágrafo único + Arial"/>
    <w:basedOn w:val="Pargrafonico"/>
    <w:autoRedefine/>
    <w:rsid w:val="0017021F"/>
    <w:pPr>
      <w:numPr>
        <w:numId w:val="0"/>
      </w:numPr>
      <w:tabs>
        <w:tab w:val="clear" w:pos="1701"/>
        <w:tab w:val="num" w:pos="284"/>
      </w:tabs>
    </w:pPr>
    <w:rPr>
      <w:rFonts w:eastAsia="Arial"/>
      <w:spacing w:val="-1"/>
      <w:sz w:val="24"/>
    </w:rPr>
  </w:style>
  <w:style w:type="paragraph" w:customStyle="1" w:styleId="EstiloAlneaArial">
    <w:name w:val="Estilo Alínea + Arial"/>
    <w:basedOn w:val="Alnea"/>
    <w:rsid w:val="0017021F"/>
    <w:pPr>
      <w:numPr>
        <w:ilvl w:val="0"/>
        <w:numId w:val="0"/>
      </w:numPr>
      <w:tabs>
        <w:tab w:val="clear" w:pos="993"/>
        <w:tab w:val="num" w:pos="0"/>
        <w:tab w:val="left" w:pos="284"/>
      </w:tabs>
    </w:pPr>
    <w:rPr>
      <w:rFonts w:eastAsia="Arial" w:cs="Arial"/>
      <w:sz w:val="24"/>
    </w:rPr>
  </w:style>
  <w:style w:type="paragraph" w:customStyle="1" w:styleId="Glossrio">
    <w:name w:val="Glossário"/>
    <w:basedOn w:val="Normal"/>
    <w:rsid w:val="0017021F"/>
    <w:pPr>
      <w:spacing w:before="120" w:after="120"/>
      <w:ind w:firstLine="0"/>
    </w:pPr>
    <w:rPr>
      <w:rFonts w:ascii="Verdana" w:eastAsia="Times New Roman" w:hAnsi="Verdana" w:cs="Times New Roman"/>
      <w:sz w:val="20"/>
      <w:szCs w:val="24"/>
      <w:lang w:eastAsia="pt-BR"/>
    </w:rPr>
  </w:style>
  <w:style w:type="paragraph" w:customStyle="1" w:styleId="Notas">
    <w:name w:val="Notas"/>
    <w:basedOn w:val="Normal"/>
    <w:rsid w:val="0017021F"/>
    <w:pPr>
      <w:numPr>
        <w:ilvl w:val="4"/>
        <w:numId w:val="90"/>
      </w:numPr>
      <w:spacing w:before="120" w:after="120" w:line="240" w:lineRule="auto"/>
    </w:pPr>
    <w:rPr>
      <w:rFonts w:ascii="Verdana" w:eastAsia="Times New Roman" w:hAnsi="Verdana" w:cs="Times New Roman"/>
      <w:sz w:val="18"/>
      <w:szCs w:val="24"/>
      <w:lang w:eastAsia="pt-BR"/>
    </w:rPr>
  </w:style>
  <w:style w:type="paragraph" w:customStyle="1" w:styleId="Legendaanexos">
    <w:name w:val="Legenda anexos"/>
    <w:basedOn w:val="Normal"/>
    <w:link w:val="LegendaanexosChar"/>
    <w:rsid w:val="0017021F"/>
    <w:pPr>
      <w:widowControl w:val="0"/>
      <w:spacing w:before="60" w:after="120" w:line="240" w:lineRule="auto"/>
      <w:ind w:left="357" w:hanging="357"/>
      <w:jc w:val="center"/>
    </w:pPr>
    <w:rPr>
      <w:rFonts w:ascii="Verdana" w:eastAsia="Times New Roman" w:hAnsi="Verdana" w:cs="Times New Roman"/>
      <w:b/>
      <w:caps/>
      <w:sz w:val="20"/>
      <w:szCs w:val="24"/>
      <w:lang w:eastAsia="pt-BR"/>
    </w:rPr>
  </w:style>
  <w:style w:type="character" w:customStyle="1" w:styleId="LegendaanexosChar">
    <w:name w:val="Legenda anexos Char"/>
    <w:basedOn w:val="Fontepargpadro"/>
    <w:link w:val="Legendaanexos"/>
    <w:rsid w:val="0017021F"/>
    <w:rPr>
      <w:rFonts w:ascii="Verdana" w:eastAsia="Times New Roman" w:hAnsi="Verdana" w:cs="Times New Roman"/>
      <w:b/>
      <w:caps/>
      <w:sz w:val="20"/>
      <w:szCs w:val="24"/>
      <w:lang w:eastAsia="pt-BR"/>
    </w:rPr>
  </w:style>
  <w:style w:type="paragraph" w:customStyle="1" w:styleId="nota">
    <w:name w:val="nota"/>
    <w:basedOn w:val="Normal"/>
    <w:rsid w:val="0017021F"/>
    <w:pPr>
      <w:spacing w:line="240" w:lineRule="auto"/>
      <w:ind w:firstLine="0"/>
      <w:jc w:val="left"/>
    </w:pPr>
    <w:rPr>
      <w:rFonts w:eastAsia="Times New Roman" w:cs="Times New Roman"/>
      <w:sz w:val="16"/>
      <w:szCs w:val="20"/>
      <w:lang w:eastAsia="pt-BR"/>
    </w:rPr>
  </w:style>
  <w:style w:type="table" w:styleId="Tabelasimples1">
    <w:name w:val="Table Simple 1"/>
    <w:basedOn w:val="Tabelanormal"/>
    <w:rsid w:val="0017021F"/>
    <w:pPr>
      <w:spacing w:after="0" w:line="240" w:lineRule="auto"/>
    </w:pPr>
    <w:rPr>
      <w:rFonts w:ascii="Times New Roman" w:eastAsia="Times New Roman" w:hAnsi="Times New Roman" w:cs="Times New Roman"/>
      <w:sz w:val="20"/>
      <w:szCs w:val="20"/>
      <w:lang w:eastAsia="pt-B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elegante">
    <w:name w:val="Table Elegant"/>
    <w:basedOn w:val="Tabelanormal"/>
    <w:rsid w:val="0017021F"/>
    <w:pPr>
      <w:spacing w:after="0" w:line="240" w:lineRule="auto"/>
    </w:pPr>
    <w:rPr>
      <w:rFonts w:ascii="Times New Roman" w:eastAsia="Times New Roman" w:hAnsi="Times New Roman" w:cs="Times New Roman"/>
      <w:sz w:val="20"/>
      <w:szCs w:val="20"/>
      <w:lang w:eastAsia="pt-B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omgrade10">
    <w:name w:val="Table Grid 1"/>
    <w:basedOn w:val="Tabelanormal"/>
    <w:rsid w:val="0017021F"/>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5">
    <w:name w:val="Table Grid 5"/>
    <w:basedOn w:val="Tabelanormal"/>
    <w:rsid w:val="0017021F"/>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umrio0">
    <w:name w:val="Sumário"/>
    <w:basedOn w:val="Normal"/>
    <w:rsid w:val="0017021F"/>
    <w:pPr>
      <w:tabs>
        <w:tab w:val="left" w:pos="1701"/>
        <w:tab w:val="left" w:leader="dot" w:pos="8732"/>
      </w:tabs>
      <w:spacing w:before="120" w:after="120"/>
      <w:ind w:left="357" w:hanging="357"/>
    </w:pPr>
    <w:rPr>
      <w:rFonts w:ascii="Verdana" w:eastAsia="Times New Roman" w:hAnsi="Verdana" w:cs="Times New Roman"/>
      <w:caps/>
      <w:sz w:val="20"/>
      <w:szCs w:val="20"/>
      <w:lang w:eastAsia="pt-BR"/>
    </w:rPr>
  </w:style>
  <w:style w:type="paragraph" w:customStyle="1" w:styleId="Ttulos">
    <w:name w:val="Títulos"/>
    <w:basedOn w:val="Normal"/>
    <w:rsid w:val="0017021F"/>
    <w:pPr>
      <w:keepNext/>
      <w:spacing w:before="360" w:after="360" w:line="240" w:lineRule="auto"/>
      <w:ind w:left="357" w:hanging="357"/>
      <w:contextualSpacing/>
      <w:jc w:val="center"/>
    </w:pPr>
    <w:rPr>
      <w:rFonts w:ascii="Verdana" w:eastAsia="Times New Roman" w:hAnsi="Verdana" w:cs="Times New Roman"/>
      <w:b/>
      <w:caps/>
      <w:sz w:val="28"/>
      <w:szCs w:val="28"/>
      <w:lang w:eastAsia="pt-BR"/>
    </w:rPr>
  </w:style>
  <w:style w:type="paragraph" w:customStyle="1" w:styleId="assinatura">
    <w:name w:val="assinatura"/>
    <w:basedOn w:val="Normal"/>
    <w:rsid w:val="0017021F"/>
    <w:pPr>
      <w:spacing w:before="600" w:after="120"/>
      <w:ind w:left="357" w:hanging="357"/>
      <w:contextualSpacing/>
      <w:jc w:val="center"/>
    </w:pPr>
    <w:rPr>
      <w:rFonts w:ascii="Verdana" w:eastAsia="Times New Roman" w:hAnsi="Verdana" w:cs="Times New Roman"/>
      <w:b/>
      <w:caps/>
      <w:sz w:val="20"/>
      <w:szCs w:val="20"/>
      <w:lang w:eastAsia="pt-BR"/>
    </w:rPr>
  </w:style>
  <w:style w:type="paragraph" w:customStyle="1" w:styleId="TTULO10">
    <w:name w:val="TÍTULO 1"/>
    <w:basedOn w:val="Normal"/>
    <w:next w:val="Normal"/>
    <w:link w:val="TTULO1Char0"/>
    <w:rsid w:val="0017021F"/>
    <w:pPr>
      <w:spacing w:before="7800" w:after="360" w:line="240" w:lineRule="auto"/>
      <w:ind w:left="357" w:hanging="357"/>
      <w:jc w:val="right"/>
    </w:pPr>
    <w:rPr>
      <w:rFonts w:eastAsia="Times New Roman" w:cs="Times New Roman"/>
      <w:caps/>
      <w:spacing w:val="24"/>
      <w:sz w:val="80"/>
      <w:szCs w:val="20"/>
      <w:lang w:eastAsia="pt-BR"/>
    </w:rPr>
  </w:style>
  <w:style w:type="numbering" w:customStyle="1" w:styleId="Listaatual1">
    <w:name w:val="Lista atual1"/>
    <w:rsid w:val="0017021F"/>
    <w:pPr>
      <w:numPr>
        <w:numId w:val="92"/>
      </w:numPr>
    </w:pPr>
  </w:style>
  <w:style w:type="numbering" w:styleId="1ai">
    <w:name w:val="Outline List 1"/>
    <w:aliases w:val="1 -"/>
    <w:basedOn w:val="Semlista"/>
    <w:rsid w:val="0017021F"/>
    <w:pPr>
      <w:numPr>
        <w:numId w:val="93"/>
      </w:numPr>
    </w:pPr>
  </w:style>
  <w:style w:type="paragraph" w:customStyle="1" w:styleId="Analitico1">
    <w:name w:val="Analitico 1"/>
    <w:basedOn w:val="Normal"/>
    <w:next w:val="Normal"/>
    <w:autoRedefine/>
    <w:rsid w:val="0017021F"/>
    <w:pPr>
      <w:spacing w:before="120" w:after="120"/>
      <w:ind w:left="357" w:hanging="357"/>
    </w:pPr>
    <w:rPr>
      <w:rFonts w:ascii="Verdana" w:eastAsia="Times New Roman" w:hAnsi="Verdana" w:cs="Times New Roman"/>
      <w:b/>
      <w:sz w:val="22"/>
      <w:szCs w:val="24"/>
      <w:lang w:eastAsia="pt-BR"/>
    </w:rPr>
  </w:style>
  <w:style w:type="character" w:customStyle="1" w:styleId="Sumrionvel2Char">
    <w:name w:val="Sumário nível 2 Char"/>
    <w:basedOn w:val="Fontepargpadro"/>
    <w:link w:val="Sumrionvel2"/>
    <w:rsid w:val="0017021F"/>
    <w:rPr>
      <w:rFonts w:ascii="Arial" w:eastAsia="Times New Roman" w:hAnsi="Arial" w:cs="Times New Roman"/>
      <w:sz w:val="20"/>
      <w:szCs w:val="20"/>
      <w:lang w:eastAsia="pt-BR"/>
    </w:rPr>
  </w:style>
  <w:style w:type="paragraph" w:customStyle="1" w:styleId="Capaecontra-capa">
    <w:name w:val="Capa e contra-capa"/>
    <w:basedOn w:val="Normal"/>
    <w:autoRedefine/>
    <w:rsid w:val="0017021F"/>
    <w:pPr>
      <w:spacing w:before="120" w:after="120" w:line="240" w:lineRule="auto"/>
      <w:ind w:firstLine="0"/>
      <w:jc w:val="center"/>
    </w:pPr>
    <w:rPr>
      <w:rFonts w:ascii="Verdana" w:eastAsia="Times New Roman" w:hAnsi="Verdana" w:cs="Times New Roman"/>
      <w:b/>
      <w:bCs/>
      <w:sz w:val="20"/>
      <w:szCs w:val="24"/>
      <w:lang w:eastAsia="pt-BR"/>
    </w:rPr>
  </w:style>
  <w:style w:type="character" w:customStyle="1" w:styleId="TTULO1Char0">
    <w:name w:val="TÍTULO 1 Char"/>
    <w:basedOn w:val="Fontepargpadro"/>
    <w:link w:val="TTULO10"/>
    <w:rsid w:val="0017021F"/>
    <w:rPr>
      <w:rFonts w:ascii="Arial" w:eastAsia="Times New Roman" w:hAnsi="Arial" w:cs="Times New Roman"/>
      <w:caps/>
      <w:spacing w:val="24"/>
      <w:sz w:val="80"/>
      <w:szCs w:val="20"/>
      <w:lang w:eastAsia="pt-BR"/>
    </w:rPr>
  </w:style>
  <w:style w:type="character" w:customStyle="1" w:styleId="textodoartigo">
    <w:name w:val="texto do artigo"/>
    <w:basedOn w:val="Fontepargpadro"/>
    <w:rsid w:val="0017021F"/>
    <w:rPr>
      <w:rFonts w:ascii="Verdana" w:hAnsi="Verdana"/>
      <w:dstrike w:val="0"/>
      <w:color w:val="auto"/>
      <w:sz w:val="20"/>
      <w:szCs w:val="20"/>
      <w:vertAlign w:val="baseline"/>
    </w:rPr>
  </w:style>
  <w:style w:type="character" w:customStyle="1" w:styleId="artigon">
    <w:name w:val="artigo n"/>
    <w:basedOn w:val="Fontepargpadro"/>
    <w:rsid w:val="0017021F"/>
    <w:rPr>
      <w:rFonts w:ascii="Verdana" w:hAnsi="Verdana"/>
      <w:b/>
      <w:bCs/>
      <w:dstrike w:val="0"/>
      <w:color w:val="auto"/>
      <w:sz w:val="24"/>
      <w:szCs w:val="24"/>
      <w:vertAlign w:val="baseline"/>
    </w:rPr>
  </w:style>
  <w:style w:type="paragraph" w:customStyle="1" w:styleId="numeraoromana">
    <w:name w:val="numeração romana"/>
    <w:basedOn w:val="Normal"/>
    <w:link w:val="numeraoromanaChar"/>
    <w:rsid w:val="0017021F"/>
    <w:pPr>
      <w:widowControl w:val="0"/>
      <w:numPr>
        <w:numId w:val="94"/>
      </w:numPr>
      <w:spacing w:before="120" w:after="120" w:line="300" w:lineRule="auto"/>
    </w:pPr>
    <w:rPr>
      <w:rFonts w:ascii="Verdana" w:eastAsia="Times New Roman" w:hAnsi="Verdana" w:cs="Arial"/>
      <w:snapToGrid w:val="0"/>
      <w:sz w:val="20"/>
      <w:lang w:eastAsia="pt-BR"/>
    </w:rPr>
  </w:style>
  <w:style w:type="character" w:customStyle="1" w:styleId="numeraoromanaChar">
    <w:name w:val="numeração romana Char"/>
    <w:basedOn w:val="Fontepargpadro"/>
    <w:link w:val="numeraoromana"/>
    <w:rsid w:val="0017021F"/>
    <w:rPr>
      <w:rFonts w:ascii="Verdana" w:eastAsia="Times New Roman" w:hAnsi="Verdana" w:cs="Arial"/>
      <w:snapToGrid w:val="0"/>
      <w:sz w:val="20"/>
      <w:lang w:eastAsia="pt-BR"/>
    </w:rPr>
  </w:style>
  <w:style w:type="paragraph" w:customStyle="1" w:styleId="EstiloTextosemFormataoVerdana7pt">
    <w:name w:val="Estilo Texto sem Formatação + Verdana 7 pt"/>
    <w:basedOn w:val="Normal"/>
    <w:rsid w:val="0017021F"/>
    <w:pPr>
      <w:spacing w:before="120" w:after="120" w:line="300" w:lineRule="auto"/>
      <w:ind w:left="357" w:hanging="357"/>
    </w:pPr>
    <w:rPr>
      <w:rFonts w:ascii="Verdana" w:eastAsia="Times New Roman" w:hAnsi="Verdana" w:cs="Times New Roman"/>
      <w:sz w:val="14"/>
      <w:szCs w:val="20"/>
      <w:lang w:eastAsia="pt-BR"/>
    </w:rPr>
  </w:style>
  <w:style w:type="character" w:customStyle="1" w:styleId="CharChar2">
    <w:name w:val="Char Char2"/>
    <w:basedOn w:val="Fontepargpadro"/>
    <w:rsid w:val="0017021F"/>
    <w:rPr>
      <w:rFonts w:ascii="Consolas" w:hAnsi="Consolas"/>
      <w:sz w:val="21"/>
      <w:szCs w:val="21"/>
    </w:rPr>
  </w:style>
  <w:style w:type="paragraph" w:customStyle="1" w:styleId="Crditos2">
    <w:name w:val="Créditos 2"/>
    <w:basedOn w:val="Normal"/>
    <w:next w:val="Crditos1"/>
    <w:link w:val="Crditos2Char"/>
    <w:rsid w:val="0017021F"/>
    <w:pPr>
      <w:spacing w:before="120" w:after="60" w:line="240" w:lineRule="auto"/>
      <w:ind w:left="357" w:hanging="357"/>
      <w:contextualSpacing/>
      <w:jc w:val="center"/>
    </w:pPr>
    <w:rPr>
      <w:rFonts w:ascii="Verdana" w:eastAsia="Times New Roman" w:hAnsi="Verdana" w:cs="Times New Roman"/>
      <w:sz w:val="20"/>
      <w:szCs w:val="24"/>
      <w:lang w:eastAsia="pt-BR"/>
    </w:rPr>
  </w:style>
  <w:style w:type="paragraph" w:customStyle="1" w:styleId="Crditos1">
    <w:name w:val="Créditos 1"/>
    <w:basedOn w:val="Normal"/>
    <w:next w:val="Crditos2"/>
    <w:link w:val="Crditos1Char"/>
    <w:rsid w:val="0017021F"/>
    <w:pPr>
      <w:spacing w:before="120" w:after="120" w:line="240" w:lineRule="auto"/>
      <w:ind w:left="357" w:hanging="357"/>
      <w:jc w:val="center"/>
    </w:pPr>
    <w:rPr>
      <w:rFonts w:ascii="Verdana" w:eastAsia="Times New Roman" w:hAnsi="Verdana" w:cs="Times New Roman"/>
      <w:b/>
      <w:bCs/>
      <w:sz w:val="20"/>
      <w:szCs w:val="24"/>
      <w:lang w:eastAsia="pt-BR"/>
    </w:rPr>
  </w:style>
  <w:style w:type="character" w:customStyle="1" w:styleId="Crditos2Char">
    <w:name w:val="Créditos 2 Char"/>
    <w:basedOn w:val="Fontepargpadro"/>
    <w:link w:val="Crditos2"/>
    <w:rsid w:val="0017021F"/>
    <w:rPr>
      <w:rFonts w:ascii="Verdana" w:eastAsia="Times New Roman" w:hAnsi="Verdana" w:cs="Times New Roman"/>
      <w:sz w:val="20"/>
      <w:szCs w:val="24"/>
      <w:lang w:eastAsia="pt-BR"/>
    </w:rPr>
  </w:style>
  <w:style w:type="character" w:customStyle="1" w:styleId="Crditos1Char">
    <w:name w:val="Créditos 1 Char"/>
    <w:basedOn w:val="Fontepargpadro"/>
    <w:link w:val="Crditos1"/>
    <w:rsid w:val="0017021F"/>
    <w:rPr>
      <w:rFonts w:ascii="Verdana" w:eastAsia="Times New Roman" w:hAnsi="Verdana" w:cs="Times New Roman"/>
      <w:b/>
      <w:bCs/>
      <w:sz w:val="20"/>
      <w:szCs w:val="24"/>
      <w:lang w:eastAsia="pt-BR"/>
    </w:rPr>
  </w:style>
  <w:style w:type="paragraph" w:customStyle="1" w:styleId="Novopargrafo">
    <w:name w:val="Novo parágrafo"/>
    <w:basedOn w:val="Normal"/>
    <w:autoRedefine/>
    <w:rsid w:val="0017021F"/>
    <w:pPr>
      <w:numPr>
        <w:numId w:val="95"/>
      </w:numPr>
      <w:spacing w:before="120" w:after="120" w:line="240" w:lineRule="auto"/>
      <w:ind w:left="0" w:firstLine="0"/>
    </w:pPr>
    <w:rPr>
      <w:rFonts w:ascii="Verdana" w:eastAsia="Times New Roman" w:hAnsi="Verdana" w:cs="Times New Roman"/>
      <w:sz w:val="20"/>
      <w:szCs w:val="24"/>
      <w:lang w:eastAsia="pt-BR"/>
    </w:rPr>
  </w:style>
  <w:style w:type="paragraph" w:customStyle="1" w:styleId="Novatentativapargrafos">
    <w:name w:val="Nova tentativa parágrafos"/>
    <w:basedOn w:val="Normal"/>
    <w:autoRedefine/>
    <w:rsid w:val="0017021F"/>
    <w:pPr>
      <w:numPr>
        <w:numId w:val="96"/>
      </w:numPr>
      <w:spacing w:before="120" w:after="120" w:line="240" w:lineRule="auto"/>
    </w:pPr>
    <w:rPr>
      <w:rFonts w:ascii="Verdana" w:eastAsia="Times New Roman" w:hAnsi="Verdana" w:cs="Times New Roman"/>
      <w:sz w:val="20"/>
      <w:szCs w:val="24"/>
      <w:lang w:eastAsia="pt-BR"/>
    </w:rPr>
  </w:style>
  <w:style w:type="paragraph" w:customStyle="1" w:styleId="permetro">
    <w:name w:val="perímetro"/>
    <w:basedOn w:val="Normal"/>
    <w:rsid w:val="0017021F"/>
    <w:pPr>
      <w:spacing w:line="240" w:lineRule="auto"/>
      <w:ind w:firstLine="0"/>
    </w:pPr>
    <w:rPr>
      <w:rFonts w:ascii="Verdana" w:eastAsia="Calibri" w:hAnsi="Verdana" w:cs="Times New Roman"/>
      <w:sz w:val="14"/>
      <w:szCs w:val="24"/>
      <w:lang w:eastAsia="pt-BR"/>
    </w:rPr>
  </w:style>
  <w:style w:type="paragraph" w:customStyle="1" w:styleId="aes">
    <w:name w:val="ações"/>
    <w:basedOn w:val="Normal"/>
    <w:link w:val="aesCharChar"/>
    <w:rsid w:val="0017021F"/>
    <w:pPr>
      <w:numPr>
        <w:numId w:val="97"/>
      </w:numPr>
    </w:pPr>
    <w:rPr>
      <w:rFonts w:ascii="Verdana" w:eastAsia="Times New Roman" w:hAnsi="Verdana" w:cs="Times New Roman"/>
      <w:sz w:val="20"/>
      <w:szCs w:val="24"/>
      <w:lang w:eastAsia="pt-BR"/>
    </w:rPr>
  </w:style>
  <w:style w:type="paragraph" w:customStyle="1" w:styleId="EstiloIncisoArial12pt">
    <w:name w:val="Estilo Inciso + Arial 12 pt"/>
    <w:basedOn w:val="Inciso"/>
    <w:autoRedefine/>
    <w:rsid w:val="0017021F"/>
    <w:pPr>
      <w:numPr>
        <w:ilvl w:val="3"/>
        <w:numId w:val="88"/>
      </w:numPr>
      <w:tabs>
        <w:tab w:val="clear" w:pos="-31680"/>
      </w:tabs>
      <w:spacing w:after="0" w:line="360" w:lineRule="auto"/>
      <w:contextualSpacing/>
    </w:pPr>
    <w:rPr>
      <w:rFonts w:ascii="Arial" w:eastAsia="Arial" w:hAnsi="Arial" w:cs="Arial"/>
      <w:spacing w:val="-2"/>
      <w:szCs w:val="24"/>
      <w:lang w:val="pt-BR"/>
    </w:rPr>
  </w:style>
  <w:style w:type="paragraph" w:customStyle="1" w:styleId="EstiloArtigoArial12pt">
    <w:name w:val="Estilo Artigo + Arial 12 pt"/>
    <w:basedOn w:val="Artigo"/>
    <w:autoRedefine/>
    <w:rsid w:val="0017021F"/>
    <w:pPr>
      <w:numPr>
        <w:numId w:val="102"/>
      </w:numPr>
      <w:tabs>
        <w:tab w:val="left" w:pos="993"/>
      </w:tabs>
      <w:spacing w:after="0" w:line="360" w:lineRule="auto"/>
      <w:outlineLvl w:val="0"/>
    </w:pPr>
    <w:rPr>
      <w:rFonts w:ascii="Arial" w:eastAsia="Arial" w:hAnsi="Arial" w:cs="Arial"/>
      <w:spacing w:val="1"/>
      <w:sz w:val="24"/>
      <w:szCs w:val="24"/>
      <w:lang w:val="pt-BR"/>
    </w:rPr>
  </w:style>
  <w:style w:type="paragraph" w:customStyle="1" w:styleId="EstiloPargrafonicoArial12pt">
    <w:name w:val="Estilo Parágrafo único + Arial 12 pt"/>
    <w:basedOn w:val="Pargrafonico"/>
    <w:autoRedefine/>
    <w:rsid w:val="0017021F"/>
    <w:pPr>
      <w:numPr>
        <w:numId w:val="0"/>
      </w:numPr>
      <w:tabs>
        <w:tab w:val="clear" w:pos="1701"/>
        <w:tab w:val="num" w:pos="284"/>
      </w:tabs>
    </w:pPr>
    <w:rPr>
      <w:rFonts w:eastAsia="Arial"/>
      <w:spacing w:val="-1"/>
      <w:sz w:val="24"/>
    </w:rPr>
  </w:style>
  <w:style w:type="paragraph" w:customStyle="1" w:styleId="EstiloIncisoArial12ptPreto">
    <w:name w:val="Estilo Inciso + Arial 12 pt Preto"/>
    <w:basedOn w:val="Inciso"/>
    <w:autoRedefine/>
    <w:rsid w:val="0017021F"/>
    <w:pPr>
      <w:tabs>
        <w:tab w:val="num" w:pos="-31680"/>
        <w:tab w:val="num" w:pos="2269"/>
      </w:tabs>
      <w:spacing w:before="120" w:after="0" w:line="360" w:lineRule="auto"/>
      <w:ind w:left="1135" w:firstLine="0"/>
      <w:contextualSpacing/>
      <w:outlineLvl w:val="0"/>
    </w:pPr>
    <w:rPr>
      <w:rFonts w:ascii="Arial" w:hAnsi="Arial"/>
      <w:color w:val="000000"/>
      <w:szCs w:val="24"/>
      <w:lang w:val="pt-BR"/>
    </w:rPr>
  </w:style>
  <w:style w:type="paragraph" w:customStyle="1" w:styleId="EstiloPargrafosLatimArial12pt">
    <w:name w:val="Estilo Parágrafos + (Latim) Arial 12 pt"/>
    <w:basedOn w:val="Pargrafos"/>
    <w:rsid w:val="0017021F"/>
    <w:pPr>
      <w:numPr>
        <w:numId w:val="89"/>
      </w:numPr>
    </w:pPr>
  </w:style>
  <w:style w:type="paragraph" w:customStyle="1" w:styleId="EstiloAlneaArial12pt">
    <w:name w:val="Estilo Alínea + Arial 12 pt"/>
    <w:basedOn w:val="Alnea"/>
    <w:autoRedefine/>
    <w:rsid w:val="0017021F"/>
    <w:pPr>
      <w:numPr>
        <w:numId w:val="0"/>
      </w:numPr>
      <w:tabs>
        <w:tab w:val="clear" w:pos="993"/>
        <w:tab w:val="num" w:pos="0"/>
        <w:tab w:val="left" w:pos="284"/>
      </w:tabs>
    </w:pPr>
    <w:rPr>
      <w:rFonts w:eastAsia="Arial"/>
      <w:sz w:val="24"/>
    </w:rPr>
  </w:style>
  <w:style w:type="paragraph" w:customStyle="1" w:styleId="EstiloArtigoArial">
    <w:name w:val="Estilo Artigo + Arial"/>
    <w:basedOn w:val="Artigo"/>
    <w:autoRedefine/>
    <w:rsid w:val="0017021F"/>
    <w:pPr>
      <w:tabs>
        <w:tab w:val="num" w:pos="2269"/>
      </w:tabs>
      <w:spacing w:before="120" w:line="360" w:lineRule="auto"/>
      <w:ind w:left="1135" w:firstLine="0"/>
      <w:outlineLvl w:val="0"/>
    </w:pPr>
    <w:rPr>
      <w:rFonts w:ascii="Arial" w:hAnsi="Arial"/>
      <w:sz w:val="24"/>
      <w:szCs w:val="24"/>
      <w:lang w:val="pt-BR"/>
    </w:rPr>
  </w:style>
  <w:style w:type="paragraph" w:customStyle="1" w:styleId="EstiloPargrafosLatimArial">
    <w:name w:val="Estilo Parágrafos + (Latim) Arial"/>
    <w:basedOn w:val="Pargrafos"/>
    <w:autoRedefine/>
    <w:rsid w:val="0017021F"/>
    <w:pPr>
      <w:tabs>
        <w:tab w:val="num" w:pos="2269"/>
      </w:tabs>
      <w:ind w:left="1135"/>
    </w:pPr>
  </w:style>
  <w:style w:type="paragraph" w:customStyle="1" w:styleId="EstiloArtigo10Arial">
    <w:name w:val="Estilo Artigo 10 + Arial"/>
    <w:basedOn w:val="Artigo10"/>
    <w:autoRedefine/>
    <w:rsid w:val="0017021F"/>
    <w:pPr>
      <w:widowControl w:val="0"/>
      <w:numPr>
        <w:numId w:val="98"/>
      </w:numPr>
      <w:tabs>
        <w:tab w:val="clear" w:pos="851"/>
        <w:tab w:val="clear" w:pos="993"/>
        <w:tab w:val="clear" w:pos="1276"/>
      </w:tabs>
      <w:autoSpaceDE w:val="0"/>
      <w:autoSpaceDN w:val="0"/>
      <w:spacing w:before="0" w:after="0" w:line="360" w:lineRule="auto"/>
      <w:ind w:firstLine="1134"/>
      <w:outlineLvl w:val="9"/>
    </w:pPr>
    <w:rPr>
      <w:rFonts w:eastAsia="Arial" w:cs="Times New Roman"/>
      <w:spacing w:val="-1"/>
    </w:rPr>
  </w:style>
  <w:style w:type="paragraph" w:customStyle="1" w:styleId="Anexos">
    <w:name w:val="Anexos"/>
    <w:basedOn w:val="Normal"/>
    <w:rsid w:val="0017021F"/>
    <w:pPr>
      <w:pageBreakBefore/>
      <w:widowControl w:val="0"/>
      <w:tabs>
        <w:tab w:val="num" w:pos="-31680"/>
      </w:tabs>
      <w:spacing w:before="120" w:after="120" w:line="240" w:lineRule="auto"/>
      <w:ind w:firstLine="0"/>
      <w:jc w:val="center"/>
    </w:pPr>
    <w:rPr>
      <w:rFonts w:eastAsia="SimSun" w:cs="Times New Roman"/>
      <w:b/>
      <w:caps/>
      <w:sz w:val="20"/>
      <w:szCs w:val="24"/>
      <w:lang w:eastAsia="pt-BR"/>
    </w:rPr>
  </w:style>
  <w:style w:type="character" w:customStyle="1" w:styleId="TextodenotadefimChar1">
    <w:name w:val="Texto de nota de fim Char1"/>
    <w:basedOn w:val="Fontepargpadro"/>
    <w:uiPriority w:val="99"/>
    <w:semiHidden/>
    <w:rsid w:val="0017021F"/>
    <w:rPr>
      <w:rFonts w:ascii="Arial" w:hAnsi="Arial"/>
      <w:sz w:val="20"/>
      <w:szCs w:val="20"/>
    </w:rPr>
  </w:style>
  <w:style w:type="paragraph" w:customStyle="1" w:styleId="artigo0">
    <w:name w:val="artigo"/>
    <w:basedOn w:val="Normal"/>
    <w:rsid w:val="0017021F"/>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paragraph" w:customStyle="1" w:styleId="Ttulo2A">
    <w:name w:val="Título 2A"/>
    <w:basedOn w:val="Ttulo"/>
    <w:next w:val="Texto"/>
    <w:rsid w:val="0017021F"/>
    <w:pPr>
      <w:pageBreakBefore/>
      <w:widowControl w:val="0"/>
      <w:numPr>
        <w:numId w:val="99"/>
      </w:numPr>
      <w:tabs>
        <w:tab w:val="num" w:pos="360"/>
      </w:tabs>
      <w:spacing w:before="240" w:after="120" w:line="360" w:lineRule="auto"/>
      <w:ind w:left="0" w:firstLine="0"/>
      <w:contextualSpacing w:val="0"/>
      <w:jc w:val="both"/>
      <w:outlineLvl w:val="4"/>
    </w:pPr>
    <w:rPr>
      <w:rFonts w:ascii="Segoe UI" w:eastAsia="SimSun" w:hAnsi="Segoe UI" w:cs="Times New Roman"/>
      <w:bCs/>
      <w:iCs/>
      <w:caps/>
      <w:color w:val="A8CF45"/>
      <w:spacing w:val="0"/>
      <w:kern w:val="0"/>
      <w:szCs w:val="20"/>
    </w:rPr>
  </w:style>
  <w:style w:type="paragraph" w:customStyle="1" w:styleId="Ttulo51">
    <w:name w:val="Título 5.1"/>
    <w:basedOn w:val="Ttulo5"/>
    <w:link w:val="Ttulo51Char"/>
    <w:rsid w:val="0017021F"/>
    <w:pPr>
      <w:keepNext w:val="0"/>
      <w:keepLines w:val="0"/>
      <w:numPr>
        <w:ilvl w:val="2"/>
        <w:numId w:val="99"/>
      </w:numPr>
      <w:spacing w:before="360" w:after="200" w:line="240" w:lineRule="auto"/>
    </w:pPr>
    <w:rPr>
      <w:rFonts w:ascii="Segoe UI" w:eastAsia="SimSun" w:hAnsi="Segoe UI" w:cs="Times New Roman"/>
      <w:b/>
      <w:bCs/>
      <w:iCs/>
      <w:color w:val="A8CF45"/>
      <w:szCs w:val="20"/>
    </w:rPr>
  </w:style>
  <w:style w:type="character" w:customStyle="1" w:styleId="Ttulo51Char">
    <w:name w:val="Título 5.1 Char"/>
    <w:link w:val="Ttulo51"/>
    <w:rsid w:val="0017021F"/>
    <w:rPr>
      <w:rFonts w:ascii="Segoe UI" w:eastAsia="SimSun" w:hAnsi="Segoe UI" w:cs="Times New Roman"/>
      <w:b/>
      <w:bCs/>
      <w:iCs/>
      <w:color w:val="A8CF45"/>
      <w:sz w:val="24"/>
      <w:szCs w:val="20"/>
    </w:rPr>
  </w:style>
  <w:style w:type="paragraph" w:customStyle="1" w:styleId="Notaderodap">
    <w:name w:val="Nota de rodapé"/>
    <w:basedOn w:val="Textodenotaderodap"/>
    <w:rsid w:val="0017021F"/>
    <w:pPr>
      <w:ind w:firstLine="0"/>
    </w:pPr>
    <w:rPr>
      <w:rFonts w:ascii="Segoe UI" w:hAnsi="Segoe UI" w:cs="Segoe UI"/>
      <w:bCs/>
    </w:rPr>
  </w:style>
  <w:style w:type="character" w:customStyle="1" w:styleId="intexthighlight">
    <w:name w:val="intexthighlight"/>
    <w:basedOn w:val="Fontepargpadro"/>
    <w:rsid w:val="0017021F"/>
  </w:style>
  <w:style w:type="table" w:customStyle="1" w:styleId="Estilodetabela1">
    <w:name w:val="Estilo de tabela1"/>
    <w:basedOn w:val="Tabelacomgrade"/>
    <w:rsid w:val="0017021F"/>
    <w:rPr>
      <w:rFonts w:eastAsia="SimSun"/>
    </w:rPr>
    <w:tblPr/>
  </w:style>
  <w:style w:type="table" w:styleId="Tabelaclssica1">
    <w:name w:val="Table Classic 1"/>
    <w:basedOn w:val="Tabelanormal"/>
    <w:rsid w:val="0017021F"/>
    <w:pPr>
      <w:spacing w:after="0" w:line="240" w:lineRule="auto"/>
    </w:pPr>
    <w:rPr>
      <w:rFonts w:ascii="Times New Roman" w:eastAsia="SimSu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istadeSiglas">
    <w:name w:val="Lista de Siglas"/>
    <w:basedOn w:val="Texto"/>
    <w:autoRedefine/>
    <w:rsid w:val="0017021F"/>
    <w:pPr>
      <w:spacing w:after="120" w:line="264" w:lineRule="auto"/>
      <w:ind w:firstLine="0"/>
    </w:pPr>
    <w:rPr>
      <w:rFonts w:ascii="Segoe UI" w:eastAsia="SimSun" w:hAnsi="Segoe UI"/>
    </w:rPr>
  </w:style>
  <w:style w:type="character" w:customStyle="1" w:styleId="highlightedsearchterm">
    <w:name w:val="highlightedsearchterm"/>
    <w:basedOn w:val="Fontepargpadro"/>
    <w:rsid w:val="0017021F"/>
  </w:style>
  <w:style w:type="paragraph" w:customStyle="1" w:styleId="EstiloCalibriNegritoJustificado">
    <w:name w:val="Estilo Calibri Negrito Justificado"/>
    <w:basedOn w:val="Normal"/>
    <w:rsid w:val="0017021F"/>
    <w:pPr>
      <w:spacing w:after="120" w:line="240" w:lineRule="auto"/>
      <w:ind w:firstLine="0"/>
    </w:pPr>
    <w:rPr>
      <w:rFonts w:ascii="Calibri" w:eastAsia="Times New Roman" w:hAnsi="Calibri" w:cs="Times New Roman"/>
      <w:b/>
      <w:bCs/>
      <w:szCs w:val="20"/>
      <w:lang w:eastAsia="pt-BR"/>
    </w:rPr>
  </w:style>
  <w:style w:type="character" w:customStyle="1" w:styleId="BibliografiaChar">
    <w:name w:val="Bibliografia Char"/>
    <w:link w:val="Bibliografia"/>
    <w:rsid w:val="0017021F"/>
    <w:rPr>
      <w:rFonts w:ascii="Verdana" w:eastAsia="Times New Roman" w:hAnsi="Verdana" w:cs="Times New Roman"/>
      <w:sz w:val="20"/>
      <w:szCs w:val="24"/>
      <w:lang w:eastAsia="pt-BR"/>
    </w:rPr>
  </w:style>
  <w:style w:type="paragraph" w:customStyle="1" w:styleId="FASE">
    <w:name w:val="FASE"/>
    <w:basedOn w:val="Normal"/>
    <w:rsid w:val="0017021F"/>
    <w:pPr>
      <w:spacing w:before="5000" w:line="240" w:lineRule="auto"/>
      <w:ind w:firstLine="0"/>
      <w:jc w:val="right"/>
    </w:pPr>
    <w:rPr>
      <w:rFonts w:ascii="Verdana" w:eastAsia="Times New Roman" w:hAnsi="Verdana" w:cs="Times New Roman"/>
      <w:b/>
      <w:caps/>
      <w:sz w:val="56"/>
      <w:szCs w:val="24"/>
      <w:lang w:eastAsia="pt-BR"/>
    </w:rPr>
  </w:style>
  <w:style w:type="character" w:customStyle="1" w:styleId="aesCharChar">
    <w:name w:val="ações Char Char"/>
    <w:link w:val="aes"/>
    <w:rsid w:val="0017021F"/>
    <w:rPr>
      <w:rFonts w:ascii="Verdana" w:eastAsia="Times New Roman" w:hAnsi="Verdana" w:cs="Times New Roman"/>
      <w:sz w:val="20"/>
      <w:szCs w:val="24"/>
      <w:lang w:eastAsia="pt-BR"/>
    </w:rPr>
  </w:style>
  <w:style w:type="paragraph" w:customStyle="1" w:styleId="Tabela-Informaes2">
    <w:name w:val="Tabela - Informações 2"/>
    <w:basedOn w:val="Tabela-Informaes"/>
    <w:link w:val="Tabela-Informaes2Char"/>
    <w:rsid w:val="0017021F"/>
    <w:pPr>
      <w:ind w:firstLine="0"/>
    </w:pPr>
    <w:rPr>
      <w:i/>
      <w:iCs/>
    </w:rPr>
  </w:style>
  <w:style w:type="character" w:customStyle="1" w:styleId="Tabela-Informaes2Char">
    <w:name w:val="Tabela - Informações 2 Char"/>
    <w:link w:val="Tabela-Informaes2"/>
    <w:rsid w:val="0017021F"/>
    <w:rPr>
      <w:rFonts w:ascii="Verdana" w:eastAsia="Times New Roman" w:hAnsi="Verdana" w:cs="Times New Roman"/>
      <w:i/>
      <w:iCs/>
      <w:sz w:val="18"/>
      <w:szCs w:val="18"/>
      <w:lang w:eastAsia="pt-BR"/>
    </w:rPr>
  </w:style>
  <w:style w:type="character" w:customStyle="1" w:styleId="Tabela-Informaes2CharChar">
    <w:name w:val="Tabela - Informações 2 Char Char"/>
    <w:rsid w:val="0017021F"/>
    <w:rPr>
      <w:rFonts w:ascii="Verdana" w:hAnsi="Verdana"/>
      <w:i/>
      <w:iCs/>
      <w:sz w:val="18"/>
      <w:szCs w:val="18"/>
      <w:lang w:val="pt-BR" w:eastAsia="pt-BR" w:bidi="ar-SA"/>
    </w:rPr>
  </w:style>
  <w:style w:type="paragraph" w:customStyle="1" w:styleId="Tabela-InformaesDP">
    <w:name w:val="Tabela - Informações DP"/>
    <w:basedOn w:val="Normal"/>
    <w:rsid w:val="0017021F"/>
    <w:pPr>
      <w:spacing w:line="240" w:lineRule="auto"/>
      <w:ind w:firstLine="0"/>
      <w:jc w:val="left"/>
    </w:pPr>
    <w:rPr>
      <w:rFonts w:ascii="Verdana" w:eastAsia="Times New Roman" w:hAnsi="Verdana" w:cs="Times New Roman"/>
      <w:sz w:val="20"/>
      <w:szCs w:val="20"/>
      <w:lang w:eastAsia="pt-BR"/>
    </w:rPr>
  </w:style>
  <w:style w:type="paragraph" w:customStyle="1" w:styleId="Permetro0">
    <w:name w:val="Perímetro"/>
    <w:basedOn w:val="Normal"/>
    <w:rsid w:val="0017021F"/>
    <w:pPr>
      <w:spacing w:line="240" w:lineRule="auto"/>
      <w:ind w:firstLine="0"/>
    </w:pPr>
    <w:rPr>
      <w:rFonts w:ascii="Verdana" w:eastAsia="Times New Roman" w:hAnsi="Verdana" w:cs="Times New Roman"/>
      <w:sz w:val="20"/>
      <w:szCs w:val="14"/>
      <w:lang w:eastAsia="pt-BR"/>
    </w:rPr>
  </w:style>
  <w:style w:type="paragraph" w:customStyle="1" w:styleId="WW-Corpodetexto2">
    <w:name w:val="WW-Corpo de texto 2"/>
    <w:basedOn w:val="Normal"/>
    <w:rsid w:val="0017021F"/>
    <w:pPr>
      <w:suppressAutoHyphens/>
      <w:autoSpaceDE w:val="0"/>
      <w:spacing w:line="240" w:lineRule="auto"/>
      <w:ind w:firstLine="0"/>
    </w:pPr>
    <w:rPr>
      <w:rFonts w:eastAsia="Times New Roman" w:cs="Times New Roman"/>
      <w:color w:val="800000"/>
      <w:sz w:val="20"/>
      <w:szCs w:val="20"/>
      <w:lang w:eastAsia="pt-BR"/>
    </w:rPr>
  </w:style>
  <w:style w:type="character" w:customStyle="1" w:styleId="CharChar">
    <w:name w:val="Char Char"/>
    <w:rsid w:val="0017021F"/>
    <w:rPr>
      <w:rFonts w:ascii="Verdana" w:hAnsi="Verdana"/>
      <w:b/>
      <w:bCs/>
      <w:caps/>
      <w:sz w:val="24"/>
      <w:szCs w:val="24"/>
      <w:lang w:val="pt-BR" w:eastAsia="pt-BR" w:bidi="ar-SA"/>
    </w:rPr>
  </w:style>
  <w:style w:type="paragraph" w:customStyle="1" w:styleId="alnea0">
    <w:name w:val="alínea"/>
    <w:basedOn w:val="Normal"/>
    <w:rsid w:val="0017021F"/>
    <w:pPr>
      <w:tabs>
        <w:tab w:val="num" w:pos="567"/>
      </w:tabs>
      <w:spacing w:before="120" w:after="120" w:line="240" w:lineRule="auto"/>
      <w:ind w:firstLine="0"/>
      <w:contextualSpacing/>
    </w:pPr>
    <w:rPr>
      <w:rFonts w:ascii="Verdana" w:eastAsia="Times New Roman" w:hAnsi="Verdana" w:cs="Times New Roman"/>
      <w:sz w:val="20"/>
      <w:szCs w:val="24"/>
      <w:lang w:eastAsia="pt-BR"/>
    </w:rPr>
  </w:style>
  <w:style w:type="paragraph" w:customStyle="1" w:styleId="EstiloSumrio12ptNegrito">
    <w:name w:val="Estilo Sumário + 12 pt Negrito"/>
    <w:basedOn w:val="Sumrio0"/>
    <w:rsid w:val="0017021F"/>
    <w:pPr>
      <w:spacing w:before="0" w:after="0"/>
      <w:ind w:left="0" w:firstLine="0"/>
    </w:pPr>
    <w:rPr>
      <w:b/>
      <w:bCs/>
    </w:rPr>
  </w:style>
  <w:style w:type="character" w:customStyle="1" w:styleId="EstiloRefdenotaderodapVerdana10ptNoSobrescritoSub">
    <w:name w:val="Estilo Ref. de nota de rodapé + Verdana 10 pt Não Sobrescrito/ Sub..."/>
    <w:rsid w:val="0017021F"/>
    <w:rPr>
      <w:rFonts w:ascii="Verdana" w:hAnsi="Verdana"/>
      <w:sz w:val="16"/>
      <w:vertAlign w:val="baseline"/>
    </w:rPr>
  </w:style>
  <w:style w:type="paragraph" w:customStyle="1" w:styleId="EstiloArial10ptPretoesquerda169cmdireita18cm">
    <w:name w:val="Estilo Arial 10 pt Preto À esquerda:  169 cm À direita:  18 cm"/>
    <w:basedOn w:val="Normal"/>
    <w:rsid w:val="0017021F"/>
    <w:pPr>
      <w:spacing w:line="240" w:lineRule="auto"/>
      <w:ind w:firstLine="0"/>
      <w:jc w:val="left"/>
    </w:pPr>
    <w:rPr>
      <w:rFonts w:eastAsia="Batang" w:cs="Times New Roman"/>
      <w:color w:val="000000"/>
      <w:sz w:val="20"/>
      <w:szCs w:val="20"/>
      <w:lang w:eastAsia="pt-BR"/>
    </w:rPr>
  </w:style>
  <w:style w:type="paragraph" w:customStyle="1" w:styleId="Simbolo">
    <w:name w:val="Simbolo"/>
    <w:basedOn w:val="Normal"/>
    <w:rsid w:val="0017021F"/>
    <w:pPr>
      <w:spacing w:line="240" w:lineRule="auto"/>
      <w:ind w:firstLine="0"/>
      <w:jc w:val="center"/>
    </w:pPr>
    <w:rPr>
      <w:rFonts w:ascii="CommercialPi BT" w:eastAsia="Batang" w:hAnsi="CommercialPi BT" w:cs="Times New Roman"/>
      <w:b/>
      <w:bCs/>
      <w:sz w:val="22"/>
      <w:szCs w:val="20"/>
      <w:lang w:eastAsia="pt-BR"/>
    </w:rPr>
  </w:style>
  <w:style w:type="paragraph" w:customStyle="1" w:styleId="Tabela-Informaesesquerda">
    <w:name w:val="Tabela - Informações (esquerda)"/>
    <w:basedOn w:val="Tabela-Informaes"/>
    <w:rsid w:val="0017021F"/>
    <w:pPr>
      <w:ind w:firstLine="0"/>
      <w:jc w:val="left"/>
    </w:pPr>
    <w:rPr>
      <w:rFonts w:eastAsia="Batang"/>
      <w:szCs w:val="20"/>
    </w:rPr>
  </w:style>
  <w:style w:type="paragraph" w:customStyle="1" w:styleId="Art10novo">
    <w:name w:val="Art. 10 novo"/>
    <w:rsid w:val="0017021F"/>
    <w:pPr>
      <w:numPr>
        <w:numId w:val="100"/>
      </w:numPr>
      <w:spacing w:before="120" w:after="120" w:line="240" w:lineRule="auto"/>
      <w:jc w:val="both"/>
    </w:pPr>
    <w:rPr>
      <w:rFonts w:ascii="Arial" w:eastAsia="Times New Roman" w:hAnsi="Arial" w:cs="Arial"/>
      <w:sz w:val="20"/>
      <w:szCs w:val="20"/>
      <w:lang w:eastAsia="pt-BR"/>
    </w:rPr>
  </w:style>
  <w:style w:type="paragraph" w:customStyle="1" w:styleId="ndediretrizes">
    <w:name w:val="n° de diretrizes"/>
    <w:basedOn w:val="Normal"/>
    <w:rsid w:val="0017021F"/>
    <w:pPr>
      <w:numPr>
        <w:numId w:val="101"/>
      </w:numPr>
      <w:spacing w:line="240" w:lineRule="auto"/>
      <w:jc w:val="left"/>
    </w:pPr>
    <w:rPr>
      <w:rFonts w:ascii="Verdana" w:eastAsia="Times New Roman" w:hAnsi="Verdana" w:cs="Times New Roman"/>
      <w:sz w:val="18"/>
      <w:szCs w:val="24"/>
      <w:lang w:eastAsia="pt-BR"/>
    </w:rPr>
  </w:style>
  <w:style w:type="paragraph" w:customStyle="1" w:styleId="EstiloTtulo3NoNegrito">
    <w:name w:val="Estilo Título 3 + Não Negrito"/>
    <w:basedOn w:val="Ttulo3"/>
    <w:rsid w:val="0017021F"/>
    <w:pPr>
      <w:keepLines w:val="0"/>
      <w:spacing w:before="0" w:after="0"/>
      <w:jc w:val="both"/>
    </w:pPr>
    <w:rPr>
      <w:rFonts w:ascii="Segoe UI" w:eastAsia="Times New Roman" w:hAnsi="Segoe UI" w:cs="Times New Roman"/>
      <w:caps/>
      <w:sz w:val="18"/>
      <w:szCs w:val="20"/>
      <w:lang w:eastAsia="pt-BR"/>
    </w:rPr>
  </w:style>
  <w:style w:type="paragraph" w:styleId="Pr-formataoHTML">
    <w:name w:val="HTML Preformatted"/>
    <w:basedOn w:val="Normal"/>
    <w:link w:val="Pr-formataoHTMLChar"/>
    <w:uiPriority w:val="99"/>
    <w:semiHidden/>
    <w:unhideWhenUsed/>
    <w:rsid w:val="00170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7021F"/>
    <w:rPr>
      <w:rFonts w:ascii="Courier New" w:eastAsia="Times New Roman" w:hAnsi="Courier New" w:cs="Courier New"/>
      <w:sz w:val="20"/>
      <w:szCs w:val="20"/>
      <w:lang w:eastAsia="pt-BR"/>
    </w:rPr>
  </w:style>
  <w:style w:type="character" w:customStyle="1" w:styleId="dolacepssubacep">
    <w:name w:val="dolacepssubacep"/>
    <w:basedOn w:val="Fontepargpadro"/>
    <w:rsid w:val="0017021F"/>
  </w:style>
  <w:style w:type="character" w:customStyle="1" w:styleId="doltraduztrad">
    <w:name w:val="doltraduztrad"/>
    <w:basedOn w:val="Fontepargpadro"/>
    <w:rsid w:val="0017021F"/>
  </w:style>
  <w:style w:type="paragraph" w:customStyle="1" w:styleId="msonormal0">
    <w:name w:val="msonormal"/>
    <w:basedOn w:val="Normal"/>
    <w:rsid w:val="0017021F"/>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table" w:customStyle="1" w:styleId="TableNormal1">
    <w:name w:val="Table Normal1"/>
    <w:uiPriority w:val="2"/>
    <w:semiHidden/>
    <w:unhideWhenUsed/>
    <w:qFormat/>
    <w:rsid w:val="0017021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Meno1">
    <w:name w:val="Menção1"/>
    <w:basedOn w:val="Fontepargpadro"/>
    <w:uiPriority w:val="99"/>
    <w:semiHidden/>
    <w:unhideWhenUsed/>
    <w:rsid w:val="0017021F"/>
    <w:rPr>
      <w:color w:val="2B579A"/>
      <w:shd w:val="clear" w:color="auto" w:fill="E6E6E6"/>
    </w:rPr>
  </w:style>
  <w:style w:type="paragraph" w:customStyle="1" w:styleId="Estilo1-Ttulodelei">
    <w:name w:val="Estilo 1 - Título de lei"/>
    <w:basedOn w:val="Captulo"/>
    <w:link w:val="Estilo1-TtulodeleiChar"/>
    <w:rsid w:val="0017021F"/>
    <w:rPr>
      <w:rFonts w:eastAsia="Arial"/>
      <w:spacing w:val="1"/>
    </w:rPr>
  </w:style>
  <w:style w:type="character" w:customStyle="1" w:styleId="Estilo1-TtulodeleiChar">
    <w:name w:val="Estilo 1 - Título de lei Char"/>
    <w:basedOn w:val="Ttulo1Char"/>
    <w:link w:val="Estilo1-Ttulodelei"/>
    <w:rsid w:val="0017021F"/>
    <w:rPr>
      <w:rFonts w:ascii="Arial" w:eastAsia="Arial" w:hAnsi="Arial" w:cs="Times New Roman"/>
      <w:b/>
      <w:caps/>
      <w:spacing w:val="1"/>
      <w:sz w:val="24"/>
      <w:szCs w:val="24"/>
      <w:lang w:eastAsia="pt-BR"/>
    </w:rPr>
  </w:style>
  <w:style w:type="paragraph" w:customStyle="1" w:styleId="Estilo3-Seolei">
    <w:name w:val="Estilo 3 - Seção lei"/>
    <w:basedOn w:val="Ttulo2"/>
    <w:link w:val="Estilo3-SeoleiChar"/>
    <w:rsid w:val="0017021F"/>
    <w:pPr>
      <w:widowControl/>
      <w:spacing w:after="240"/>
      <w:ind w:left="357" w:hanging="357"/>
      <w:contextualSpacing/>
      <w:outlineLvl w:val="9"/>
    </w:pPr>
    <w:rPr>
      <w:rFonts w:eastAsia="Arial"/>
      <w:spacing w:val="-2"/>
      <w:szCs w:val="20"/>
    </w:rPr>
  </w:style>
  <w:style w:type="character" w:customStyle="1" w:styleId="Estilo3-SeoleiChar">
    <w:name w:val="Estilo 3 - Seção lei Char"/>
    <w:basedOn w:val="Ttulo2Char"/>
    <w:link w:val="Estilo3-Seolei"/>
    <w:rsid w:val="0017021F"/>
    <w:rPr>
      <w:rFonts w:ascii="Arial" w:eastAsia="Arial" w:hAnsi="Arial" w:cs="Times New Roman"/>
      <w:b/>
      <w:caps/>
      <w:spacing w:val="-2"/>
      <w:sz w:val="24"/>
      <w:szCs w:val="20"/>
      <w:lang w:eastAsia="pt-BR"/>
    </w:rPr>
  </w:style>
  <w:style w:type="paragraph" w:customStyle="1" w:styleId="2-CAPTULO">
    <w:name w:val="2 - CAPÍTULO"/>
    <w:link w:val="2-CAPTULOChar"/>
    <w:rsid w:val="0017021F"/>
    <w:pPr>
      <w:spacing w:after="0" w:line="240" w:lineRule="auto"/>
      <w:jc w:val="center"/>
    </w:pPr>
    <w:rPr>
      <w:rFonts w:ascii="Arial" w:eastAsia="Arial" w:hAnsi="Arial" w:cs="Arial"/>
      <w:caps/>
      <w:color w:val="000000" w:themeColor="text1"/>
      <w:spacing w:val="1"/>
      <w:sz w:val="24"/>
      <w:szCs w:val="24"/>
      <w:lang w:eastAsia="pt-BR"/>
    </w:rPr>
  </w:style>
  <w:style w:type="paragraph" w:customStyle="1" w:styleId="3-SEO">
    <w:name w:val="3 - SEÇÃO"/>
    <w:link w:val="3-SEOChar"/>
    <w:rsid w:val="0017021F"/>
    <w:pPr>
      <w:spacing w:after="0" w:line="240" w:lineRule="auto"/>
      <w:jc w:val="center"/>
    </w:pPr>
    <w:rPr>
      <w:rFonts w:ascii="Arial" w:eastAsia="Arial" w:hAnsi="Arial" w:cs="Arial"/>
      <w:caps/>
      <w:color w:val="000000" w:themeColor="text1"/>
      <w:spacing w:val="-2"/>
      <w:sz w:val="24"/>
      <w:szCs w:val="24"/>
      <w:lang w:eastAsia="pt-BR"/>
    </w:rPr>
  </w:style>
  <w:style w:type="character" w:customStyle="1" w:styleId="2-CAPTULOChar">
    <w:name w:val="2 - CAPÍTULO Char"/>
    <w:basedOn w:val="Fontepargpadro"/>
    <w:link w:val="2-CAPTULO"/>
    <w:rsid w:val="0017021F"/>
    <w:rPr>
      <w:rFonts w:ascii="Arial" w:eastAsia="Arial" w:hAnsi="Arial" w:cs="Arial"/>
      <w:caps/>
      <w:color w:val="000000" w:themeColor="text1"/>
      <w:spacing w:val="1"/>
      <w:sz w:val="24"/>
      <w:szCs w:val="24"/>
      <w:lang w:eastAsia="pt-BR"/>
    </w:rPr>
  </w:style>
  <w:style w:type="character" w:customStyle="1" w:styleId="3-SEOChar">
    <w:name w:val="3 - SEÇÃO Char"/>
    <w:basedOn w:val="Fontepargpadro"/>
    <w:link w:val="3-SEO"/>
    <w:rsid w:val="0017021F"/>
    <w:rPr>
      <w:rFonts w:ascii="Arial" w:eastAsia="Arial" w:hAnsi="Arial" w:cs="Arial"/>
      <w:caps/>
      <w:color w:val="000000" w:themeColor="text1"/>
      <w:spacing w:val="-2"/>
      <w:sz w:val="24"/>
      <w:szCs w:val="24"/>
      <w:lang w:eastAsia="pt-BR"/>
    </w:rPr>
  </w:style>
  <w:style w:type="paragraph" w:customStyle="1" w:styleId="tabsum">
    <w:name w:val="tab. sum"/>
    <w:basedOn w:val="Tabela-sum"/>
    <w:link w:val="tabsumChar"/>
    <w:qFormat/>
    <w:rsid w:val="0017021F"/>
    <w:rPr>
      <w:rFonts w:cs="Arial"/>
    </w:rPr>
  </w:style>
  <w:style w:type="character" w:customStyle="1" w:styleId="tabsumChar">
    <w:name w:val="tab. sum Char"/>
    <w:basedOn w:val="Tabela-sumChar"/>
    <w:link w:val="tabsum"/>
    <w:rsid w:val="0017021F"/>
    <w:rPr>
      <w:rFonts w:ascii="Arial" w:eastAsia="Times New Roman" w:hAnsi="Arial" w:cs="Arial"/>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926578">
      <w:bodyDiv w:val="1"/>
      <w:marLeft w:val="0"/>
      <w:marRight w:val="0"/>
      <w:marTop w:val="0"/>
      <w:marBottom w:val="0"/>
      <w:divBdr>
        <w:top w:val="none" w:sz="0" w:space="0" w:color="auto"/>
        <w:left w:val="none" w:sz="0" w:space="0" w:color="auto"/>
        <w:bottom w:val="none" w:sz="0" w:space="0" w:color="auto"/>
        <w:right w:val="none" w:sz="0" w:space="0" w:color="auto"/>
      </w:divBdr>
    </w:div>
    <w:div w:id="169492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00259-26B7-41F1-B5D4-3A4AA07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12143</Words>
  <Characters>65577</Characters>
  <Application>Microsoft Office Word</Application>
  <DocSecurity>4</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dc:creator>
  <cp:keywords/>
  <dc:description/>
  <cp:lastModifiedBy>Admin</cp:lastModifiedBy>
  <cp:revision>2</cp:revision>
  <cp:lastPrinted>2021-10-27T15:06:00Z</cp:lastPrinted>
  <dcterms:created xsi:type="dcterms:W3CDTF">2021-10-28T18:20:00Z</dcterms:created>
  <dcterms:modified xsi:type="dcterms:W3CDTF">2021-10-28T18:20:00Z</dcterms:modified>
</cp:coreProperties>
</file>