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FA92A" w14:textId="77777777" w:rsidR="00CA63B6" w:rsidRDefault="00CA63B6" w:rsidP="00EF4517">
      <w:pPr>
        <w:tabs>
          <w:tab w:val="left" w:pos="9072"/>
        </w:tabs>
        <w:ind w:left="142" w:right="-455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INDICAÇÃO Nº 18/20 </w:t>
      </w:r>
    </w:p>
    <w:p w14:paraId="1EE8C65B" w14:textId="77777777" w:rsidR="00CA63B6" w:rsidRDefault="00CA63B6" w:rsidP="00EF4517">
      <w:pPr>
        <w:tabs>
          <w:tab w:val="left" w:pos="9072"/>
        </w:tabs>
        <w:ind w:right="-455"/>
        <w:jc w:val="both"/>
      </w:pPr>
    </w:p>
    <w:p w14:paraId="630E6520" w14:textId="77777777" w:rsidR="00CA63B6" w:rsidRDefault="00CA63B6" w:rsidP="00EF4517">
      <w:pPr>
        <w:spacing w:line="240" w:lineRule="atLeast"/>
        <w:ind w:left="142" w:right="-455"/>
        <w:jc w:val="both"/>
      </w:pPr>
      <w:proofErr w:type="spellStart"/>
      <w:r>
        <w:rPr>
          <w:b/>
          <w:bCs/>
        </w:rPr>
        <w:t>EXMº</w:t>
      </w:r>
      <w:proofErr w:type="spellEnd"/>
      <w:r>
        <w:rPr>
          <w:b/>
          <w:bCs/>
          <w:sz w:val="26"/>
        </w:rPr>
        <w:t>. SENHOR PRESIDENTE DA CÂMARA MUNICIPAL DE BURITAMA=S.P.</w:t>
      </w:r>
    </w:p>
    <w:p w14:paraId="3A4A752F" w14:textId="77777777" w:rsidR="00CA63B6" w:rsidRDefault="00CA63B6" w:rsidP="00EF4517">
      <w:pPr>
        <w:ind w:right="-455"/>
        <w:jc w:val="both"/>
      </w:pPr>
      <w:r>
        <w:rPr>
          <w:sz w:val="28"/>
          <w:szCs w:val="28"/>
        </w:rPr>
        <w:t xml:space="preserve">        </w:t>
      </w:r>
      <w:r>
        <w:tab/>
      </w:r>
    </w:p>
    <w:p w14:paraId="557E6FE1" w14:textId="77777777" w:rsidR="00CA63B6" w:rsidRDefault="00CA63B6" w:rsidP="00EF4517">
      <w:pPr>
        <w:spacing w:line="240" w:lineRule="atLeast"/>
        <w:ind w:left="142" w:right="-455"/>
        <w:jc w:val="both"/>
        <w:rPr>
          <w:bCs/>
        </w:rPr>
      </w:pPr>
      <w:r>
        <w:rPr>
          <w:sz w:val="28"/>
          <w:szCs w:val="28"/>
        </w:rPr>
        <w:t xml:space="preserve">     </w:t>
      </w:r>
      <w:r>
        <w:t xml:space="preserve">           O vereador que esta subscreve, nos termos regimentais, </w:t>
      </w:r>
      <w:r>
        <w:rPr>
          <w:b/>
          <w:bCs/>
        </w:rPr>
        <w:t xml:space="preserve">INDICA </w:t>
      </w:r>
      <w:r>
        <w:t xml:space="preserve">a Vossa Excelência, o nome da senhora </w:t>
      </w:r>
      <w:r>
        <w:rPr>
          <w:b/>
          <w:bCs/>
        </w:rPr>
        <w:t>GISLAINE MURAKAMI RODRIGUES</w:t>
      </w:r>
      <w:r>
        <w:rPr>
          <w:bCs/>
        </w:rPr>
        <w:t xml:space="preserve">, para receber o </w:t>
      </w:r>
      <w:r>
        <w:rPr>
          <w:b/>
          <w:bCs/>
        </w:rPr>
        <w:t>TÍTULO DE CIDADÃ BURITAMENSE</w:t>
      </w:r>
      <w:r>
        <w:rPr>
          <w:bCs/>
        </w:rPr>
        <w:t>, pelos relevantes serviços reconhecidamente prestados ao nosso município, Especialista em Administração Hospitalar-Faculdade de Ciências Médicas da Santa Casa de São Paulo – 2011/2013, Especialista em Gestão da Assistência Farmacêutica MS-Universidade de Ribeirão Preto – 2008/2010, Aperfeiçoamento em Farmácia Hospitalar-Universidade do Oeste Paulista 1997, Estagiária - 336h no Setor de Microbiologia da Seção de Biologia Médica do Instituto Adolfo Lutz de São José do Rio Preto 1991, Especialização em Bioquímica Modalidade Saúde Pública-Análise Clínica pela Universidade do Oeste Paulista 1984/1985, Graduação em Farmácia 1982/1984, exímia servidora pública municipal há exatos 29 anos, lotada no cargo efetivo de Bioquímico da Prefeitura Municipal de Buritama exercendo suas funções como Bioquímica junto ao SAAEMB-Serviço Autônomo de Água, Esgoto e Meio Ambiente do Município de Buritama, no período – 1991/1997, onde trabalhou no controle e qualidade da água de abastecimento público, atuou na Santa Casa de Misericórdia São Francisco de Buritama na função de Farmacêutico Hospitalar-Responsável Técnico, com vínculo servidor público municipal 1997/2005, e com vínculo institucional pelo regime de CLT, período 2010/2013 em atividades de gestão e gerenciamento, incluindo planejamento estratégico do ciclo da assistência farmacêutica com elaboração de protocolos, formulários e manual técnico, seleção e aquisição de produtos adequados, reduzindo custos e evitando perdas, larga experiência e ênfase de atuação em farmácias públicas, de rede privada e de drogarias e em vários setores do Departamento Municipal de Saúde no período 2005 a 2016 em Vigilância Sanitária, Componente Especializado Alto Custo, Farmácia das Unidades Básicas exercendo atividades de coordenação,</w:t>
      </w:r>
      <w:r>
        <w:rPr>
          <w:bCs/>
          <w:sz w:val="48"/>
          <w:szCs w:val="48"/>
        </w:rPr>
        <w:t xml:space="preserve"> </w:t>
      </w:r>
      <w:r>
        <w:rPr>
          <w:bCs/>
        </w:rPr>
        <w:t xml:space="preserve">responsabilidade técnica e de apoio em saúde da família, gestão/gerenciamento da assistência farmacêutica, atenção farmacêutica/serviços farmacêuticos, farmácia clínica - destaque para farmacologia, automedicação, notificação de eventos adversos, e desde 2017 ocupa o cargo de Diretora/Gestora do Departamento Municipal de Assistência Social e assessora direta da Presidente do Fundo Social de Solidariedade do Município, </w:t>
      </w:r>
      <w:proofErr w:type="spellStart"/>
      <w:r>
        <w:rPr>
          <w:bCs/>
        </w:rPr>
        <w:t>Sirley</w:t>
      </w:r>
      <w:proofErr w:type="spellEnd"/>
      <w:r>
        <w:rPr>
          <w:bCs/>
        </w:rPr>
        <w:t xml:space="preserve"> Zacarias dos Santos, onde se dedica intensamente ao conhecimento da política do Sistema Único de Assistência Social-SUAS, contribuindo com ações formativas de estruturação, organização e regulamentação que embasam sua gestão com ética, transparência, fundamentação legal, dedicação e competência profissional.</w:t>
      </w:r>
    </w:p>
    <w:p w14:paraId="2D7B570F" w14:textId="77777777" w:rsidR="00CA63B6" w:rsidRDefault="00CA63B6" w:rsidP="00EF4517">
      <w:pPr>
        <w:spacing w:line="276" w:lineRule="auto"/>
        <w:ind w:right="-455" w:firstLine="709"/>
        <w:jc w:val="both"/>
      </w:pPr>
      <w:r>
        <w:t xml:space="preserve">       A honraria será entregue à senhora </w:t>
      </w:r>
      <w:r>
        <w:rPr>
          <w:b/>
        </w:rPr>
        <w:t>Gislaine Murakami Rodrigues</w:t>
      </w:r>
      <w:r>
        <w:t xml:space="preserve"> em sessão solene especialmente convocada após entendimentos entre o autor da propositura, a homenageada e a Mesa Diretora.</w:t>
      </w:r>
      <w:r>
        <w:rPr>
          <w:b/>
        </w:rPr>
        <w:t xml:space="preserve">  </w:t>
      </w:r>
    </w:p>
    <w:p w14:paraId="6FC7B449" w14:textId="77777777" w:rsidR="00CA63B6" w:rsidRDefault="00CA63B6" w:rsidP="00EF4517">
      <w:pPr>
        <w:spacing w:line="276" w:lineRule="auto"/>
        <w:ind w:right="-455" w:firstLine="709"/>
        <w:jc w:val="both"/>
        <w:rPr>
          <w:b/>
        </w:rPr>
      </w:pPr>
      <w:r>
        <w:t xml:space="preserve">      As despesas decorrentes da execução desta Indicação correrão por conta de dotações próprias do Orçamento vigente, suplementadas se necessário.</w:t>
      </w:r>
    </w:p>
    <w:p w14:paraId="5B5C4C8E" w14:textId="77777777" w:rsidR="00CA63B6" w:rsidRDefault="00CA63B6" w:rsidP="00EF4517">
      <w:pPr>
        <w:spacing w:line="276" w:lineRule="auto"/>
        <w:ind w:right="-455" w:firstLine="709"/>
        <w:jc w:val="both"/>
        <w:rPr>
          <w:b/>
        </w:rPr>
      </w:pPr>
      <w:r>
        <w:t xml:space="preserve">   </w:t>
      </w:r>
    </w:p>
    <w:p w14:paraId="7EF1BD1F" w14:textId="77777777" w:rsidR="00CA63B6" w:rsidRDefault="00CA63B6" w:rsidP="00EF4517">
      <w:pPr>
        <w:ind w:right="-455"/>
        <w:jc w:val="both"/>
      </w:pPr>
      <w:r>
        <w:t xml:space="preserve">                  Sala das Sessões, 07 de dezembro de 2020.</w:t>
      </w:r>
    </w:p>
    <w:p w14:paraId="36B5190B" w14:textId="77777777" w:rsidR="00CA63B6" w:rsidRDefault="00CA63B6" w:rsidP="00EF4517">
      <w:pPr>
        <w:ind w:right="-455"/>
        <w:jc w:val="both"/>
        <w:rPr>
          <w:rFonts w:ascii="Arial" w:hAnsi="Arial" w:cs="Arial"/>
        </w:rPr>
      </w:pPr>
    </w:p>
    <w:p w14:paraId="5C8E95A8" w14:textId="77777777" w:rsidR="00CA63B6" w:rsidRDefault="00CA63B6" w:rsidP="00EF4517">
      <w:pPr>
        <w:ind w:right="-455"/>
        <w:jc w:val="both"/>
        <w:rPr>
          <w:b/>
        </w:rPr>
      </w:pPr>
      <w:r>
        <w:rPr>
          <w:b/>
        </w:rPr>
        <w:t xml:space="preserve">                                              JOÃO LUIZ PEREZ JUNIOR</w:t>
      </w:r>
    </w:p>
    <w:p w14:paraId="651045FD" w14:textId="77777777" w:rsidR="00CA63B6" w:rsidRDefault="00CA63B6" w:rsidP="00EF4517">
      <w:pPr>
        <w:ind w:right="-455"/>
        <w:jc w:val="both"/>
      </w:pPr>
      <w:r>
        <w:rPr>
          <w:b/>
        </w:rPr>
        <w:t xml:space="preserve">                                                               VEREADOR</w:t>
      </w:r>
      <w:bookmarkStart w:id="0" w:name="_GoBack"/>
      <w:bookmarkEnd w:id="0"/>
    </w:p>
    <w:sectPr w:rsidR="00CA63B6" w:rsidSect="00EF4517">
      <w:pgSz w:w="11906" w:h="16838"/>
      <w:pgMar w:top="2552" w:right="1021" w:bottom="158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3B6"/>
    <w:rsid w:val="0039361B"/>
    <w:rsid w:val="00CA63B6"/>
    <w:rsid w:val="00EF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F2362"/>
  <w15:chartTrackingRefBased/>
  <w15:docId w15:val="{B0364258-EA84-4323-BFA6-FF789A27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3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523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Lais</cp:lastModifiedBy>
  <cp:revision>2</cp:revision>
  <cp:lastPrinted>2020-12-09T12:38:00Z</cp:lastPrinted>
  <dcterms:created xsi:type="dcterms:W3CDTF">2020-11-12T11:31:00Z</dcterms:created>
  <dcterms:modified xsi:type="dcterms:W3CDTF">2020-12-09T12:38:00Z</dcterms:modified>
</cp:coreProperties>
</file>