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EC1" w:rsidRDefault="00796EC1" w:rsidP="00796EC1">
      <w:pPr>
        <w:keepNext/>
        <w:spacing w:line="240" w:lineRule="atLeast"/>
        <w:ind w:right="-994" w:firstLine="1418"/>
        <w:jc w:val="both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PROJETO DE RESOLUÇÃO Nº 0</w:t>
      </w:r>
      <w:r w:rsidR="00703830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>, DE 07 DE JULHO DE 2017</w:t>
      </w:r>
    </w:p>
    <w:p w:rsidR="00796EC1" w:rsidRDefault="00796EC1" w:rsidP="00796EC1">
      <w:pPr>
        <w:keepNext/>
        <w:tabs>
          <w:tab w:val="left" w:pos="1400"/>
        </w:tabs>
        <w:spacing w:line="240" w:lineRule="atLeast"/>
        <w:ind w:left="1400" w:right="-994"/>
        <w:jc w:val="both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“Institui a Gratificação Especial de Pregoeiro e à Equipe de Apoio dos Servidores do Poder Executivo, para atuarem em Licitação, na Modalidade Pregão, no âmbito do Poder Legislativo, e dá outras providências”.</w:t>
      </w:r>
    </w:p>
    <w:p w:rsidR="00796EC1" w:rsidRDefault="00796EC1" w:rsidP="00796EC1">
      <w:pPr>
        <w:ind w:left="1400" w:right="-994" w:firstLine="1400"/>
        <w:jc w:val="both"/>
        <w:rPr>
          <w:b/>
          <w:bCs/>
          <w:sz w:val="26"/>
          <w:szCs w:val="26"/>
        </w:rPr>
      </w:pPr>
    </w:p>
    <w:p w:rsidR="00796EC1" w:rsidRDefault="00796EC1" w:rsidP="00796EC1">
      <w:pPr>
        <w:ind w:left="1418" w:right="-99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A MESA </w:t>
      </w:r>
      <w:r>
        <w:rPr>
          <w:sz w:val="26"/>
          <w:szCs w:val="26"/>
        </w:rPr>
        <w:t>da Câmara Municipal de Buritama, Estado de São Paulo, usando das atribuições que lhe são conferidas por lei, etc.</w:t>
      </w:r>
    </w:p>
    <w:p w:rsidR="00796EC1" w:rsidRDefault="00796EC1" w:rsidP="00796EC1">
      <w:pPr>
        <w:ind w:left="1418" w:right="-994"/>
        <w:jc w:val="both"/>
        <w:rPr>
          <w:sz w:val="26"/>
          <w:szCs w:val="26"/>
        </w:rPr>
      </w:pPr>
    </w:p>
    <w:p w:rsidR="00796EC1" w:rsidRDefault="00796EC1" w:rsidP="00796EC1">
      <w:pPr>
        <w:tabs>
          <w:tab w:val="left" w:pos="567"/>
        </w:tabs>
        <w:ind w:left="1418" w:right="-99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FAZ SABER </w:t>
      </w:r>
      <w:r>
        <w:rPr>
          <w:sz w:val="26"/>
          <w:szCs w:val="26"/>
        </w:rPr>
        <w:t xml:space="preserve"> que a Câmara Municipal de Buritama </w:t>
      </w:r>
      <w:r>
        <w:rPr>
          <w:b/>
          <w:sz w:val="26"/>
          <w:szCs w:val="26"/>
        </w:rPr>
        <w:t xml:space="preserve">APROVA  </w:t>
      </w:r>
      <w:r>
        <w:rPr>
          <w:sz w:val="26"/>
          <w:szCs w:val="26"/>
        </w:rPr>
        <w:t xml:space="preserve">a seguinte </w:t>
      </w:r>
      <w:r>
        <w:rPr>
          <w:b/>
          <w:sz w:val="26"/>
          <w:szCs w:val="26"/>
        </w:rPr>
        <w:t>RESOLUÇÃO</w:t>
      </w:r>
      <w:r>
        <w:rPr>
          <w:sz w:val="26"/>
          <w:szCs w:val="26"/>
        </w:rPr>
        <w:t>:</w:t>
      </w:r>
    </w:p>
    <w:p w:rsidR="00796EC1" w:rsidRDefault="00796EC1" w:rsidP="00796EC1">
      <w:pPr>
        <w:ind w:right="-994"/>
        <w:jc w:val="both"/>
        <w:rPr>
          <w:b/>
          <w:bCs/>
          <w:sz w:val="26"/>
          <w:szCs w:val="26"/>
        </w:rPr>
      </w:pPr>
    </w:p>
    <w:p w:rsidR="00796EC1" w:rsidRDefault="00796EC1" w:rsidP="00796EC1">
      <w:pPr>
        <w:ind w:right="-994" w:firstLine="1276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Art. 1º </w:t>
      </w:r>
      <w:r>
        <w:rPr>
          <w:sz w:val="26"/>
          <w:szCs w:val="26"/>
        </w:rPr>
        <w:t xml:space="preserve">- Fica instituída a Gratificação Especial de Pregoeiro e à Equipe de Apoio dos Servidores do Poder Executivo, para atuarem em Licitação, na Modalidade Pregão, </w:t>
      </w:r>
      <w:r w:rsidR="00313D08">
        <w:rPr>
          <w:sz w:val="26"/>
          <w:szCs w:val="26"/>
        </w:rPr>
        <w:t xml:space="preserve">da Câmara Municipal de Buritama, </w:t>
      </w:r>
      <w:r>
        <w:rPr>
          <w:sz w:val="26"/>
          <w:szCs w:val="26"/>
        </w:rPr>
        <w:t xml:space="preserve">conforme os preceitos da Lei Federal nº 10.520, de 17 de julho de 2002, </w:t>
      </w:r>
      <w:r w:rsidR="00313D08">
        <w:rPr>
          <w:sz w:val="26"/>
          <w:szCs w:val="26"/>
        </w:rPr>
        <w:t>bem como as disposições da Lei Federal nº 8.666, de 21 de junho de 1993.</w:t>
      </w:r>
      <w:r>
        <w:rPr>
          <w:sz w:val="26"/>
          <w:szCs w:val="26"/>
        </w:rPr>
        <w:t xml:space="preserve">  </w:t>
      </w:r>
    </w:p>
    <w:p w:rsidR="00796EC1" w:rsidRDefault="00796EC1" w:rsidP="00796EC1">
      <w:pPr>
        <w:ind w:right="-994" w:firstLine="1276"/>
        <w:jc w:val="both"/>
        <w:rPr>
          <w:sz w:val="26"/>
          <w:szCs w:val="26"/>
        </w:rPr>
      </w:pPr>
      <w:r>
        <w:rPr>
          <w:b/>
          <w:sz w:val="26"/>
          <w:szCs w:val="26"/>
        </w:rPr>
        <w:t>Art. 2º</w:t>
      </w:r>
      <w:r>
        <w:rPr>
          <w:sz w:val="26"/>
          <w:szCs w:val="26"/>
        </w:rPr>
        <w:t xml:space="preserve"> - A designação do Pregoeiro e da Equipe de Apoio, esta constituída de 03 Membros, será feita através de Portaria expedida pelo Presidente do Poder Legislativo.</w:t>
      </w:r>
    </w:p>
    <w:p w:rsidR="00796EC1" w:rsidRDefault="00796EC1" w:rsidP="00796EC1">
      <w:pPr>
        <w:ind w:right="-994" w:firstLine="1276"/>
        <w:jc w:val="both"/>
        <w:rPr>
          <w:sz w:val="26"/>
          <w:szCs w:val="26"/>
        </w:rPr>
      </w:pPr>
      <w:r>
        <w:rPr>
          <w:b/>
          <w:sz w:val="26"/>
          <w:szCs w:val="26"/>
        </w:rPr>
        <w:t>Art. 3º</w:t>
      </w:r>
      <w:r>
        <w:rPr>
          <w:sz w:val="26"/>
          <w:szCs w:val="26"/>
        </w:rPr>
        <w:t xml:space="preserve"> - A Gratificação disciplinada nesta Resolução não incidirá encargos sociais, possuindo, assim, caráter meramente indenizatório.</w:t>
      </w:r>
    </w:p>
    <w:p w:rsidR="00796EC1" w:rsidRDefault="00796EC1" w:rsidP="00796EC1">
      <w:pPr>
        <w:ind w:right="-994" w:firstLine="1276"/>
        <w:jc w:val="both"/>
        <w:rPr>
          <w:sz w:val="26"/>
          <w:szCs w:val="26"/>
        </w:rPr>
      </w:pPr>
      <w:r>
        <w:rPr>
          <w:b/>
          <w:sz w:val="26"/>
          <w:szCs w:val="26"/>
        </w:rPr>
        <w:t>Art. 4º</w:t>
      </w:r>
      <w:r>
        <w:rPr>
          <w:sz w:val="26"/>
          <w:szCs w:val="26"/>
        </w:rPr>
        <w:t xml:space="preserve"> - O valor da Gratificação Especial ao Pregoeiro e aos 03 Membros da Equipe de Apoio será da ordem de </w:t>
      </w:r>
      <w:r>
        <w:rPr>
          <w:b/>
          <w:sz w:val="26"/>
          <w:szCs w:val="26"/>
        </w:rPr>
        <w:t>R$. 596,00 (Quinhentos e noventa e seis reais)</w:t>
      </w:r>
      <w:r>
        <w:rPr>
          <w:sz w:val="26"/>
          <w:szCs w:val="26"/>
        </w:rPr>
        <w:t xml:space="preserve">, cada, por Pregão realizado pela Casa Legislativa. </w:t>
      </w:r>
    </w:p>
    <w:p w:rsidR="00796EC1" w:rsidRDefault="00796EC1" w:rsidP="00796EC1">
      <w:pPr>
        <w:ind w:right="-994" w:firstLine="1276"/>
        <w:jc w:val="both"/>
        <w:rPr>
          <w:sz w:val="26"/>
          <w:szCs w:val="26"/>
        </w:rPr>
      </w:pPr>
      <w:r>
        <w:rPr>
          <w:b/>
          <w:sz w:val="26"/>
          <w:szCs w:val="26"/>
        </w:rPr>
        <w:t>Art. 5º</w:t>
      </w:r>
      <w:r>
        <w:rPr>
          <w:sz w:val="26"/>
          <w:szCs w:val="26"/>
        </w:rPr>
        <w:t xml:space="preserve"> - Para atender as despesas autorizadas pelo artigo anterior desta Resolução, indica-se como recursos as dotações próprias consignadas no orçamento vigente, suplementadas se necessário.</w:t>
      </w:r>
    </w:p>
    <w:p w:rsidR="00796EC1" w:rsidRDefault="00796EC1" w:rsidP="00796EC1">
      <w:pPr>
        <w:ind w:right="-994" w:firstLine="1276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6º</w:t>
      </w:r>
      <w:r>
        <w:rPr>
          <w:sz w:val="26"/>
          <w:szCs w:val="26"/>
        </w:rPr>
        <w:t xml:space="preserve"> - Esta Resolução entra em vigor na data de sua publicação.</w:t>
      </w:r>
    </w:p>
    <w:p w:rsidR="00796EC1" w:rsidRDefault="00796EC1" w:rsidP="00796EC1">
      <w:pPr>
        <w:ind w:right="-994" w:firstLine="1276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7º</w:t>
      </w:r>
      <w:r>
        <w:rPr>
          <w:sz w:val="26"/>
          <w:szCs w:val="26"/>
        </w:rPr>
        <w:t xml:space="preserve"> - Revogam-se as disposições em contrário.</w:t>
      </w:r>
    </w:p>
    <w:p w:rsidR="00796EC1" w:rsidRDefault="00796EC1" w:rsidP="00796EC1">
      <w:pPr>
        <w:ind w:right="-994" w:firstLine="1276"/>
        <w:jc w:val="both"/>
        <w:rPr>
          <w:sz w:val="26"/>
          <w:szCs w:val="26"/>
        </w:rPr>
      </w:pPr>
    </w:p>
    <w:p w:rsidR="00796EC1" w:rsidRDefault="00796EC1" w:rsidP="00796EC1">
      <w:pPr>
        <w:ind w:right="-994" w:firstLine="1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Câmara Municipal de Buritama, Plenário Vereador “José Otávio de Freitas”, aos </w:t>
      </w:r>
      <w:r>
        <w:rPr>
          <w:b/>
          <w:bCs/>
          <w:sz w:val="26"/>
          <w:szCs w:val="26"/>
        </w:rPr>
        <w:t>SETE</w:t>
      </w:r>
      <w:r>
        <w:rPr>
          <w:sz w:val="26"/>
          <w:szCs w:val="26"/>
        </w:rPr>
        <w:t xml:space="preserve"> dias do mês de </w:t>
      </w:r>
      <w:r>
        <w:rPr>
          <w:b/>
          <w:bCs/>
          <w:sz w:val="26"/>
          <w:szCs w:val="26"/>
        </w:rPr>
        <w:t>JULHO</w:t>
      </w:r>
      <w:r>
        <w:rPr>
          <w:sz w:val="26"/>
          <w:szCs w:val="26"/>
        </w:rPr>
        <w:t xml:space="preserve"> de dois mil e dezessete (2017), 99 anos da Fundação de Buritama e 68 anos de Sua Emancipação Política.</w:t>
      </w:r>
    </w:p>
    <w:p w:rsidR="00796EC1" w:rsidRDefault="00796EC1" w:rsidP="00796EC1">
      <w:pPr>
        <w:ind w:right="-994" w:firstLine="1276"/>
        <w:jc w:val="both"/>
        <w:rPr>
          <w:b/>
          <w:sz w:val="26"/>
          <w:szCs w:val="26"/>
        </w:rPr>
      </w:pPr>
    </w:p>
    <w:p w:rsidR="00796EC1" w:rsidRDefault="00796EC1" w:rsidP="00796EC1">
      <w:pPr>
        <w:ind w:right="-994" w:firstLine="1276"/>
        <w:jc w:val="both"/>
        <w:rPr>
          <w:b/>
          <w:sz w:val="26"/>
          <w:szCs w:val="26"/>
        </w:rPr>
      </w:pPr>
    </w:p>
    <w:p w:rsidR="00796EC1" w:rsidRDefault="00796EC1" w:rsidP="00796EC1">
      <w:pPr>
        <w:spacing w:line="240" w:lineRule="exact"/>
        <w:ind w:right="-994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</w:t>
      </w:r>
    </w:p>
    <w:p w:rsidR="00796EC1" w:rsidRDefault="00796EC1" w:rsidP="00796EC1">
      <w:pPr>
        <w:spacing w:line="240" w:lineRule="exact"/>
        <w:ind w:right="-994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DOUGLAS DE FARIAS FREITAS                 FERNANDO CRISTIANO LAVECCHIA</w:t>
      </w:r>
    </w:p>
    <w:p w:rsidR="00796EC1" w:rsidRDefault="00796EC1" w:rsidP="00796EC1">
      <w:pPr>
        <w:spacing w:line="240" w:lineRule="exact"/>
        <w:ind w:right="-994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1º SECRETÁRIO                                                         2º SECRETÁRIO</w:t>
      </w:r>
    </w:p>
    <w:p w:rsidR="00796EC1" w:rsidRDefault="00796EC1" w:rsidP="00796EC1">
      <w:pPr>
        <w:spacing w:line="240" w:lineRule="exact"/>
        <w:ind w:right="-994"/>
        <w:jc w:val="both"/>
        <w:rPr>
          <w:rFonts w:ascii="Book Antiqua" w:hAnsi="Book Antiqua"/>
          <w:b/>
          <w:sz w:val="24"/>
          <w:szCs w:val="24"/>
        </w:rPr>
      </w:pPr>
    </w:p>
    <w:p w:rsidR="00796EC1" w:rsidRDefault="00796EC1" w:rsidP="00796EC1">
      <w:pPr>
        <w:spacing w:line="240" w:lineRule="exact"/>
        <w:ind w:right="-994"/>
        <w:jc w:val="both"/>
        <w:rPr>
          <w:rFonts w:ascii="Book Antiqua" w:hAnsi="Book Antiqua"/>
          <w:b/>
          <w:sz w:val="24"/>
          <w:szCs w:val="24"/>
        </w:rPr>
      </w:pPr>
    </w:p>
    <w:p w:rsidR="00796EC1" w:rsidRDefault="00796EC1" w:rsidP="00796EC1">
      <w:pPr>
        <w:spacing w:line="240" w:lineRule="exact"/>
        <w:ind w:right="-994"/>
        <w:jc w:val="both"/>
        <w:rPr>
          <w:rFonts w:ascii="Book Antiqua" w:hAnsi="Book Antiqua"/>
          <w:b/>
          <w:sz w:val="24"/>
          <w:szCs w:val="24"/>
        </w:rPr>
      </w:pPr>
    </w:p>
    <w:p w:rsidR="00796EC1" w:rsidRDefault="00796EC1" w:rsidP="00796EC1">
      <w:pPr>
        <w:spacing w:line="240" w:lineRule="exact"/>
        <w:ind w:right="-994"/>
        <w:jc w:val="both"/>
        <w:rPr>
          <w:rFonts w:ascii="Bookman Old Style" w:hAnsi="Bookman Old Style" w:cs="Arial"/>
          <w:bCs/>
          <w:color w:val="000000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JÉLVIS AILTON DE SOUZA SCACALOSSI</w:t>
      </w:r>
    </w:p>
    <w:p w:rsidR="00796EC1" w:rsidRDefault="00796EC1" w:rsidP="00796EC1">
      <w:pPr>
        <w:ind w:right="-99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PRESIDENTE</w:t>
      </w:r>
    </w:p>
    <w:p w:rsidR="00796EC1" w:rsidRDefault="00796EC1" w:rsidP="00796EC1">
      <w:pPr>
        <w:ind w:right="-994"/>
        <w:jc w:val="both"/>
      </w:pPr>
    </w:p>
    <w:p w:rsidR="00796EC1" w:rsidRDefault="00796EC1" w:rsidP="00796EC1">
      <w:pPr>
        <w:ind w:right="-994"/>
        <w:jc w:val="both"/>
      </w:pPr>
    </w:p>
    <w:p w:rsidR="00796EC1" w:rsidRDefault="00796EC1" w:rsidP="00796EC1">
      <w:pPr>
        <w:ind w:right="-994"/>
        <w:jc w:val="both"/>
      </w:pPr>
    </w:p>
    <w:p w:rsidR="00796EC1" w:rsidRDefault="00796EC1" w:rsidP="00796EC1">
      <w:pPr>
        <w:ind w:right="-994"/>
        <w:jc w:val="both"/>
      </w:pPr>
    </w:p>
    <w:p w:rsidR="00796EC1" w:rsidRDefault="00796EC1" w:rsidP="00796EC1">
      <w:pPr>
        <w:ind w:right="-994"/>
        <w:jc w:val="both"/>
      </w:pPr>
    </w:p>
    <w:p w:rsidR="00796EC1" w:rsidRDefault="00796EC1" w:rsidP="00796EC1">
      <w:pPr>
        <w:ind w:right="-994"/>
        <w:jc w:val="both"/>
      </w:pPr>
    </w:p>
    <w:p w:rsidR="00796EC1" w:rsidRDefault="00796EC1" w:rsidP="00796EC1">
      <w:pPr>
        <w:ind w:right="-994"/>
        <w:jc w:val="both"/>
      </w:pPr>
    </w:p>
    <w:p w:rsidR="00796EC1" w:rsidRDefault="00796EC1" w:rsidP="00796EC1">
      <w:pPr>
        <w:ind w:right="-994"/>
        <w:jc w:val="both"/>
        <w:rPr>
          <w:b/>
          <w:sz w:val="28"/>
          <w:szCs w:val="28"/>
        </w:rPr>
      </w:pPr>
      <w:r>
        <w:t xml:space="preserve">                                                       </w:t>
      </w:r>
      <w:r>
        <w:rPr>
          <w:b/>
          <w:sz w:val="28"/>
          <w:szCs w:val="28"/>
        </w:rPr>
        <w:t>JUSTIFICATIVA</w:t>
      </w:r>
    </w:p>
    <w:p w:rsidR="00796EC1" w:rsidRDefault="00796EC1" w:rsidP="00796EC1">
      <w:pPr>
        <w:ind w:right="-9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PROJETO DE RESOLUÇÃO Nº 0</w:t>
      </w:r>
      <w:r w:rsidR="00703830">
        <w:rPr>
          <w:b/>
          <w:sz w:val="28"/>
          <w:szCs w:val="28"/>
        </w:rPr>
        <w:t>6</w:t>
      </w:r>
      <w:bookmarkStart w:id="0" w:name="_GoBack"/>
      <w:bookmarkEnd w:id="0"/>
      <w:r>
        <w:rPr>
          <w:b/>
          <w:sz w:val="28"/>
          <w:szCs w:val="28"/>
        </w:rPr>
        <w:t>/17</w:t>
      </w:r>
    </w:p>
    <w:p w:rsidR="00796EC1" w:rsidRDefault="00796EC1" w:rsidP="00796EC1">
      <w:pPr>
        <w:ind w:right="-994"/>
        <w:jc w:val="both"/>
        <w:rPr>
          <w:sz w:val="28"/>
          <w:szCs w:val="28"/>
        </w:rPr>
      </w:pPr>
    </w:p>
    <w:p w:rsidR="00796EC1" w:rsidRDefault="00796EC1" w:rsidP="00796EC1">
      <w:pPr>
        <w:ind w:right="-994"/>
        <w:jc w:val="both"/>
        <w:rPr>
          <w:sz w:val="28"/>
          <w:szCs w:val="28"/>
        </w:rPr>
      </w:pPr>
    </w:p>
    <w:p w:rsidR="00796EC1" w:rsidRDefault="00796EC1" w:rsidP="00796EC1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Senhor Presidente, </w:t>
      </w:r>
    </w:p>
    <w:p w:rsidR="00796EC1" w:rsidRDefault="00796EC1" w:rsidP="00796EC1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>Senhores Vereadores,</w:t>
      </w:r>
    </w:p>
    <w:p w:rsidR="00796EC1" w:rsidRDefault="00796EC1" w:rsidP="00796EC1">
      <w:pPr>
        <w:ind w:right="-994"/>
        <w:jc w:val="both"/>
        <w:rPr>
          <w:sz w:val="28"/>
          <w:szCs w:val="28"/>
        </w:rPr>
      </w:pPr>
    </w:p>
    <w:p w:rsidR="00796EC1" w:rsidRDefault="00796EC1" w:rsidP="00796EC1">
      <w:pPr>
        <w:ind w:right="-994"/>
        <w:jc w:val="both"/>
        <w:rPr>
          <w:sz w:val="28"/>
          <w:szCs w:val="28"/>
        </w:rPr>
      </w:pPr>
    </w:p>
    <w:p w:rsidR="00796EC1" w:rsidRDefault="00796EC1" w:rsidP="00796EC1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Dispõe a presente propositura sobre a instituição de Gratificação Especial para o Pregoeiro e Equipe de Apoio do Poder Executivo, e tem por escopo recompensá-los pelo exercício do trabalho extraordinário desempenhado, em conjunto com as atribuições inerentes aos seus respectivos empregos.</w:t>
      </w:r>
    </w:p>
    <w:p w:rsidR="00796EC1" w:rsidRDefault="00796EC1" w:rsidP="00796EC1">
      <w:pPr>
        <w:ind w:right="-994"/>
        <w:jc w:val="both"/>
        <w:rPr>
          <w:sz w:val="28"/>
          <w:szCs w:val="28"/>
        </w:rPr>
      </w:pPr>
    </w:p>
    <w:p w:rsidR="00796EC1" w:rsidRDefault="00796EC1" w:rsidP="00796EC1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A presente iniciativa se justifica pelas completas e especializadas atividades técnicas realizadas, que exigem conhecimentos específicos dos participantes.</w:t>
      </w:r>
    </w:p>
    <w:p w:rsidR="00796EC1" w:rsidRDefault="00796EC1" w:rsidP="00796EC1">
      <w:pPr>
        <w:ind w:right="-994"/>
        <w:jc w:val="both"/>
        <w:rPr>
          <w:sz w:val="28"/>
          <w:szCs w:val="28"/>
        </w:rPr>
      </w:pPr>
    </w:p>
    <w:p w:rsidR="00796EC1" w:rsidRDefault="00796EC1" w:rsidP="00796EC1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O Processo Licitatório exige dedicação em função do grande volume de procedimentos e ritos legais e das especialidades envolvidas, bem como da profunda e criteriosa análise dos processos, conhecimento e obediência aos princípios e preceitos legais, não podendo ser eivado de vícios, tampouco erros e ilegalidades que irão repercutir, seriamente, na idoneidade moral de seus membros, e do Presidente da Câmara Municipal, como Ordenador de Despesas.</w:t>
      </w:r>
    </w:p>
    <w:p w:rsidR="00796EC1" w:rsidRDefault="00796EC1" w:rsidP="00796EC1">
      <w:pPr>
        <w:ind w:right="-994"/>
        <w:jc w:val="both"/>
        <w:rPr>
          <w:sz w:val="28"/>
          <w:szCs w:val="28"/>
        </w:rPr>
      </w:pPr>
    </w:p>
    <w:p w:rsidR="00796EC1" w:rsidRDefault="00796EC1" w:rsidP="00796EC1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Isto posto, a Mesa da Câmara Municipal de Buritama elaborou o incluso Projeto de Resolução, que ora passa às mãos de Vossas Senhorias, para que seja submetido à alta apreciação e deliberação dos nobres pares, confiante no apoio incondicional à esta nossa propositura.</w:t>
      </w:r>
    </w:p>
    <w:p w:rsidR="00796EC1" w:rsidRDefault="00796EC1" w:rsidP="00796EC1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96EC1" w:rsidRDefault="00796EC1" w:rsidP="00796EC1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Sala das Sessões, 07 de Julho de 2017.</w:t>
      </w:r>
    </w:p>
    <w:p w:rsidR="00796EC1" w:rsidRDefault="00796EC1" w:rsidP="00796EC1">
      <w:pPr>
        <w:ind w:right="-994"/>
        <w:jc w:val="both"/>
        <w:rPr>
          <w:sz w:val="28"/>
          <w:szCs w:val="28"/>
        </w:rPr>
      </w:pPr>
    </w:p>
    <w:p w:rsidR="00796EC1" w:rsidRDefault="00796EC1" w:rsidP="00796EC1">
      <w:pPr>
        <w:spacing w:line="240" w:lineRule="exact"/>
        <w:ind w:right="-994"/>
        <w:jc w:val="both"/>
        <w:rPr>
          <w:rFonts w:ascii="Book Antiqua" w:hAnsi="Book Antiqua"/>
          <w:b/>
          <w:sz w:val="24"/>
          <w:szCs w:val="24"/>
        </w:rPr>
      </w:pPr>
    </w:p>
    <w:p w:rsidR="00796EC1" w:rsidRDefault="00796EC1" w:rsidP="00796EC1">
      <w:pPr>
        <w:spacing w:line="240" w:lineRule="exact"/>
        <w:ind w:right="-994"/>
        <w:jc w:val="both"/>
        <w:rPr>
          <w:rFonts w:ascii="Book Antiqua" w:hAnsi="Book Antiqua"/>
          <w:b/>
          <w:sz w:val="24"/>
          <w:szCs w:val="24"/>
        </w:rPr>
      </w:pPr>
    </w:p>
    <w:p w:rsidR="00796EC1" w:rsidRDefault="00796EC1" w:rsidP="00796EC1">
      <w:pPr>
        <w:spacing w:line="240" w:lineRule="exact"/>
        <w:ind w:right="-994"/>
        <w:jc w:val="both"/>
        <w:rPr>
          <w:rFonts w:ascii="Book Antiqua" w:hAnsi="Book Antiqua"/>
          <w:b/>
          <w:sz w:val="24"/>
          <w:szCs w:val="24"/>
        </w:rPr>
      </w:pPr>
    </w:p>
    <w:p w:rsidR="00796EC1" w:rsidRDefault="00796EC1" w:rsidP="00796EC1">
      <w:pPr>
        <w:spacing w:line="240" w:lineRule="exact"/>
        <w:ind w:right="-994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DOUGLAS DE FARIAS FREITAS                 FERNANDO CRISTIANO LAVECCHIA</w:t>
      </w:r>
    </w:p>
    <w:p w:rsidR="00796EC1" w:rsidRDefault="00796EC1" w:rsidP="00796EC1">
      <w:pPr>
        <w:spacing w:line="240" w:lineRule="exact"/>
        <w:ind w:right="-994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1º SECRETÁRIO                                                         2º SECRETÁRIO</w:t>
      </w:r>
    </w:p>
    <w:p w:rsidR="00796EC1" w:rsidRDefault="00796EC1" w:rsidP="00796EC1">
      <w:pPr>
        <w:spacing w:line="240" w:lineRule="exact"/>
        <w:ind w:right="-994"/>
        <w:jc w:val="both"/>
        <w:rPr>
          <w:rFonts w:ascii="Book Antiqua" w:hAnsi="Book Antiqua"/>
          <w:b/>
          <w:sz w:val="24"/>
          <w:szCs w:val="24"/>
        </w:rPr>
      </w:pPr>
    </w:p>
    <w:p w:rsidR="00796EC1" w:rsidRDefault="00796EC1" w:rsidP="00796EC1">
      <w:pPr>
        <w:spacing w:line="240" w:lineRule="exact"/>
        <w:ind w:right="-994"/>
        <w:jc w:val="both"/>
        <w:rPr>
          <w:rFonts w:ascii="Book Antiqua" w:hAnsi="Book Antiqua"/>
          <w:b/>
          <w:sz w:val="24"/>
          <w:szCs w:val="24"/>
        </w:rPr>
      </w:pPr>
    </w:p>
    <w:p w:rsidR="00796EC1" w:rsidRDefault="00796EC1" w:rsidP="00796EC1">
      <w:pPr>
        <w:spacing w:line="240" w:lineRule="exact"/>
        <w:ind w:right="-994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</w:t>
      </w:r>
    </w:p>
    <w:p w:rsidR="00796EC1" w:rsidRDefault="00796EC1" w:rsidP="00796EC1">
      <w:pPr>
        <w:spacing w:line="240" w:lineRule="exact"/>
        <w:ind w:right="-994"/>
        <w:jc w:val="both"/>
        <w:rPr>
          <w:rFonts w:ascii="Bookman Old Style" w:hAnsi="Bookman Old Style" w:cs="Arial"/>
          <w:bCs/>
          <w:color w:val="000000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JÉLVIS AILTON DE SOUZA SCACALOSSI</w:t>
      </w:r>
    </w:p>
    <w:p w:rsidR="00796EC1" w:rsidRDefault="00796EC1" w:rsidP="00796EC1">
      <w:pPr>
        <w:ind w:right="-99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PRESIDENTE</w:t>
      </w:r>
    </w:p>
    <w:p w:rsidR="00796EC1" w:rsidRDefault="00796EC1" w:rsidP="00796EC1">
      <w:pPr>
        <w:ind w:right="-994"/>
        <w:jc w:val="both"/>
        <w:rPr>
          <w:sz w:val="28"/>
          <w:szCs w:val="28"/>
        </w:rPr>
      </w:pPr>
    </w:p>
    <w:p w:rsidR="00872B2E" w:rsidRDefault="00703830"/>
    <w:p w:rsidR="00796EC1" w:rsidRDefault="00796EC1"/>
    <w:sectPr w:rsidR="00796EC1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C1"/>
    <w:rsid w:val="00113D35"/>
    <w:rsid w:val="00313D08"/>
    <w:rsid w:val="00703830"/>
    <w:rsid w:val="00796EC1"/>
    <w:rsid w:val="00A159CD"/>
    <w:rsid w:val="00AB05A1"/>
    <w:rsid w:val="00E102F5"/>
    <w:rsid w:val="00E64175"/>
    <w:rsid w:val="00F1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3F42"/>
  <w15:docId w15:val="{555F5260-DE15-4232-B530-851324FC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96EC1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3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dcterms:created xsi:type="dcterms:W3CDTF">2017-07-07T17:46:00Z</dcterms:created>
  <dcterms:modified xsi:type="dcterms:W3CDTF">2017-07-07T17:49:00Z</dcterms:modified>
</cp:coreProperties>
</file>