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B0" w:rsidRPr="005177C2" w:rsidRDefault="00EB5116" w:rsidP="00EB5116">
      <w:pPr>
        <w:pStyle w:val="Corpodetexto"/>
        <w:ind w:right="-31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AUTÓGRAFO</w:t>
      </w:r>
      <w:r w:rsidR="001809B0" w:rsidRPr="005177C2">
        <w:rPr>
          <w:b/>
          <w:bCs/>
          <w:sz w:val="24"/>
          <w:szCs w:val="24"/>
        </w:rPr>
        <w:t xml:space="preserve"> DE LEI Nº</w:t>
      </w:r>
      <w:r w:rsidR="00D24E84" w:rsidRPr="005177C2">
        <w:rPr>
          <w:b/>
          <w:bCs/>
          <w:sz w:val="24"/>
          <w:szCs w:val="24"/>
        </w:rPr>
        <w:t xml:space="preserve"> 4</w:t>
      </w:r>
      <w:r>
        <w:rPr>
          <w:b/>
          <w:bCs/>
          <w:sz w:val="24"/>
          <w:szCs w:val="24"/>
        </w:rPr>
        <w:t>8</w:t>
      </w:r>
      <w:r w:rsidR="001809B0" w:rsidRPr="005177C2">
        <w:rPr>
          <w:b/>
          <w:bCs/>
          <w:sz w:val="24"/>
          <w:szCs w:val="24"/>
        </w:rPr>
        <w:t xml:space="preserve">, DE </w:t>
      </w:r>
      <w:r>
        <w:rPr>
          <w:b/>
          <w:bCs/>
          <w:sz w:val="24"/>
          <w:szCs w:val="24"/>
        </w:rPr>
        <w:t>20</w:t>
      </w:r>
      <w:r w:rsidR="00AE6663" w:rsidRPr="005177C2">
        <w:rPr>
          <w:b/>
          <w:bCs/>
          <w:sz w:val="24"/>
          <w:szCs w:val="24"/>
        </w:rPr>
        <w:t xml:space="preserve"> DE JUNHO</w:t>
      </w:r>
      <w:r w:rsidR="000D3091" w:rsidRPr="005177C2">
        <w:rPr>
          <w:b/>
          <w:bCs/>
          <w:sz w:val="24"/>
          <w:szCs w:val="24"/>
        </w:rPr>
        <w:t xml:space="preserve"> DE 2017.</w:t>
      </w:r>
    </w:p>
    <w:p w:rsidR="009B1BB1" w:rsidRPr="005177C2" w:rsidRDefault="009B1BB1" w:rsidP="00EB5116">
      <w:pPr>
        <w:pStyle w:val="Corpodetexto"/>
        <w:ind w:right="-313"/>
        <w:jc w:val="both"/>
        <w:rPr>
          <w:b/>
          <w:bCs/>
          <w:sz w:val="24"/>
          <w:szCs w:val="24"/>
        </w:rPr>
      </w:pPr>
    </w:p>
    <w:p w:rsidR="009B1BB1" w:rsidRPr="005177C2" w:rsidRDefault="00AE6663" w:rsidP="00EB5116">
      <w:pPr>
        <w:pStyle w:val="Corpodetexto"/>
        <w:ind w:right="-313" w:firstLine="708"/>
        <w:jc w:val="both"/>
        <w:rPr>
          <w:bCs/>
          <w:sz w:val="24"/>
          <w:szCs w:val="24"/>
        </w:rPr>
      </w:pPr>
      <w:r w:rsidRPr="005177C2">
        <w:rPr>
          <w:bCs/>
          <w:sz w:val="24"/>
          <w:szCs w:val="24"/>
        </w:rPr>
        <w:t>“Dispõ</w:t>
      </w:r>
      <w:r w:rsidR="009B1BB1" w:rsidRPr="005177C2">
        <w:rPr>
          <w:bCs/>
          <w:sz w:val="24"/>
          <w:szCs w:val="24"/>
        </w:rPr>
        <w:t xml:space="preserve">e sobre afetação e </w:t>
      </w:r>
      <w:r w:rsidR="00DA3AD3">
        <w:rPr>
          <w:bCs/>
          <w:sz w:val="24"/>
          <w:szCs w:val="24"/>
        </w:rPr>
        <w:t>alteração originária</w:t>
      </w:r>
      <w:r w:rsidR="009B1BB1" w:rsidRPr="005177C2">
        <w:rPr>
          <w:bCs/>
          <w:sz w:val="24"/>
          <w:szCs w:val="24"/>
        </w:rPr>
        <w:t xml:space="preserve"> de ár</w:t>
      </w:r>
      <w:r w:rsidR="00DA3AD3">
        <w:rPr>
          <w:bCs/>
          <w:sz w:val="24"/>
          <w:szCs w:val="24"/>
        </w:rPr>
        <w:t xml:space="preserve">ea pertencente a Municipalidade, matriculada junto ao Oficial de Registro de Imóveis local, </w:t>
      </w:r>
      <w:r w:rsidR="009B1BB1" w:rsidRPr="005177C2">
        <w:rPr>
          <w:bCs/>
          <w:sz w:val="24"/>
          <w:szCs w:val="24"/>
        </w:rPr>
        <w:t>e dá outras providencias”.</w:t>
      </w:r>
    </w:p>
    <w:p w:rsidR="009B1BB1" w:rsidRPr="005177C2" w:rsidRDefault="009B1BB1" w:rsidP="00EB5116">
      <w:pPr>
        <w:pStyle w:val="Corpodetexto"/>
        <w:ind w:right="-313"/>
        <w:jc w:val="both"/>
        <w:rPr>
          <w:bCs/>
          <w:sz w:val="24"/>
          <w:szCs w:val="24"/>
        </w:rPr>
      </w:pPr>
    </w:p>
    <w:p w:rsidR="00EB5116" w:rsidRPr="00D637B8" w:rsidRDefault="00EB5116" w:rsidP="00EB5116">
      <w:pPr>
        <w:ind w:left="1134" w:right="-313"/>
        <w:jc w:val="both"/>
        <w:rPr>
          <w:sz w:val="24"/>
          <w:szCs w:val="24"/>
        </w:rPr>
      </w:pPr>
      <w:r w:rsidRPr="00D637B8">
        <w:rPr>
          <w:sz w:val="24"/>
          <w:szCs w:val="24"/>
        </w:rPr>
        <w:t xml:space="preserve">Eu, </w:t>
      </w:r>
      <w:r w:rsidRPr="00D637B8">
        <w:rPr>
          <w:b/>
          <w:sz w:val="24"/>
          <w:szCs w:val="24"/>
        </w:rPr>
        <w:t>JÉLVIS AILTON DE SOUZA SCACALOSSI</w:t>
      </w:r>
      <w:r w:rsidRPr="00D637B8">
        <w:rPr>
          <w:sz w:val="24"/>
          <w:szCs w:val="24"/>
        </w:rPr>
        <w:t xml:space="preserve">, Presidente da Câmara Municipal de Buritama, Estado de São Paulo, usando das atribuições que me são conferidas por lei, etc. </w:t>
      </w:r>
    </w:p>
    <w:p w:rsidR="00EB5116" w:rsidRPr="00D637B8" w:rsidRDefault="00EB5116" w:rsidP="00EB5116">
      <w:pPr>
        <w:ind w:left="1134" w:right="-313"/>
        <w:jc w:val="both"/>
        <w:rPr>
          <w:sz w:val="24"/>
          <w:szCs w:val="24"/>
        </w:rPr>
      </w:pPr>
      <w:r w:rsidRPr="00D637B8">
        <w:rPr>
          <w:b/>
          <w:sz w:val="24"/>
          <w:szCs w:val="24"/>
        </w:rPr>
        <w:t>FAÇO SABER</w:t>
      </w:r>
      <w:r w:rsidRPr="00D637B8">
        <w:rPr>
          <w:sz w:val="24"/>
          <w:szCs w:val="24"/>
        </w:rPr>
        <w:t xml:space="preserve"> que a Câmara Municipal de Buritama </w:t>
      </w:r>
      <w:r w:rsidRPr="00D637B8">
        <w:rPr>
          <w:b/>
          <w:sz w:val="24"/>
          <w:szCs w:val="24"/>
        </w:rPr>
        <w:t>APROVA</w:t>
      </w:r>
      <w:r w:rsidRPr="00D637B8">
        <w:rPr>
          <w:sz w:val="24"/>
          <w:szCs w:val="24"/>
        </w:rPr>
        <w:t xml:space="preserve"> a seguinte </w:t>
      </w:r>
      <w:r w:rsidRPr="00D637B8">
        <w:rPr>
          <w:b/>
          <w:sz w:val="24"/>
          <w:szCs w:val="24"/>
        </w:rPr>
        <w:t>LEI</w:t>
      </w:r>
      <w:r w:rsidRPr="00D637B8">
        <w:rPr>
          <w:sz w:val="24"/>
          <w:szCs w:val="24"/>
        </w:rPr>
        <w:t xml:space="preserve">: </w:t>
      </w:r>
    </w:p>
    <w:p w:rsidR="00A5773B" w:rsidRPr="005177C2" w:rsidRDefault="00A5773B" w:rsidP="00EB5116">
      <w:pPr>
        <w:ind w:right="-313"/>
        <w:jc w:val="both"/>
        <w:rPr>
          <w:b/>
          <w:sz w:val="24"/>
          <w:szCs w:val="24"/>
        </w:rPr>
      </w:pPr>
    </w:p>
    <w:p w:rsidR="00506368" w:rsidRPr="005177C2" w:rsidRDefault="00506368" w:rsidP="00EB5116">
      <w:pPr>
        <w:ind w:right="-313" w:firstLine="708"/>
        <w:jc w:val="both"/>
        <w:rPr>
          <w:sz w:val="24"/>
          <w:szCs w:val="24"/>
        </w:rPr>
      </w:pPr>
      <w:r w:rsidRPr="005177C2">
        <w:rPr>
          <w:b/>
          <w:sz w:val="24"/>
          <w:szCs w:val="24"/>
        </w:rPr>
        <w:t xml:space="preserve">Art. 1º - </w:t>
      </w:r>
      <w:r w:rsidRPr="005177C2">
        <w:rPr>
          <w:sz w:val="24"/>
          <w:szCs w:val="24"/>
        </w:rPr>
        <w:t>Fica o Executivo Municipal, autorizado a afetar a área descrita abaixo, matriculada junto</w:t>
      </w:r>
      <w:r w:rsidR="00DA3AD3">
        <w:rPr>
          <w:sz w:val="24"/>
          <w:szCs w:val="24"/>
        </w:rPr>
        <w:t xml:space="preserve"> Oficial</w:t>
      </w:r>
      <w:r w:rsidR="00AE6663" w:rsidRPr="005177C2">
        <w:rPr>
          <w:sz w:val="24"/>
          <w:szCs w:val="24"/>
        </w:rPr>
        <w:t xml:space="preserve"> de Registro de Imó</w:t>
      </w:r>
      <w:r w:rsidRPr="005177C2">
        <w:rPr>
          <w:sz w:val="24"/>
          <w:szCs w:val="24"/>
        </w:rPr>
        <w:t xml:space="preserve">veis local sob o nº 6.942, </w:t>
      </w:r>
      <w:r w:rsidR="007D2DCE">
        <w:rPr>
          <w:sz w:val="24"/>
          <w:szCs w:val="24"/>
        </w:rPr>
        <w:t xml:space="preserve">para passar a fazer parte </w:t>
      </w:r>
      <w:r w:rsidRPr="005177C2">
        <w:rPr>
          <w:sz w:val="24"/>
          <w:szCs w:val="24"/>
        </w:rPr>
        <w:t>integra</w:t>
      </w:r>
      <w:r w:rsidR="00AE6663" w:rsidRPr="005177C2">
        <w:rPr>
          <w:sz w:val="24"/>
          <w:szCs w:val="24"/>
        </w:rPr>
        <w:t>nte da área total do Parque Turí</w:t>
      </w:r>
      <w:r w:rsidRPr="005177C2">
        <w:rPr>
          <w:sz w:val="24"/>
          <w:szCs w:val="24"/>
        </w:rPr>
        <w:t>stico João Simão Garcia:</w:t>
      </w:r>
    </w:p>
    <w:p w:rsidR="00506368" w:rsidRPr="005177C2" w:rsidRDefault="00506368" w:rsidP="00EB5116">
      <w:pPr>
        <w:ind w:right="-313"/>
        <w:jc w:val="both"/>
        <w:rPr>
          <w:b/>
          <w:sz w:val="24"/>
          <w:szCs w:val="24"/>
        </w:rPr>
      </w:pPr>
    </w:p>
    <w:p w:rsidR="00506368" w:rsidRPr="005177C2" w:rsidRDefault="00506368" w:rsidP="00EB5116">
      <w:pPr>
        <w:ind w:right="-313"/>
        <w:jc w:val="both"/>
        <w:rPr>
          <w:sz w:val="24"/>
          <w:szCs w:val="24"/>
        </w:rPr>
      </w:pPr>
      <w:r w:rsidRPr="005177C2">
        <w:rPr>
          <w:sz w:val="24"/>
          <w:szCs w:val="24"/>
        </w:rPr>
        <w:t xml:space="preserve">“Uma área de terras, situada em zona de expansão urbana sem benfeitorias, denominada “Balneário Orla Um”, composta de 12.860,00 m2 localizada com frente para a Estrada Municipal, lado ímpar desta, neste município e comarca de Buritama, numa distância aproximada de 06 quilômetros da sede deste município, dentro dos seguintes rumos e confrontações: inicia-se no marco nº 01 situado no canto que faz em comum com a Estrada Municipal e a divisa com o Parque Turístico “João Simão Garcia”, pertencente a Prefeitura Municipal de Buritama (sucessora de Ana Drissem Carneiro), na cota 358,0 m, da Bacia de Acumulação de Águas da Usina Hidrelétrica de Nova Avanhandava; daí segue confrontando com referida cota com vários rumos e distância total de 503,30 metros até o marco nº 02; daí segue confrontando com a área (1) de propriedade de Orla Um – Empreendimentos Imobiliários S/C – </w:t>
      </w:r>
      <w:r w:rsidR="008D6C83" w:rsidRPr="005177C2">
        <w:rPr>
          <w:sz w:val="24"/>
          <w:szCs w:val="24"/>
        </w:rPr>
        <w:t>Ltda.</w:t>
      </w:r>
      <w:r w:rsidRPr="005177C2">
        <w:rPr>
          <w:sz w:val="24"/>
          <w:szCs w:val="24"/>
        </w:rPr>
        <w:t>, com o rumo de 24º17’39”NE e distância de 25,00 metros até o marco nº 09; daí segue confrontando com a Estrada Municipal com o rumo de 66º00’00”NE e distância de 525,00 metros até o marco nº 01, onde deu início a presente descrição”.</w:t>
      </w:r>
    </w:p>
    <w:p w:rsidR="00C03EFA" w:rsidRPr="005177C2" w:rsidRDefault="00C03EFA" w:rsidP="00EB5116">
      <w:pPr>
        <w:ind w:right="-313"/>
        <w:jc w:val="both"/>
        <w:rPr>
          <w:sz w:val="24"/>
          <w:szCs w:val="24"/>
        </w:rPr>
      </w:pPr>
    </w:p>
    <w:p w:rsidR="00506368" w:rsidRPr="005177C2" w:rsidRDefault="00506368" w:rsidP="00EB5116">
      <w:pPr>
        <w:ind w:right="-313" w:firstLine="708"/>
        <w:jc w:val="both"/>
        <w:rPr>
          <w:sz w:val="24"/>
          <w:szCs w:val="24"/>
        </w:rPr>
      </w:pPr>
      <w:r w:rsidRPr="005177C2">
        <w:rPr>
          <w:b/>
          <w:sz w:val="24"/>
          <w:szCs w:val="24"/>
        </w:rPr>
        <w:t xml:space="preserve">Art. 2º - </w:t>
      </w:r>
      <w:r w:rsidRPr="005177C2">
        <w:rPr>
          <w:sz w:val="24"/>
          <w:szCs w:val="24"/>
        </w:rPr>
        <w:t xml:space="preserve">As áreas abaixo descritas, matriculadas sob o nº 15.834, 15.836 e 15.838, todas junto ao mesmo Oficial de Registro, passarão </w:t>
      </w:r>
      <w:r w:rsidR="007D2DCE">
        <w:rPr>
          <w:sz w:val="24"/>
          <w:szCs w:val="24"/>
        </w:rPr>
        <w:t>a ter sua destinação</w:t>
      </w:r>
      <w:r w:rsidR="00F460A0">
        <w:rPr>
          <w:sz w:val="24"/>
          <w:szCs w:val="24"/>
        </w:rPr>
        <w:t xml:space="preserve"> alterada da</w:t>
      </w:r>
      <w:r w:rsidR="007D2DCE">
        <w:rPr>
          <w:sz w:val="24"/>
          <w:szCs w:val="24"/>
        </w:rPr>
        <w:t xml:space="preserve"> originária</w:t>
      </w:r>
      <w:r w:rsidR="00F460A0">
        <w:rPr>
          <w:sz w:val="24"/>
          <w:szCs w:val="24"/>
        </w:rPr>
        <w:t xml:space="preserve"> </w:t>
      </w:r>
      <w:r w:rsidR="00C46614">
        <w:rPr>
          <w:sz w:val="24"/>
          <w:szCs w:val="24"/>
        </w:rPr>
        <w:t>averbadas nas matriculas,</w:t>
      </w:r>
      <w:r w:rsidR="007D2DCE">
        <w:rPr>
          <w:sz w:val="24"/>
          <w:szCs w:val="24"/>
        </w:rPr>
        <w:t xml:space="preserve"> para fazerem parte </w:t>
      </w:r>
      <w:r w:rsidR="007D2DCE" w:rsidRPr="005177C2">
        <w:rPr>
          <w:sz w:val="24"/>
          <w:szCs w:val="24"/>
        </w:rPr>
        <w:t>integrante da área total</w:t>
      </w:r>
      <w:r w:rsidR="00AE6663" w:rsidRPr="005177C2">
        <w:rPr>
          <w:sz w:val="24"/>
          <w:szCs w:val="24"/>
        </w:rPr>
        <w:t xml:space="preserve"> do Parque Turí</w:t>
      </w:r>
      <w:r w:rsidRPr="005177C2">
        <w:rPr>
          <w:sz w:val="24"/>
          <w:szCs w:val="24"/>
        </w:rPr>
        <w:t>stico João Simão Garcia:</w:t>
      </w:r>
    </w:p>
    <w:p w:rsidR="00506368" w:rsidRPr="005177C2" w:rsidRDefault="00506368" w:rsidP="00EB5116">
      <w:pPr>
        <w:ind w:right="-313"/>
        <w:jc w:val="both"/>
        <w:rPr>
          <w:sz w:val="24"/>
          <w:szCs w:val="24"/>
        </w:rPr>
      </w:pPr>
    </w:p>
    <w:p w:rsidR="00506368" w:rsidRPr="005177C2" w:rsidRDefault="00506368" w:rsidP="00EB5116">
      <w:pPr>
        <w:widowControl w:val="0"/>
        <w:ind w:right="-3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5177C2">
        <w:rPr>
          <w:rFonts w:eastAsia="Calibri"/>
          <w:b/>
          <w:bCs/>
          <w:sz w:val="24"/>
          <w:szCs w:val="24"/>
          <w:lang w:eastAsia="en-US"/>
        </w:rPr>
        <w:t xml:space="preserve">Matrícula n°: </w:t>
      </w:r>
      <w:r w:rsidRPr="005177C2">
        <w:rPr>
          <w:rFonts w:eastAsia="Calibri"/>
          <w:iCs/>
          <w:sz w:val="24"/>
          <w:szCs w:val="24"/>
          <w:lang w:eastAsia="en-US"/>
        </w:rPr>
        <w:t>15.834</w:t>
      </w:r>
      <w:r w:rsidRPr="005177C2">
        <w:rPr>
          <w:rFonts w:eastAsia="Calibri"/>
          <w:b/>
          <w:bCs/>
          <w:sz w:val="24"/>
          <w:szCs w:val="24"/>
          <w:lang w:eastAsia="en-US"/>
        </w:rPr>
        <w:t xml:space="preserve">    </w:t>
      </w:r>
    </w:p>
    <w:p w:rsidR="00506368" w:rsidRPr="005177C2" w:rsidRDefault="00506368" w:rsidP="00EB5116">
      <w:pPr>
        <w:widowControl w:val="0"/>
        <w:ind w:right="-313"/>
        <w:contextualSpacing/>
        <w:jc w:val="both"/>
        <w:rPr>
          <w:bCs/>
          <w:sz w:val="24"/>
          <w:szCs w:val="24"/>
        </w:rPr>
      </w:pPr>
      <w:r w:rsidRPr="005177C2">
        <w:rPr>
          <w:rFonts w:eastAsia="Calibri"/>
          <w:b/>
          <w:bCs/>
          <w:sz w:val="24"/>
          <w:szCs w:val="24"/>
          <w:lang w:eastAsia="en-US"/>
        </w:rPr>
        <w:t>Área Total:</w:t>
      </w:r>
      <w:r w:rsidRPr="005177C2">
        <w:rPr>
          <w:rFonts w:eastAsia="Arial"/>
          <w:sz w:val="24"/>
          <w:szCs w:val="24"/>
          <w:lang w:eastAsia="en-US"/>
        </w:rPr>
        <w:t xml:space="preserve"> </w:t>
      </w:r>
      <w:r w:rsidR="00432A49" w:rsidRPr="005177C2">
        <w:rPr>
          <w:bCs/>
          <w:sz w:val="24"/>
          <w:szCs w:val="24"/>
        </w:rPr>
        <w:t>33.278,57 m²</w:t>
      </w:r>
    </w:p>
    <w:p w:rsidR="00506368" w:rsidRPr="005177C2" w:rsidRDefault="00506368" w:rsidP="00EB5116">
      <w:pPr>
        <w:ind w:right="-313"/>
        <w:jc w:val="both"/>
        <w:rPr>
          <w:bCs/>
          <w:sz w:val="24"/>
          <w:szCs w:val="24"/>
        </w:rPr>
      </w:pPr>
      <w:r w:rsidRPr="005177C2">
        <w:rPr>
          <w:bCs/>
          <w:sz w:val="24"/>
          <w:szCs w:val="24"/>
        </w:rPr>
        <w:t xml:space="preserve">“Um imóvel urbano de forma irregular, sem benfeitorias, com área superficial de 33.278,57 m2, localizado na zona de expansão urbana nº 02, com frente para a Avenida Antônio Alves Teixeira, lado par, numa distância aproximada de 4,0 quilômetros da sede deste município, neste distrito, município e comarca de Buritama, dentro do seguinte roteiro: inicia no ponto denominado 16/A; cravado junto a divisa da propriedade de Antônio Garcia Bezerra, a uma distância de 69,27 m da mencionada Avenida Antônio Alves Teixeira; daí segue por uma distância de 378,78 m, com o rumo de 73º58’00”SE, até encontrar o ponto 08/A; e confronta com a propriedade de Governo do Município de Buritama (M. 15.833); do ponto 08/A; vira a direita e segue por uma distância de 137,58 m, com o rumo de 77º05’00”SW, até encontrar o ponto 09; daí à direita e segue 25,00 m, com o rumo de 77º23’00”SW, até encontrar o ponto 10; vira à direita e segue por uma distância de 24,00 m, com o rumo de 84º47’00”SW, até encontrar o ponto 11; do ponto 11; vira à direita e segue 30,00 m, com o rumo de 80º35’00”SW, até o ponto 12; do ponto 12; vira à direita e segue 35,00 m, com rumo de 79º18’00”SW, até encontrar o ponto 13; deste segue 20,00 m, com o rumo de 78º38’00”SW, até encontrar o ponto 14; deste vira a direita e segue 40,00 m, com o rumo de </w:t>
      </w:r>
      <w:r w:rsidRPr="005177C2">
        <w:rPr>
          <w:bCs/>
          <w:sz w:val="24"/>
          <w:szCs w:val="24"/>
        </w:rPr>
        <w:lastRenderedPageBreak/>
        <w:t>67º17’00”SW, até encontrar o ponto 15; deste vira à direita e segue 150,00 m, com o rumo de 62º28’00”SW, até encontrar o ponto 16; do ponto 08/A ao ponto 16; confronta com a Avenida Antônio Alves Teixeira; do ponto 16; vira à direita e segue 69,27 m, com o rumo 28º32’00”NE, confrontando com o imóvel de propriedade de Antônio Garcia Bezerra, até encontrar o ponto 16/A, onde teve início esta descrição”.</w:t>
      </w:r>
    </w:p>
    <w:p w:rsidR="00506368" w:rsidRPr="005177C2" w:rsidRDefault="00506368" w:rsidP="00EB5116">
      <w:pPr>
        <w:ind w:right="-313"/>
        <w:jc w:val="both"/>
        <w:rPr>
          <w:bCs/>
          <w:sz w:val="24"/>
          <w:szCs w:val="24"/>
        </w:rPr>
      </w:pPr>
    </w:p>
    <w:p w:rsidR="00506368" w:rsidRPr="005177C2" w:rsidRDefault="00506368" w:rsidP="00EB5116">
      <w:pPr>
        <w:widowControl w:val="0"/>
        <w:ind w:right="-3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5177C2">
        <w:rPr>
          <w:rFonts w:eastAsia="Calibri"/>
          <w:b/>
          <w:bCs/>
          <w:sz w:val="24"/>
          <w:szCs w:val="24"/>
          <w:lang w:eastAsia="en-US"/>
        </w:rPr>
        <w:t xml:space="preserve">Matrícula n°: </w:t>
      </w:r>
      <w:r w:rsidRPr="005177C2">
        <w:rPr>
          <w:rFonts w:eastAsia="Calibri"/>
          <w:iCs/>
          <w:sz w:val="24"/>
          <w:szCs w:val="24"/>
          <w:lang w:eastAsia="en-US"/>
        </w:rPr>
        <w:t>15.836</w:t>
      </w:r>
      <w:r w:rsidRPr="005177C2">
        <w:rPr>
          <w:rFonts w:eastAsia="Calibri"/>
          <w:b/>
          <w:bCs/>
          <w:sz w:val="24"/>
          <w:szCs w:val="24"/>
          <w:lang w:eastAsia="en-US"/>
        </w:rPr>
        <w:t xml:space="preserve">    </w:t>
      </w:r>
    </w:p>
    <w:p w:rsidR="00506368" w:rsidRPr="005177C2" w:rsidRDefault="00506368" w:rsidP="00EB5116">
      <w:pPr>
        <w:ind w:right="-313"/>
        <w:jc w:val="both"/>
        <w:rPr>
          <w:bCs/>
          <w:sz w:val="24"/>
          <w:szCs w:val="24"/>
        </w:rPr>
      </w:pPr>
      <w:r w:rsidRPr="005177C2">
        <w:rPr>
          <w:b/>
          <w:bCs/>
          <w:sz w:val="24"/>
          <w:szCs w:val="24"/>
        </w:rPr>
        <w:t>Área Total:</w:t>
      </w:r>
      <w:r w:rsidRPr="005177C2">
        <w:rPr>
          <w:bCs/>
          <w:sz w:val="24"/>
          <w:szCs w:val="24"/>
        </w:rPr>
        <w:t xml:space="preserve"> </w:t>
      </w:r>
      <w:r w:rsidRPr="005177C2">
        <w:rPr>
          <w:bCs/>
          <w:sz w:val="24"/>
          <w:szCs w:val="24"/>
        </w:rPr>
        <w:tab/>
        <w:t xml:space="preserve">10.647,83 m² </w:t>
      </w:r>
    </w:p>
    <w:p w:rsidR="00506368" w:rsidRPr="005177C2" w:rsidRDefault="007D2DCE" w:rsidP="00EB5116">
      <w:pPr>
        <w:ind w:right="-31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“</w:t>
      </w:r>
      <w:r w:rsidR="00506368" w:rsidRPr="005177C2">
        <w:rPr>
          <w:bCs/>
          <w:sz w:val="24"/>
          <w:szCs w:val="24"/>
        </w:rPr>
        <w:t>Um imóvel urbano de forma irregular, sem benfeitorias, com área superficial de 10.647,83 m2, localizados na zona de expansão urbana nº 02, com frente para a Avenida Antônio Alves Teixeira, lado par, neste distrito, município de Buritama, dentro do seguinte roteiro: inicia junto a divisa do imóvel de propriedade de Euclides Vieira Garcia, distante 28,88 m, da Avenida Antônio Alves Teixeira, no ponto denominado 03/A; daí segue por uma distância de 218,61 m, com o rumo de 73º58’00”SE, até encontrar o ponto 01/A e confronta com propriedade do Governo do Município de Buritama; do ponto 01/A; vira à direita e segue 69,27 m, com o rumo de 28º32’00”SW, até encontrar o ponto 02, e confronta com o imóvel de Modesto Saes Mano; do ponto 02; vira a direita e segue por uma distância de 215,00 m, com o rumo de 62º28’00”NW, até encontrar o ponto 03, e confronta com a Avenida Antônio Alves Teixeira; do ponto 03; vira à direita e segue por uma distância de 28,88 m, com o rumo de 24º29’00”NE, confrontando com o imóvel de Euclides Vieira Garcia, até encontrar o ponto 03/A, onde teve início esta descrição</w:t>
      </w:r>
      <w:r>
        <w:rPr>
          <w:bCs/>
          <w:sz w:val="24"/>
          <w:szCs w:val="24"/>
        </w:rPr>
        <w:t>”</w:t>
      </w:r>
      <w:r w:rsidR="00506368" w:rsidRPr="005177C2">
        <w:rPr>
          <w:bCs/>
          <w:sz w:val="24"/>
          <w:szCs w:val="24"/>
        </w:rPr>
        <w:t>.</w:t>
      </w:r>
    </w:p>
    <w:p w:rsidR="00506368" w:rsidRPr="005177C2" w:rsidRDefault="00506368" w:rsidP="00EB5116">
      <w:pPr>
        <w:ind w:right="-313"/>
        <w:jc w:val="both"/>
        <w:rPr>
          <w:sz w:val="24"/>
          <w:szCs w:val="24"/>
        </w:rPr>
      </w:pPr>
    </w:p>
    <w:p w:rsidR="00506368" w:rsidRPr="005177C2" w:rsidRDefault="00506368" w:rsidP="00EB5116">
      <w:pPr>
        <w:widowControl w:val="0"/>
        <w:ind w:right="-313"/>
        <w:contextualSpacing/>
        <w:jc w:val="both"/>
        <w:rPr>
          <w:rFonts w:eastAsia="Calibri"/>
          <w:sz w:val="24"/>
          <w:szCs w:val="24"/>
          <w:lang w:eastAsia="en-US"/>
        </w:rPr>
      </w:pPr>
      <w:r w:rsidRPr="005177C2">
        <w:rPr>
          <w:rFonts w:eastAsia="Calibri"/>
          <w:b/>
          <w:bCs/>
          <w:sz w:val="24"/>
          <w:szCs w:val="24"/>
          <w:lang w:eastAsia="en-US"/>
        </w:rPr>
        <w:t xml:space="preserve">Matrícula n°: </w:t>
      </w:r>
      <w:r w:rsidRPr="005177C2">
        <w:rPr>
          <w:rFonts w:eastAsia="Calibri"/>
          <w:iCs/>
          <w:sz w:val="24"/>
          <w:szCs w:val="24"/>
          <w:lang w:eastAsia="en-US"/>
        </w:rPr>
        <w:t>15.838</w:t>
      </w:r>
      <w:r w:rsidRPr="005177C2">
        <w:rPr>
          <w:rFonts w:eastAsia="Calibri"/>
          <w:b/>
          <w:bCs/>
          <w:sz w:val="24"/>
          <w:szCs w:val="24"/>
          <w:lang w:eastAsia="en-US"/>
        </w:rPr>
        <w:t xml:space="preserve">    </w:t>
      </w:r>
    </w:p>
    <w:p w:rsidR="00506368" w:rsidRPr="005177C2" w:rsidRDefault="00506368" w:rsidP="00EB5116">
      <w:pPr>
        <w:widowControl w:val="0"/>
        <w:ind w:right="-313"/>
        <w:contextualSpacing/>
        <w:jc w:val="both"/>
        <w:rPr>
          <w:rFonts w:eastAsia="Arial"/>
          <w:sz w:val="24"/>
          <w:szCs w:val="24"/>
          <w:lang w:eastAsia="en-US"/>
        </w:rPr>
      </w:pPr>
      <w:r w:rsidRPr="005177C2">
        <w:rPr>
          <w:rFonts w:eastAsia="Calibri"/>
          <w:b/>
          <w:bCs/>
          <w:sz w:val="24"/>
          <w:szCs w:val="24"/>
          <w:lang w:eastAsia="en-US"/>
        </w:rPr>
        <w:t>Área Total:</w:t>
      </w:r>
      <w:r w:rsidRPr="005177C2">
        <w:rPr>
          <w:rFonts w:eastAsia="Arial"/>
          <w:sz w:val="24"/>
          <w:szCs w:val="24"/>
          <w:lang w:eastAsia="en-US"/>
        </w:rPr>
        <w:t xml:space="preserve"> 778,85 m² </w:t>
      </w:r>
    </w:p>
    <w:p w:rsidR="00506368" w:rsidRPr="005177C2" w:rsidRDefault="007D2DCE" w:rsidP="00EB5116">
      <w:pPr>
        <w:ind w:right="-313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506368" w:rsidRPr="005177C2">
        <w:rPr>
          <w:sz w:val="24"/>
          <w:szCs w:val="24"/>
        </w:rPr>
        <w:t>Um imóvel urbano de forma irregular, sem benfeitorias, com área superficial de 778,85 m2, localizado na zona de expansão urbana nº 02, com frente para a Avenida Antônio Alves Teixeira, lado par, numa distância aproximada de 4,0 quilômetros da sede deste município e comarca de Buritama, dentro do seguinte roteiro: inicia no ponto denominado C, localizado junto a divisa da área B pertencente ao Governo do Município de Buritama; daí segue por uma distância de 31,04 m, com o rumo de 73º58’00”SE, até encontrar o ponto 01/A, e confronta com a propriedade do Governo do Município de Buritama (M. 15.837); daí vira à direita e segue por uma distância de 28,88 m, com o rumo de 24º29”00”SW, até encontrar o ponto 02, e confronta com o imóvel do Governo do Município de Buritama; daí vira à direita e segue por uma distância de 30,00 m, com o rumo 62º28’00”NW, até encontrar o marco “A”, confrontando com o Governo do Município de Buritama; daí vira à direita e segue por uma distância de 19,45 m, com o rumo de 24º28’00”NE, até encontrar o marco “C”, onde teve início esta descrição, confrontando com a área “B”, pertencente ao Governo do Município de Buritama</w:t>
      </w:r>
      <w:r>
        <w:rPr>
          <w:sz w:val="24"/>
          <w:szCs w:val="24"/>
        </w:rPr>
        <w:t>”</w:t>
      </w:r>
      <w:r w:rsidR="00506368" w:rsidRPr="005177C2">
        <w:rPr>
          <w:sz w:val="24"/>
          <w:szCs w:val="24"/>
        </w:rPr>
        <w:t>.</w:t>
      </w:r>
    </w:p>
    <w:p w:rsidR="00506368" w:rsidRPr="005177C2" w:rsidRDefault="00506368" w:rsidP="00EB5116">
      <w:pPr>
        <w:ind w:right="-313"/>
        <w:jc w:val="both"/>
        <w:rPr>
          <w:sz w:val="24"/>
          <w:szCs w:val="24"/>
        </w:rPr>
      </w:pPr>
    </w:p>
    <w:p w:rsidR="00A5773B" w:rsidRPr="005177C2" w:rsidRDefault="00D24E84" w:rsidP="00EB5116">
      <w:pPr>
        <w:ind w:right="-313" w:firstLine="708"/>
        <w:jc w:val="both"/>
        <w:rPr>
          <w:sz w:val="24"/>
          <w:szCs w:val="24"/>
        </w:rPr>
      </w:pPr>
      <w:r w:rsidRPr="005177C2">
        <w:rPr>
          <w:b/>
          <w:sz w:val="24"/>
          <w:szCs w:val="24"/>
        </w:rPr>
        <w:t>Art. 3</w:t>
      </w:r>
      <w:r w:rsidR="00A5773B" w:rsidRPr="005177C2">
        <w:rPr>
          <w:b/>
          <w:sz w:val="24"/>
          <w:szCs w:val="24"/>
        </w:rPr>
        <w:t>º</w:t>
      </w:r>
      <w:r w:rsidR="00A5773B" w:rsidRPr="005177C2">
        <w:rPr>
          <w:sz w:val="24"/>
          <w:szCs w:val="24"/>
        </w:rPr>
        <w:t xml:space="preserve"> Esta lei entra em vigor na data de sua publicação.</w:t>
      </w:r>
    </w:p>
    <w:p w:rsidR="00A5773B" w:rsidRPr="005177C2" w:rsidRDefault="00A5773B" w:rsidP="00EB5116">
      <w:pPr>
        <w:ind w:right="-313"/>
        <w:jc w:val="both"/>
        <w:rPr>
          <w:sz w:val="24"/>
          <w:szCs w:val="24"/>
        </w:rPr>
      </w:pPr>
    </w:p>
    <w:p w:rsidR="00A5773B" w:rsidRPr="005177C2" w:rsidRDefault="00D24E84" w:rsidP="00EB5116">
      <w:pPr>
        <w:ind w:right="-313" w:firstLine="708"/>
        <w:jc w:val="both"/>
        <w:rPr>
          <w:sz w:val="24"/>
          <w:szCs w:val="24"/>
        </w:rPr>
      </w:pPr>
      <w:r w:rsidRPr="005177C2">
        <w:rPr>
          <w:b/>
          <w:sz w:val="24"/>
          <w:szCs w:val="24"/>
        </w:rPr>
        <w:t>Art. 4º</w:t>
      </w:r>
      <w:r w:rsidR="00A5773B" w:rsidRPr="005177C2">
        <w:rPr>
          <w:sz w:val="24"/>
          <w:szCs w:val="24"/>
        </w:rPr>
        <w:t xml:space="preserve"> - Revogam-se as disposições em contrário.</w:t>
      </w:r>
    </w:p>
    <w:p w:rsidR="00A5773B" w:rsidRPr="005177C2" w:rsidRDefault="00A5773B" w:rsidP="00EB5116">
      <w:pPr>
        <w:pStyle w:val="BodyText2"/>
        <w:ind w:right="-313"/>
        <w:jc w:val="both"/>
        <w:rPr>
          <w:b/>
          <w:szCs w:val="24"/>
        </w:rPr>
      </w:pPr>
    </w:p>
    <w:p w:rsidR="00EB5116" w:rsidRPr="00D637B8" w:rsidRDefault="00EB5116" w:rsidP="00EB5116">
      <w:pPr>
        <w:ind w:right="-313"/>
        <w:jc w:val="both"/>
        <w:rPr>
          <w:sz w:val="24"/>
          <w:szCs w:val="24"/>
        </w:rPr>
      </w:pPr>
      <w:r w:rsidRPr="00D637B8">
        <w:rPr>
          <w:sz w:val="24"/>
          <w:szCs w:val="24"/>
        </w:rPr>
        <w:t>Câmara Municipal de Buritama, Plenário Vereador "</w:t>
      </w:r>
      <w:r w:rsidRPr="00D637B8">
        <w:rPr>
          <w:b/>
          <w:sz w:val="24"/>
          <w:szCs w:val="24"/>
        </w:rPr>
        <w:t>JOSÉ OTÁVIO DE FREITAS</w:t>
      </w:r>
      <w:r w:rsidRPr="00D637B8">
        <w:rPr>
          <w:sz w:val="24"/>
          <w:szCs w:val="24"/>
        </w:rPr>
        <w:t xml:space="preserve">", aos </w:t>
      </w:r>
      <w:r>
        <w:rPr>
          <w:b/>
          <w:sz w:val="24"/>
          <w:szCs w:val="24"/>
        </w:rPr>
        <w:t>vinte</w:t>
      </w:r>
      <w:r w:rsidRPr="00D637B8">
        <w:rPr>
          <w:sz w:val="24"/>
          <w:szCs w:val="24"/>
        </w:rPr>
        <w:t xml:space="preserve"> dias do mês de </w:t>
      </w:r>
      <w:r w:rsidRPr="00D637B8">
        <w:rPr>
          <w:b/>
          <w:sz w:val="24"/>
          <w:szCs w:val="24"/>
        </w:rPr>
        <w:t>junho</w:t>
      </w:r>
      <w:r w:rsidRPr="00D637B8">
        <w:rPr>
          <w:sz w:val="24"/>
          <w:szCs w:val="24"/>
        </w:rPr>
        <w:t xml:space="preserve"> de dois mil e dezessete (2017), 99 anos da Fundação de Buritama e 68 anos de Sua Emancipação Política.</w:t>
      </w:r>
    </w:p>
    <w:p w:rsidR="00EB5116" w:rsidRPr="00D637B8" w:rsidRDefault="00EB5116" w:rsidP="00EB5116">
      <w:pPr>
        <w:ind w:right="-313"/>
        <w:jc w:val="both"/>
        <w:rPr>
          <w:b/>
          <w:sz w:val="24"/>
          <w:szCs w:val="24"/>
        </w:rPr>
      </w:pPr>
    </w:p>
    <w:p w:rsidR="00EB5116" w:rsidRPr="00D637B8" w:rsidRDefault="00EB5116" w:rsidP="00EB5116">
      <w:pPr>
        <w:ind w:right="-313"/>
        <w:jc w:val="both"/>
        <w:rPr>
          <w:b/>
          <w:sz w:val="24"/>
          <w:szCs w:val="24"/>
        </w:rPr>
      </w:pPr>
    </w:p>
    <w:p w:rsidR="00EB5116" w:rsidRPr="00D637B8" w:rsidRDefault="00EB5116" w:rsidP="00EB5116">
      <w:pPr>
        <w:ind w:right="-313"/>
        <w:jc w:val="center"/>
        <w:rPr>
          <w:b/>
          <w:sz w:val="24"/>
          <w:szCs w:val="24"/>
        </w:rPr>
      </w:pPr>
      <w:r w:rsidRPr="00D637B8">
        <w:rPr>
          <w:b/>
          <w:sz w:val="24"/>
          <w:szCs w:val="24"/>
        </w:rPr>
        <w:t>JÉLVIS AILTON DE SOUZA SCACALOSSI</w:t>
      </w:r>
    </w:p>
    <w:p w:rsidR="00EB5116" w:rsidRPr="00D637B8" w:rsidRDefault="00EB5116" w:rsidP="00EB5116">
      <w:pPr>
        <w:ind w:right="-313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D637B8">
        <w:rPr>
          <w:b/>
          <w:sz w:val="24"/>
          <w:szCs w:val="24"/>
        </w:rPr>
        <w:t>PRESIDENTE</w:t>
      </w:r>
      <w:bookmarkStart w:id="0" w:name="_GoBack"/>
      <w:bookmarkEnd w:id="0"/>
    </w:p>
    <w:sectPr w:rsidR="00EB5116" w:rsidRPr="00D637B8" w:rsidSect="005C7EF9">
      <w:footerReference w:type="even" r:id="rId8"/>
      <w:pgSz w:w="11907" w:h="16840" w:code="9"/>
      <w:pgMar w:top="2268" w:right="102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3E" w:rsidRDefault="00E73A3E">
      <w:r>
        <w:separator/>
      </w:r>
    </w:p>
  </w:endnote>
  <w:endnote w:type="continuationSeparator" w:id="0">
    <w:p w:rsidR="00E73A3E" w:rsidRDefault="00E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7B" w:rsidRDefault="004328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87B" w:rsidRDefault="004328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3E" w:rsidRDefault="00E73A3E">
      <w:r>
        <w:separator/>
      </w:r>
    </w:p>
  </w:footnote>
  <w:footnote w:type="continuationSeparator" w:id="0">
    <w:p w:rsidR="00E73A3E" w:rsidRDefault="00E7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560"/>
    <w:multiLevelType w:val="hybridMultilevel"/>
    <w:tmpl w:val="A756F7C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5720E7D"/>
    <w:multiLevelType w:val="hybridMultilevel"/>
    <w:tmpl w:val="C5BC2F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5556"/>
    <w:multiLevelType w:val="multilevel"/>
    <w:tmpl w:val="198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0CBC399E"/>
    <w:multiLevelType w:val="hybridMultilevel"/>
    <w:tmpl w:val="4D5657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F394F"/>
    <w:multiLevelType w:val="multilevel"/>
    <w:tmpl w:val="88269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1CA35C7"/>
    <w:multiLevelType w:val="singleLevel"/>
    <w:tmpl w:val="96EA2C8C"/>
    <w:lvl w:ilvl="0">
      <w:start w:val="1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6" w15:restartNumberingAfterBreak="0">
    <w:nsid w:val="14CA50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791125"/>
    <w:multiLevelType w:val="multilevel"/>
    <w:tmpl w:val="B8FE86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1CE64AA5"/>
    <w:multiLevelType w:val="hybridMultilevel"/>
    <w:tmpl w:val="E4B246AA"/>
    <w:lvl w:ilvl="0" w:tplc="69D6D1BE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2247F"/>
    <w:multiLevelType w:val="hybridMultilevel"/>
    <w:tmpl w:val="64543F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1A108C"/>
    <w:multiLevelType w:val="multilevel"/>
    <w:tmpl w:val="DA94E0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 w15:restartNumberingAfterBreak="0">
    <w:nsid w:val="260B3386"/>
    <w:multiLevelType w:val="multilevel"/>
    <w:tmpl w:val="B6D69E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0940D7"/>
    <w:multiLevelType w:val="singleLevel"/>
    <w:tmpl w:val="91DE8B16"/>
    <w:lvl w:ilvl="0">
      <w:start w:val="18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13" w15:restartNumberingAfterBreak="0">
    <w:nsid w:val="2C382D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6C2E5E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F6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920621"/>
    <w:multiLevelType w:val="hybridMultilevel"/>
    <w:tmpl w:val="7A58E9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E2BE0"/>
    <w:multiLevelType w:val="singleLevel"/>
    <w:tmpl w:val="CFEABA80"/>
    <w:lvl w:ilvl="0">
      <w:start w:val="1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32D55FD3"/>
    <w:multiLevelType w:val="singleLevel"/>
    <w:tmpl w:val="CC58EB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90592"/>
    <w:multiLevelType w:val="hybridMultilevel"/>
    <w:tmpl w:val="FF8AED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C54CB"/>
    <w:multiLevelType w:val="hybridMultilevel"/>
    <w:tmpl w:val="EEB66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B7CFF"/>
    <w:multiLevelType w:val="singleLevel"/>
    <w:tmpl w:val="1E248D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B482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CD33F8"/>
    <w:multiLevelType w:val="hybridMultilevel"/>
    <w:tmpl w:val="25E67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10351F"/>
    <w:multiLevelType w:val="hybridMultilevel"/>
    <w:tmpl w:val="EE8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53B83"/>
    <w:multiLevelType w:val="singleLevel"/>
    <w:tmpl w:val="8C8C3D6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772C2BAD"/>
    <w:multiLevelType w:val="hybridMultilevel"/>
    <w:tmpl w:val="CE1CB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95C25"/>
    <w:multiLevelType w:val="hybridMultilevel"/>
    <w:tmpl w:val="C4BACE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887EAC"/>
    <w:multiLevelType w:val="singleLevel"/>
    <w:tmpl w:val="B3A8A44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25"/>
  </w:num>
  <w:num w:numId="5">
    <w:abstractNumId w:val="6"/>
  </w:num>
  <w:num w:numId="6">
    <w:abstractNumId w:val="11"/>
  </w:num>
  <w:num w:numId="7">
    <w:abstractNumId w:val="28"/>
  </w:num>
  <w:num w:numId="8">
    <w:abstractNumId w:val="21"/>
  </w:num>
  <w:num w:numId="9">
    <w:abstractNumId w:val="5"/>
  </w:num>
  <w:num w:numId="10">
    <w:abstractNumId w:val="17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23"/>
  </w:num>
  <w:num w:numId="16">
    <w:abstractNumId w:val="7"/>
  </w:num>
  <w:num w:numId="17">
    <w:abstractNumId w:val="0"/>
  </w:num>
  <w:num w:numId="18">
    <w:abstractNumId w:val="24"/>
  </w:num>
  <w:num w:numId="19">
    <w:abstractNumId w:val="26"/>
  </w:num>
  <w:num w:numId="20">
    <w:abstractNumId w:val="2"/>
  </w:num>
  <w:num w:numId="21">
    <w:abstractNumId w:val="15"/>
  </w:num>
  <w:num w:numId="22">
    <w:abstractNumId w:val="8"/>
  </w:num>
  <w:num w:numId="23">
    <w:abstractNumId w:val="13"/>
  </w:num>
  <w:num w:numId="24">
    <w:abstractNumId w:val="27"/>
  </w:num>
  <w:num w:numId="25">
    <w:abstractNumId w:val="9"/>
  </w:num>
  <w:num w:numId="26">
    <w:abstractNumId w:val="16"/>
  </w:num>
  <w:num w:numId="27">
    <w:abstractNumId w:val="19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6"/>
    <w:rsid w:val="00002629"/>
    <w:rsid w:val="00007FDA"/>
    <w:rsid w:val="0003234D"/>
    <w:rsid w:val="00037BA3"/>
    <w:rsid w:val="00042C5F"/>
    <w:rsid w:val="00045485"/>
    <w:rsid w:val="0004664B"/>
    <w:rsid w:val="00047E4C"/>
    <w:rsid w:val="0007095A"/>
    <w:rsid w:val="00072D2B"/>
    <w:rsid w:val="00074314"/>
    <w:rsid w:val="00075630"/>
    <w:rsid w:val="000835C7"/>
    <w:rsid w:val="00096767"/>
    <w:rsid w:val="000A3F06"/>
    <w:rsid w:val="000B696F"/>
    <w:rsid w:val="000C659A"/>
    <w:rsid w:val="000C67B4"/>
    <w:rsid w:val="000D3091"/>
    <w:rsid w:val="001126CD"/>
    <w:rsid w:val="001133E1"/>
    <w:rsid w:val="00115ABE"/>
    <w:rsid w:val="00122D01"/>
    <w:rsid w:val="00124C3F"/>
    <w:rsid w:val="001370B8"/>
    <w:rsid w:val="00150068"/>
    <w:rsid w:val="00154830"/>
    <w:rsid w:val="00155F3B"/>
    <w:rsid w:val="00164413"/>
    <w:rsid w:val="001644C9"/>
    <w:rsid w:val="0016790A"/>
    <w:rsid w:val="001809B0"/>
    <w:rsid w:val="00180F16"/>
    <w:rsid w:val="00183041"/>
    <w:rsid w:val="0018339E"/>
    <w:rsid w:val="00183ED2"/>
    <w:rsid w:val="00185D1B"/>
    <w:rsid w:val="00191D6E"/>
    <w:rsid w:val="0019325B"/>
    <w:rsid w:val="0019362D"/>
    <w:rsid w:val="00195EC0"/>
    <w:rsid w:val="001A362E"/>
    <w:rsid w:val="001A6CD9"/>
    <w:rsid w:val="001B63C1"/>
    <w:rsid w:val="001C5303"/>
    <w:rsid w:val="001C5B92"/>
    <w:rsid w:val="001C7DC4"/>
    <w:rsid w:val="001E13CE"/>
    <w:rsid w:val="00213F11"/>
    <w:rsid w:val="002220B6"/>
    <w:rsid w:val="0023601A"/>
    <w:rsid w:val="00240B4E"/>
    <w:rsid w:val="00243379"/>
    <w:rsid w:val="00246D76"/>
    <w:rsid w:val="0027217E"/>
    <w:rsid w:val="00274417"/>
    <w:rsid w:val="0027795C"/>
    <w:rsid w:val="002963AF"/>
    <w:rsid w:val="002967F9"/>
    <w:rsid w:val="002A0F47"/>
    <w:rsid w:val="002A1767"/>
    <w:rsid w:val="002A4170"/>
    <w:rsid w:val="002A79EB"/>
    <w:rsid w:val="002B0D14"/>
    <w:rsid w:val="002D6A0F"/>
    <w:rsid w:val="002D74AC"/>
    <w:rsid w:val="002D7C08"/>
    <w:rsid w:val="003027F9"/>
    <w:rsid w:val="00304CA2"/>
    <w:rsid w:val="00307F66"/>
    <w:rsid w:val="003141A2"/>
    <w:rsid w:val="00321597"/>
    <w:rsid w:val="00321C9C"/>
    <w:rsid w:val="00321DC3"/>
    <w:rsid w:val="00322419"/>
    <w:rsid w:val="00323505"/>
    <w:rsid w:val="00330300"/>
    <w:rsid w:val="0033065B"/>
    <w:rsid w:val="00337314"/>
    <w:rsid w:val="003559A7"/>
    <w:rsid w:val="003561F6"/>
    <w:rsid w:val="00372A28"/>
    <w:rsid w:val="00377321"/>
    <w:rsid w:val="00387EE4"/>
    <w:rsid w:val="00391341"/>
    <w:rsid w:val="003936C3"/>
    <w:rsid w:val="00396AAD"/>
    <w:rsid w:val="003A25E5"/>
    <w:rsid w:val="003A5999"/>
    <w:rsid w:val="003A75F4"/>
    <w:rsid w:val="003B04D6"/>
    <w:rsid w:val="003B6852"/>
    <w:rsid w:val="003D2131"/>
    <w:rsid w:val="003D247C"/>
    <w:rsid w:val="003D4D49"/>
    <w:rsid w:val="003E1710"/>
    <w:rsid w:val="003E3C3B"/>
    <w:rsid w:val="003F54EA"/>
    <w:rsid w:val="003F72B9"/>
    <w:rsid w:val="00402AF8"/>
    <w:rsid w:val="00410CB1"/>
    <w:rsid w:val="00411D72"/>
    <w:rsid w:val="0042044B"/>
    <w:rsid w:val="00424986"/>
    <w:rsid w:val="004305AE"/>
    <w:rsid w:val="0043287B"/>
    <w:rsid w:val="00432A40"/>
    <w:rsid w:val="00432A49"/>
    <w:rsid w:val="00437F2F"/>
    <w:rsid w:val="0044519C"/>
    <w:rsid w:val="00447A81"/>
    <w:rsid w:val="00455F94"/>
    <w:rsid w:val="004822DC"/>
    <w:rsid w:val="0048321B"/>
    <w:rsid w:val="00485414"/>
    <w:rsid w:val="004A787E"/>
    <w:rsid w:val="004B3FE5"/>
    <w:rsid w:val="004D1603"/>
    <w:rsid w:val="004D67DF"/>
    <w:rsid w:val="004D7C56"/>
    <w:rsid w:val="004E3516"/>
    <w:rsid w:val="004F00BF"/>
    <w:rsid w:val="004F2066"/>
    <w:rsid w:val="00506368"/>
    <w:rsid w:val="005070C1"/>
    <w:rsid w:val="005177C2"/>
    <w:rsid w:val="0052092B"/>
    <w:rsid w:val="005211FA"/>
    <w:rsid w:val="00533759"/>
    <w:rsid w:val="00535207"/>
    <w:rsid w:val="00535274"/>
    <w:rsid w:val="0054306F"/>
    <w:rsid w:val="005457B0"/>
    <w:rsid w:val="00566506"/>
    <w:rsid w:val="005704AC"/>
    <w:rsid w:val="00577DF3"/>
    <w:rsid w:val="0058023F"/>
    <w:rsid w:val="00580CFD"/>
    <w:rsid w:val="00594D2E"/>
    <w:rsid w:val="0059721A"/>
    <w:rsid w:val="00597E03"/>
    <w:rsid w:val="005B14A6"/>
    <w:rsid w:val="005B46A0"/>
    <w:rsid w:val="005B5AA2"/>
    <w:rsid w:val="005B683C"/>
    <w:rsid w:val="005C2AF7"/>
    <w:rsid w:val="005C7EF9"/>
    <w:rsid w:val="005D17BF"/>
    <w:rsid w:val="005D243B"/>
    <w:rsid w:val="005D4A6B"/>
    <w:rsid w:val="005D560C"/>
    <w:rsid w:val="005D6BC8"/>
    <w:rsid w:val="005E295B"/>
    <w:rsid w:val="005E354D"/>
    <w:rsid w:val="005E3BFD"/>
    <w:rsid w:val="005E4CBB"/>
    <w:rsid w:val="005E717C"/>
    <w:rsid w:val="005F5BCD"/>
    <w:rsid w:val="006078CB"/>
    <w:rsid w:val="00607DBF"/>
    <w:rsid w:val="00611087"/>
    <w:rsid w:val="00611FEB"/>
    <w:rsid w:val="00624F98"/>
    <w:rsid w:val="00625389"/>
    <w:rsid w:val="00630E95"/>
    <w:rsid w:val="006341A0"/>
    <w:rsid w:val="00641F5A"/>
    <w:rsid w:val="006429B9"/>
    <w:rsid w:val="00642A6F"/>
    <w:rsid w:val="0064596E"/>
    <w:rsid w:val="00660D5D"/>
    <w:rsid w:val="0067176F"/>
    <w:rsid w:val="00671B12"/>
    <w:rsid w:val="00680C00"/>
    <w:rsid w:val="006820C6"/>
    <w:rsid w:val="00685576"/>
    <w:rsid w:val="00696DFC"/>
    <w:rsid w:val="006C7BA7"/>
    <w:rsid w:val="006D79B0"/>
    <w:rsid w:val="006E4945"/>
    <w:rsid w:val="006E7874"/>
    <w:rsid w:val="006E7E64"/>
    <w:rsid w:val="006F0BE7"/>
    <w:rsid w:val="006F14E1"/>
    <w:rsid w:val="006F49E0"/>
    <w:rsid w:val="00706F6B"/>
    <w:rsid w:val="00721A43"/>
    <w:rsid w:val="00721E48"/>
    <w:rsid w:val="0073049C"/>
    <w:rsid w:val="00734286"/>
    <w:rsid w:val="007343DE"/>
    <w:rsid w:val="00735A43"/>
    <w:rsid w:val="00747FAB"/>
    <w:rsid w:val="007512C8"/>
    <w:rsid w:val="0075531F"/>
    <w:rsid w:val="0075589D"/>
    <w:rsid w:val="00756E43"/>
    <w:rsid w:val="00776F26"/>
    <w:rsid w:val="00780581"/>
    <w:rsid w:val="00791B88"/>
    <w:rsid w:val="00795444"/>
    <w:rsid w:val="00796778"/>
    <w:rsid w:val="007972C8"/>
    <w:rsid w:val="007A68FC"/>
    <w:rsid w:val="007A6F67"/>
    <w:rsid w:val="007B08CF"/>
    <w:rsid w:val="007B4ADF"/>
    <w:rsid w:val="007D2DCE"/>
    <w:rsid w:val="0080634E"/>
    <w:rsid w:val="008246FF"/>
    <w:rsid w:val="008436EF"/>
    <w:rsid w:val="00867BB9"/>
    <w:rsid w:val="00871065"/>
    <w:rsid w:val="00892998"/>
    <w:rsid w:val="008935D6"/>
    <w:rsid w:val="008A4F1A"/>
    <w:rsid w:val="008A6A8A"/>
    <w:rsid w:val="008A6FAB"/>
    <w:rsid w:val="008B7377"/>
    <w:rsid w:val="008C0789"/>
    <w:rsid w:val="008C0FBF"/>
    <w:rsid w:val="008C47DF"/>
    <w:rsid w:val="008D021A"/>
    <w:rsid w:val="008D6C83"/>
    <w:rsid w:val="008E2EE0"/>
    <w:rsid w:val="008F3011"/>
    <w:rsid w:val="0090581A"/>
    <w:rsid w:val="00905985"/>
    <w:rsid w:val="009176F1"/>
    <w:rsid w:val="009202EA"/>
    <w:rsid w:val="00945C56"/>
    <w:rsid w:val="00946AB1"/>
    <w:rsid w:val="00952DD6"/>
    <w:rsid w:val="00953675"/>
    <w:rsid w:val="00957D7A"/>
    <w:rsid w:val="009610CA"/>
    <w:rsid w:val="0098317D"/>
    <w:rsid w:val="0099001B"/>
    <w:rsid w:val="00994C1F"/>
    <w:rsid w:val="009A68F6"/>
    <w:rsid w:val="009B1BB1"/>
    <w:rsid w:val="009C4325"/>
    <w:rsid w:val="009C48D3"/>
    <w:rsid w:val="009D1EBE"/>
    <w:rsid w:val="009D42DB"/>
    <w:rsid w:val="009D53EA"/>
    <w:rsid w:val="009D5B3F"/>
    <w:rsid w:val="009D6740"/>
    <w:rsid w:val="009E1E4C"/>
    <w:rsid w:val="009E3622"/>
    <w:rsid w:val="009E7FEA"/>
    <w:rsid w:val="00A05194"/>
    <w:rsid w:val="00A07DA1"/>
    <w:rsid w:val="00A23C2C"/>
    <w:rsid w:val="00A312AA"/>
    <w:rsid w:val="00A3568D"/>
    <w:rsid w:val="00A47507"/>
    <w:rsid w:val="00A516A1"/>
    <w:rsid w:val="00A522F9"/>
    <w:rsid w:val="00A53977"/>
    <w:rsid w:val="00A5502C"/>
    <w:rsid w:val="00A5773B"/>
    <w:rsid w:val="00A60533"/>
    <w:rsid w:val="00A72B8E"/>
    <w:rsid w:val="00A75011"/>
    <w:rsid w:val="00A75463"/>
    <w:rsid w:val="00A83D4E"/>
    <w:rsid w:val="00AA5D9F"/>
    <w:rsid w:val="00AA64F7"/>
    <w:rsid w:val="00AB0777"/>
    <w:rsid w:val="00AB35E8"/>
    <w:rsid w:val="00AC46CC"/>
    <w:rsid w:val="00AD0F95"/>
    <w:rsid w:val="00AD1736"/>
    <w:rsid w:val="00AD317B"/>
    <w:rsid w:val="00AE27EC"/>
    <w:rsid w:val="00AE37C3"/>
    <w:rsid w:val="00AE6663"/>
    <w:rsid w:val="00AE7966"/>
    <w:rsid w:val="00AF22CF"/>
    <w:rsid w:val="00AF602F"/>
    <w:rsid w:val="00B259DA"/>
    <w:rsid w:val="00B30A5A"/>
    <w:rsid w:val="00B37234"/>
    <w:rsid w:val="00B54381"/>
    <w:rsid w:val="00B6757C"/>
    <w:rsid w:val="00B67C52"/>
    <w:rsid w:val="00B73CA9"/>
    <w:rsid w:val="00B77989"/>
    <w:rsid w:val="00B84F1F"/>
    <w:rsid w:val="00B97177"/>
    <w:rsid w:val="00BA1C56"/>
    <w:rsid w:val="00BA3331"/>
    <w:rsid w:val="00BB0AD9"/>
    <w:rsid w:val="00BB543E"/>
    <w:rsid w:val="00BF1CC2"/>
    <w:rsid w:val="00BF7FD5"/>
    <w:rsid w:val="00C03EFA"/>
    <w:rsid w:val="00C072E0"/>
    <w:rsid w:val="00C12C64"/>
    <w:rsid w:val="00C17BED"/>
    <w:rsid w:val="00C35821"/>
    <w:rsid w:val="00C37BB1"/>
    <w:rsid w:val="00C427A8"/>
    <w:rsid w:val="00C46614"/>
    <w:rsid w:val="00C6221F"/>
    <w:rsid w:val="00C66F1E"/>
    <w:rsid w:val="00C72349"/>
    <w:rsid w:val="00C73DB6"/>
    <w:rsid w:val="00C7475E"/>
    <w:rsid w:val="00C82A4B"/>
    <w:rsid w:val="00C863D1"/>
    <w:rsid w:val="00C92B55"/>
    <w:rsid w:val="00CB32F0"/>
    <w:rsid w:val="00CC457C"/>
    <w:rsid w:val="00CC775C"/>
    <w:rsid w:val="00CD7752"/>
    <w:rsid w:val="00CE1F80"/>
    <w:rsid w:val="00CE41A1"/>
    <w:rsid w:val="00CF0F23"/>
    <w:rsid w:val="00CF3849"/>
    <w:rsid w:val="00CF55DF"/>
    <w:rsid w:val="00D028E5"/>
    <w:rsid w:val="00D0390D"/>
    <w:rsid w:val="00D10B5C"/>
    <w:rsid w:val="00D1329D"/>
    <w:rsid w:val="00D20298"/>
    <w:rsid w:val="00D24E84"/>
    <w:rsid w:val="00D40F91"/>
    <w:rsid w:val="00D468E8"/>
    <w:rsid w:val="00D52F68"/>
    <w:rsid w:val="00D53CC4"/>
    <w:rsid w:val="00D557CE"/>
    <w:rsid w:val="00D56F4D"/>
    <w:rsid w:val="00D605AE"/>
    <w:rsid w:val="00D632AE"/>
    <w:rsid w:val="00D64BA7"/>
    <w:rsid w:val="00D87CAE"/>
    <w:rsid w:val="00D914A2"/>
    <w:rsid w:val="00DA0652"/>
    <w:rsid w:val="00DA3AD3"/>
    <w:rsid w:val="00DA6DF4"/>
    <w:rsid w:val="00DB4695"/>
    <w:rsid w:val="00DD1301"/>
    <w:rsid w:val="00DD6FB8"/>
    <w:rsid w:val="00DE0401"/>
    <w:rsid w:val="00DE12E2"/>
    <w:rsid w:val="00DF63DF"/>
    <w:rsid w:val="00E00BC7"/>
    <w:rsid w:val="00E00D30"/>
    <w:rsid w:val="00E045DF"/>
    <w:rsid w:val="00E10B6D"/>
    <w:rsid w:val="00E10E22"/>
    <w:rsid w:val="00E15953"/>
    <w:rsid w:val="00E238B8"/>
    <w:rsid w:val="00E260BE"/>
    <w:rsid w:val="00E26E0C"/>
    <w:rsid w:val="00E278CF"/>
    <w:rsid w:val="00E31731"/>
    <w:rsid w:val="00E40B60"/>
    <w:rsid w:val="00E50B95"/>
    <w:rsid w:val="00E51391"/>
    <w:rsid w:val="00E574D2"/>
    <w:rsid w:val="00E73A3E"/>
    <w:rsid w:val="00E77E32"/>
    <w:rsid w:val="00E824DA"/>
    <w:rsid w:val="00E82F3B"/>
    <w:rsid w:val="00E8669B"/>
    <w:rsid w:val="00E9030C"/>
    <w:rsid w:val="00EA7C84"/>
    <w:rsid w:val="00EB5116"/>
    <w:rsid w:val="00EB6CD5"/>
    <w:rsid w:val="00EC2DF5"/>
    <w:rsid w:val="00ED505C"/>
    <w:rsid w:val="00EE16AB"/>
    <w:rsid w:val="00EE2B32"/>
    <w:rsid w:val="00EF79BF"/>
    <w:rsid w:val="00F048E3"/>
    <w:rsid w:val="00F05249"/>
    <w:rsid w:val="00F153B0"/>
    <w:rsid w:val="00F1707E"/>
    <w:rsid w:val="00F31E00"/>
    <w:rsid w:val="00F34025"/>
    <w:rsid w:val="00F36736"/>
    <w:rsid w:val="00F4387A"/>
    <w:rsid w:val="00F460A0"/>
    <w:rsid w:val="00F46239"/>
    <w:rsid w:val="00F56AB2"/>
    <w:rsid w:val="00F624B2"/>
    <w:rsid w:val="00F72739"/>
    <w:rsid w:val="00F83A62"/>
    <w:rsid w:val="00F85F77"/>
    <w:rsid w:val="00FA5957"/>
    <w:rsid w:val="00FB0D6E"/>
    <w:rsid w:val="00FC01F9"/>
    <w:rsid w:val="00FC0C52"/>
    <w:rsid w:val="00FC678B"/>
    <w:rsid w:val="00FD1636"/>
    <w:rsid w:val="00FD55AA"/>
    <w:rsid w:val="00FE03F4"/>
    <w:rsid w:val="00FE289C"/>
    <w:rsid w:val="00FE564A"/>
    <w:rsid w:val="00FF1E6D"/>
    <w:rsid w:val="00FF45BE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0AAE9"/>
  <w15:chartTrackingRefBased/>
  <w15:docId w15:val="{FE2399C3-8EFE-40B7-BAB7-D18BFA4C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pPr>
      <w:keepNext/>
      <w:ind w:left="708" w:firstLine="708"/>
      <w:outlineLvl w:val="8"/>
    </w:pPr>
    <w:rPr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orpodetexto">
    <w:name w:val="Body Text"/>
    <w:basedOn w:val="Normal"/>
    <w:link w:val="CorpodetextoChar"/>
    <w:rPr>
      <w:sz w:val="22"/>
    </w:rPr>
  </w:style>
  <w:style w:type="paragraph" w:styleId="Corpodetexto2">
    <w:name w:val="Body Text 2"/>
    <w:basedOn w:val="Normal"/>
    <w:rPr>
      <w:sz w:val="24"/>
    </w:rPr>
  </w:style>
  <w:style w:type="paragraph" w:styleId="Recuodecorpodetexto">
    <w:name w:val="Body Text Indent"/>
    <w:basedOn w:val="Normal"/>
    <w:link w:val="RecuodecorpodetextoChar"/>
    <w:pPr>
      <w:ind w:left="708"/>
    </w:pPr>
    <w:rPr>
      <w:sz w:val="24"/>
    </w:rPr>
  </w:style>
  <w:style w:type="paragraph" w:customStyle="1" w:styleId="font5">
    <w:name w:val="font5"/>
    <w:basedOn w:val="Normal"/>
    <w:pPr>
      <w:spacing w:before="100" w:after="100"/>
    </w:pPr>
    <w:rPr>
      <w:rFonts w:eastAsia="Arial Unicode MS"/>
      <w:b/>
      <w:sz w:val="22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2"/>
    </w:rPr>
  </w:style>
  <w:style w:type="paragraph" w:customStyle="1" w:styleId="xl27">
    <w:name w:val="xl27"/>
    <w:basedOn w:val="Normal"/>
    <w:pP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b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 w:val="24"/>
    </w:rPr>
  </w:style>
  <w:style w:type="paragraph" w:styleId="Legenda">
    <w:name w:val="caption"/>
    <w:basedOn w:val="Normal"/>
    <w:next w:val="Normal"/>
    <w:qFormat/>
    <w:rPr>
      <w:b/>
      <w:sz w:val="28"/>
    </w:rPr>
  </w:style>
  <w:style w:type="paragraph" w:styleId="Corpodetexto3">
    <w:name w:val="Body Text 3"/>
    <w:basedOn w:val="Normal"/>
    <w:pPr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2">
    <w:name w:val="Body Text Indent 2"/>
    <w:basedOn w:val="Normal"/>
    <w:pPr>
      <w:ind w:firstLine="708"/>
      <w:jc w:val="both"/>
    </w:pPr>
    <w:rPr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pPr>
      <w:spacing w:line="240" w:lineRule="exact"/>
      <w:ind w:firstLine="360"/>
      <w:jc w:val="both"/>
    </w:pPr>
    <w:rPr>
      <w:sz w:val="24"/>
      <w:szCs w:val="24"/>
    </w:rPr>
  </w:style>
  <w:style w:type="paragraph" w:customStyle="1" w:styleId="BodyText2">
    <w:name w:val="Body Text 2"/>
    <w:basedOn w:val="Normal"/>
    <w:rPr>
      <w:sz w:val="24"/>
    </w:rPr>
  </w:style>
  <w:style w:type="paragraph" w:customStyle="1" w:styleId="BodyTextIndent3">
    <w:name w:val="Body Text Indent 3"/>
    <w:basedOn w:val="Normal"/>
    <w:pPr>
      <w:overflowPunct w:val="0"/>
      <w:autoSpaceDE w:val="0"/>
      <w:autoSpaceDN w:val="0"/>
      <w:adjustRightInd w:val="0"/>
      <w:ind w:firstLine="2124"/>
      <w:jc w:val="both"/>
      <w:textAlignment w:val="baseline"/>
    </w:pPr>
    <w:rPr>
      <w:rFonts w:ascii="Courier New" w:hAnsi="Courier New"/>
    </w:rPr>
  </w:style>
  <w:style w:type="paragraph" w:styleId="Textodebalo">
    <w:name w:val="Balloon Text"/>
    <w:basedOn w:val="Normal"/>
    <w:link w:val="TextodebaloChar"/>
    <w:rsid w:val="00CB3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B32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A5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5957"/>
  </w:style>
  <w:style w:type="character" w:customStyle="1" w:styleId="RodapChar">
    <w:name w:val="Rodapé Char"/>
    <w:link w:val="Rodap"/>
    <w:rsid w:val="00FA5957"/>
  </w:style>
  <w:style w:type="character" w:customStyle="1" w:styleId="CorpodetextoChar">
    <w:name w:val="Corpo de texto Char"/>
    <w:link w:val="Corpodetexto"/>
    <w:rsid w:val="00BB0AD9"/>
    <w:rPr>
      <w:sz w:val="22"/>
    </w:rPr>
  </w:style>
  <w:style w:type="character" w:customStyle="1" w:styleId="RecuodecorpodetextoChar">
    <w:name w:val="Recuo de corpo de texto Char"/>
    <w:link w:val="Recuodecorpodetexto"/>
    <w:rsid w:val="00BB0AD9"/>
    <w:rPr>
      <w:sz w:val="24"/>
    </w:rPr>
  </w:style>
  <w:style w:type="character" w:customStyle="1" w:styleId="Recuodecorpodetexto3Char">
    <w:name w:val="Recuo de corpo de texto 3 Char"/>
    <w:link w:val="Recuodecorpodetexto3"/>
    <w:rsid w:val="00BB0AD9"/>
    <w:rPr>
      <w:sz w:val="24"/>
      <w:szCs w:val="24"/>
    </w:rPr>
  </w:style>
  <w:style w:type="paragraph" w:customStyle="1" w:styleId="subtitulo-01">
    <w:name w:val="subtitulo-01"/>
    <w:basedOn w:val="Normal"/>
    <w:rsid w:val="00A5773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A5773B"/>
    <w:rPr>
      <w:b/>
      <w:bCs/>
    </w:rPr>
  </w:style>
  <w:style w:type="paragraph" w:styleId="NormalWeb">
    <w:name w:val="Normal (Web)"/>
    <w:basedOn w:val="Normal"/>
    <w:uiPriority w:val="99"/>
    <w:unhideWhenUsed/>
    <w:rsid w:val="00A5773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24E8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552F-2CDC-4A66-9ED7-4F40F5D2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MUNICIPAL DE EDUCAÇÃO - BURITAMA</vt:lpstr>
    </vt:vector>
  </TitlesOfParts>
  <Company>win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MUNICIPAL DE EDUCAÇÃO - BURITAMA</dc:title>
  <dc:subject/>
  <dc:creator>Windows</dc:creator>
  <cp:keywords/>
  <dc:description/>
  <cp:lastModifiedBy>Lais</cp:lastModifiedBy>
  <cp:revision>2</cp:revision>
  <cp:lastPrinted>2017-06-08T19:38:00Z</cp:lastPrinted>
  <dcterms:created xsi:type="dcterms:W3CDTF">2017-06-21T17:39:00Z</dcterms:created>
  <dcterms:modified xsi:type="dcterms:W3CDTF">2017-06-21T17:39:00Z</dcterms:modified>
</cp:coreProperties>
</file>