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99" w:rsidRPr="001B2699" w:rsidRDefault="001B2699" w:rsidP="001B2699">
      <w:pPr>
        <w:pStyle w:val="Corpodetexto"/>
        <w:ind w:right="-143"/>
        <w:jc w:val="center"/>
        <w:rPr>
          <w:b/>
          <w:bCs/>
          <w:sz w:val="24"/>
          <w:szCs w:val="24"/>
        </w:rPr>
      </w:pPr>
      <w:r w:rsidRPr="001B2699">
        <w:rPr>
          <w:b/>
          <w:bCs/>
          <w:sz w:val="24"/>
          <w:szCs w:val="24"/>
        </w:rPr>
        <w:t>AUTÓGRAFO</w:t>
      </w:r>
      <w:r w:rsidRPr="001B2699">
        <w:rPr>
          <w:b/>
          <w:bCs/>
          <w:sz w:val="24"/>
          <w:szCs w:val="24"/>
        </w:rPr>
        <w:t xml:space="preserve"> DE LEI Nº </w:t>
      </w:r>
      <w:r w:rsidRPr="001B2699">
        <w:rPr>
          <w:b/>
          <w:bCs/>
          <w:sz w:val="24"/>
          <w:szCs w:val="24"/>
        </w:rPr>
        <w:t>08</w:t>
      </w:r>
      <w:r w:rsidR="0031314B">
        <w:rPr>
          <w:b/>
          <w:bCs/>
          <w:sz w:val="24"/>
          <w:szCs w:val="24"/>
        </w:rPr>
        <w:t>,</w:t>
      </w:r>
      <w:bookmarkStart w:id="0" w:name="_GoBack"/>
      <w:bookmarkEnd w:id="0"/>
      <w:r w:rsidRPr="001B2699">
        <w:rPr>
          <w:b/>
          <w:bCs/>
          <w:sz w:val="24"/>
          <w:szCs w:val="24"/>
        </w:rPr>
        <w:t xml:space="preserve"> DE </w:t>
      </w:r>
      <w:r w:rsidRPr="001B2699">
        <w:rPr>
          <w:b/>
          <w:bCs/>
          <w:sz w:val="24"/>
          <w:szCs w:val="24"/>
        </w:rPr>
        <w:t>14</w:t>
      </w:r>
      <w:r w:rsidRPr="001B2699">
        <w:rPr>
          <w:b/>
          <w:bCs/>
          <w:sz w:val="24"/>
          <w:szCs w:val="24"/>
        </w:rPr>
        <w:t xml:space="preserve"> DE FEVEREIRO DE 2017.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</w:p>
    <w:p w:rsidR="001B2699" w:rsidRPr="001B2699" w:rsidRDefault="001B2699" w:rsidP="001B2699">
      <w:pPr>
        <w:spacing w:line="240" w:lineRule="exact"/>
        <w:ind w:right="-143"/>
        <w:jc w:val="both"/>
        <w:rPr>
          <w:sz w:val="24"/>
          <w:szCs w:val="24"/>
        </w:rPr>
      </w:pPr>
      <w:r w:rsidRPr="001B2699">
        <w:rPr>
          <w:sz w:val="24"/>
          <w:szCs w:val="24"/>
        </w:rPr>
        <w:t>"Autoriza o Município de Buritama, a participar do Consórcio Intermunicipal de Saúde – CIMSA, e a ratificar seu Estatuto Social entre os Municípios que o compõem e dá outras providencias”.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sz w:val="24"/>
          <w:szCs w:val="24"/>
        </w:rPr>
        <w:t xml:space="preserve">Eu, </w:t>
      </w:r>
      <w:r w:rsidRPr="001B2699">
        <w:rPr>
          <w:b/>
          <w:sz w:val="24"/>
          <w:szCs w:val="24"/>
        </w:rPr>
        <w:t>JÉLVIS AILTON DE SOUZA SCACALOSSI</w:t>
      </w:r>
      <w:r w:rsidRPr="001B2699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FAÇO SABER</w:t>
      </w:r>
      <w:r w:rsidRPr="001B2699">
        <w:rPr>
          <w:sz w:val="24"/>
          <w:szCs w:val="24"/>
        </w:rPr>
        <w:t xml:space="preserve"> que a Câmara Municipal de Buritama </w:t>
      </w:r>
      <w:r w:rsidRPr="001B2699">
        <w:rPr>
          <w:b/>
          <w:sz w:val="24"/>
          <w:szCs w:val="24"/>
        </w:rPr>
        <w:t>APROVA</w:t>
      </w:r>
      <w:r w:rsidRPr="001B2699">
        <w:rPr>
          <w:sz w:val="24"/>
          <w:szCs w:val="24"/>
        </w:rPr>
        <w:t xml:space="preserve"> a seguinte </w:t>
      </w:r>
      <w:r w:rsidRPr="001B2699">
        <w:rPr>
          <w:b/>
          <w:sz w:val="24"/>
          <w:szCs w:val="24"/>
        </w:rPr>
        <w:t>LEI</w:t>
      </w:r>
      <w:r w:rsidRPr="001B2699">
        <w:rPr>
          <w:sz w:val="24"/>
          <w:szCs w:val="24"/>
        </w:rPr>
        <w:t xml:space="preserve">: </w:t>
      </w:r>
    </w:p>
    <w:p w:rsidR="001B2699" w:rsidRP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1º</w:t>
      </w:r>
      <w:r w:rsidRPr="001B2699">
        <w:rPr>
          <w:sz w:val="24"/>
          <w:szCs w:val="24"/>
        </w:rPr>
        <w:t xml:space="preserve"> - Fica o Poder Executivo Municipal autorizado a formalizar a participação do Município de Buritama no Consórcio Intermunicipal de Saúde – CIMSA, inscrito no CNPJ nº 03.714.880/0001-56, constituído sob a forma de associação civil, com personalidade jurídica de direito privado, sem fins lucrativos, com duração por prazo indeterminado, bem como a </w:t>
      </w:r>
      <w:proofErr w:type="spellStart"/>
      <w:r w:rsidRPr="001B2699">
        <w:rPr>
          <w:sz w:val="24"/>
          <w:szCs w:val="24"/>
        </w:rPr>
        <w:t>re-ratificar</w:t>
      </w:r>
      <w:proofErr w:type="spellEnd"/>
      <w:r w:rsidRPr="001B2699">
        <w:rPr>
          <w:sz w:val="24"/>
          <w:szCs w:val="24"/>
        </w:rPr>
        <w:t xml:space="preserve"> o seu Estatuto Social em vigor, se necessário.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 xml:space="preserve">Parágrafo Único </w:t>
      </w:r>
      <w:r w:rsidRPr="001B2699">
        <w:rPr>
          <w:sz w:val="24"/>
          <w:szCs w:val="24"/>
        </w:rPr>
        <w:t>– As finalidades do Consórcio Intermunicipal de Saúde – CIMSA, são as descritas em seu Estatuto Social e posteriores alterações, se e quando houver.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 xml:space="preserve">Art. 2º </w:t>
      </w:r>
      <w:r w:rsidRPr="001B2699">
        <w:rPr>
          <w:sz w:val="24"/>
          <w:szCs w:val="24"/>
        </w:rPr>
        <w:t>- Fica autorizado também o Município, com o ingresso no CIMSA mediante a autorização do Conselho de Prefeitos, a pagar uma cota de ingresso proporcional aos investimentos realizados pelos Municípios fundadores até a data de adesão.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3º</w:t>
      </w:r>
      <w:r w:rsidRPr="001B2699">
        <w:rPr>
          <w:sz w:val="24"/>
          <w:szCs w:val="24"/>
        </w:rPr>
        <w:t xml:space="preserve"> - O Poder Executivo Municipal regulamentará a presente lei, destinando recursos financeiros necessários para o seu cumprimento do contrato a ser firmado com o Consorcio Intermunicipal de Saúde – CIMSA, cujo valor deverá ser consignado na Lei Orçamentaria Anual, em conformidade com o disposto no artigo 8º, da Lei nº 11.107/2005 e Decreto nº 6.017/2007.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4º</w:t>
      </w:r>
      <w:r w:rsidRPr="001B2699">
        <w:rPr>
          <w:sz w:val="24"/>
          <w:szCs w:val="24"/>
        </w:rPr>
        <w:t xml:space="preserve"> - Para atender as despesas, decorrentes da execução da presente lei, serão utilizados recursos provenientes da dotação orçamentária, constante no orçamento vigente.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5º</w:t>
      </w:r>
      <w:r w:rsidRPr="001B2699">
        <w:rPr>
          <w:sz w:val="24"/>
          <w:szCs w:val="24"/>
        </w:rPr>
        <w:t xml:space="preserve"> - A retirada do ente Consorciado do Consorcio Público será feita na forma disciplinada no Estatuto Social.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 xml:space="preserve">Art. 6º - </w:t>
      </w:r>
      <w:r w:rsidRPr="001B2699">
        <w:rPr>
          <w:sz w:val="24"/>
          <w:szCs w:val="24"/>
        </w:rPr>
        <w:t>A alteração ou extinção do Consórcio Público dependerá de instrumento aprovado pela assembleia geral, ratificando mediante lei por todos os entes consorciados.</w:t>
      </w:r>
    </w:p>
    <w:p w:rsid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7º</w:t>
      </w:r>
      <w:r w:rsidRPr="001B2699">
        <w:rPr>
          <w:sz w:val="24"/>
          <w:szCs w:val="24"/>
        </w:rPr>
        <w:t xml:space="preserve"> - Aplica-se ao Consorcio Público o disposto na Constituição Federal, Lei nº 11.107 de 06 de abril de 2005 e Decreto nº 6.017/2017 de 17 de janeiro de 2007.</w:t>
      </w:r>
    </w:p>
    <w:p w:rsidR="001B2699" w:rsidRPr="001B2699" w:rsidRDefault="001B2699" w:rsidP="001B2699">
      <w:pPr>
        <w:spacing w:line="240" w:lineRule="exact"/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8º</w:t>
      </w:r>
      <w:r w:rsidRPr="001B2699">
        <w:rPr>
          <w:sz w:val="24"/>
          <w:szCs w:val="24"/>
        </w:rPr>
        <w:t xml:space="preserve"> - Esta Lei entra em vigor na data de sua publicação.</w:t>
      </w:r>
    </w:p>
    <w:p w:rsidR="001B2699" w:rsidRPr="001B2699" w:rsidRDefault="001B2699" w:rsidP="001B2699">
      <w:pPr>
        <w:spacing w:line="240" w:lineRule="exact"/>
        <w:ind w:right="-143"/>
        <w:jc w:val="both"/>
        <w:rPr>
          <w:sz w:val="24"/>
          <w:szCs w:val="24"/>
        </w:rPr>
      </w:pPr>
      <w:r w:rsidRPr="001B2699">
        <w:rPr>
          <w:b/>
          <w:sz w:val="24"/>
          <w:szCs w:val="24"/>
        </w:rPr>
        <w:t>Art. 9º</w:t>
      </w:r>
      <w:r w:rsidRPr="001B2699">
        <w:rPr>
          <w:sz w:val="24"/>
          <w:szCs w:val="24"/>
        </w:rPr>
        <w:t xml:space="preserve"> -  Revogam-se as disposições em contrário.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  <w:r w:rsidRPr="001B2699">
        <w:rPr>
          <w:sz w:val="24"/>
          <w:szCs w:val="24"/>
        </w:rPr>
        <w:t>Câmara Municipal de Buritama, Plenário Vereador "</w:t>
      </w:r>
      <w:r w:rsidRPr="001B2699">
        <w:rPr>
          <w:b/>
          <w:sz w:val="24"/>
          <w:szCs w:val="24"/>
        </w:rPr>
        <w:t>JOSÉ OTÁVIO DE FREITAS</w:t>
      </w:r>
      <w:r w:rsidRPr="001B2699">
        <w:rPr>
          <w:sz w:val="24"/>
          <w:szCs w:val="24"/>
        </w:rPr>
        <w:t xml:space="preserve">", aos </w:t>
      </w:r>
      <w:r w:rsidRPr="001B2699">
        <w:rPr>
          <w:b/>
          <w:sz w:val="24"/>
          <w:szCs w:val="24"/>
        </w:rPr>
        <w:t>QUATORZE</w:t>
      </w:r>
      <w:r w:rsidRPr="001B2699">
        <w:rPr>
          <w:sz w:val="24"/>
          <w:szCs w:val="24"/>
        </w:rPr>
        <w:t xml:space="preserve"> dias do mês de </w:t>
      </w:r>
      <w:r w:rsidRPr="001B2699">
        <w:rPr>
          <w:b/>
          <w:sz w:val="24"/>
          <w:szCs w:val="24"/>
        </w:rPr>
        <w:t>FEVEREIRO</w:t>
      </w:r>
      <w:r w:rsidRPr="001B2699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1B2699" w:rsidRPr="001B2699" w:rsidRDefault="001B2699" w:rsidP="001B2699">
      <w:pPr>
        <w:ind w:right="-143"/>
        <w:jc w:val="both"/>
        <w:rPr>
          <w:sz w:val="24"/>
          <w:szCs w:val="24"/>
        </w:rPr>
      </w:pPr>
    </w:p>
    <w:p w:rsidR="001B2699" w:rsidRPr="001B2699" w:rsidRDefault="001B2699" w:rsidP="001B2699">
      <w:pPr>
        <w:ind w:right="-143"/>
        <w:jc w:val="both"/>
        <w:rPr>
          <w:b/>
          <w:sz w:val="24"/>
          <w:szCs w:val="24"/>
        </w:rPr>
      </w:pPr>
    </w:p>
    <w:p w:rsidR="001B2699" w:rsidRPr="001B2699" w:rsidRDefault="001B2699" w:rsidP="001B2699">
      <w:pPr>
        <w:ind w:right="-143"/>
        <w:jc w:val="center"/>
        <w:rPr>
          <w:b/>
          <w:sz w:val="24"/>
          <w:szCs w:val="24"/>
        </w:rPr>
      </w:pPr>
      <w:r w:rsidRPr="001B2699">
        <w:rPr>
          <w:b/>
          <w:sz w:val="24"/>
          <w:szCs w:val="24"/>
        </w:rPr>
        <w:t>JÉLVIS AILTON DE SOUZA SCACALOSSI</w:t>
      </w:r>
    </w:p>
    <w:p w:rsidR="001B2699" w:rsidRPr="001B2699" w:rsidRDefault="001B2699" w:rsidP="001B2699">
      <w:pPr>
        <w:ind w:right="-143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B2699">
        <w:rPr>
          <w:b/>
          <w:sz w:val="24"/>
          <w:szCs w:val="24"/>
        </w:rPr>
        <w:t>PRESIDENTE</w:t>
      </w:r>
    </w:p>
    <w:sectPr w:rsidR="001B2699" w:rsidRPr="001B2699" w:rsidSect="00654D9C">
      <w:pgSz w:w="11906" w:h="16838"/>
      <w:pgMar w:top="2438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99"/>
    <w:rsid w:val="000E7B74"/>
    <w:rsid w:val="001B2699"/>
    <w:rsid w:val="00221444"/>
    <w:rsid w:val="0031314B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467EA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4421"/>
  <w15:chartTrackingRefBased/>
  <w15:docId w15:val="{B5639C56-BFEC-45F8-8A3D-16F5823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269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1B2699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B2699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26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1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1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2017-02-14T18:06:00Z</cp:lastPrinted>
  <dcterms:created xsi:type="dcterms:W3CDTF">2017-02-14T18:01:00Z</dcterms:created>
  <dcterms:modified xsi:type="dcterms:W3CDTF">2017-02-14T18:35:00Z</dcterms:modified>
</cp:coreProperties>
</file>