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E1" w:rsidRPr="000D72DD" w:rsidRDefault="00AB748B" w:rsidP="00AB748B">
      <w:pPr>
        <w:pStyle w:val="Corpodetexto"/>
        <w:ind w:righ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36A4E" w:rsidRPr="000D72DD">
        <w:rPr>
          <w:b/>
          <w:bCs/>
          <w:sz w:val="24"/>
          <w:szCs w:val="24"/>
        </w:rPr>
        <w:t xml:space="preserve"> DE </w:t>
      </w:r>
      <w:r w:rsidR="005F6527" w:rsidRPr="000D72DD">
        <w:rPr>
          <w:b/>
          <w:bCs/>
          <w:sz w:val="24"/>
          <w:szCs w:val="24"/>
        </w:rPr>
        <w:t xml:space="preserve">LEI Nº </w:t>
      </w:r>
      <w:r>
        <w:rPr>
          <w:b/>
          <w:bCs/>
          <w:sz w:val="24"/>
          <w:szCs w:val="24"/>
        </w:rPr>
        <w:t>28</w:t>
      </w:r>
      <w:r w:rsidR="00336A4E" w:rsidRPr="000D72DD">
        <w:rPr>
          <w:b/>
          <w:bCs/>
          <w:sz w:val="24"/>
          <w:szCs w:val="24"/>
        </w:rPr>
        <w:t xml:space="preserve">, </w:t>
      </w:r>
      <w:r w:rsidR="006179E4" w:rsidRPr="000D72DD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11</w:t>
      </w:r>
      <w:r w:rsidR="00632C58" w:rsidRPr="000D72DD">
        <w:rPr>
          <w:b/>
          <w:bCs/>
          <w:sz w:val="24"/>
          <w:szCs w:val="24"/>
        </w:rPr>
        <w:t xml:space="preserve"> </w:t>
      </w:r>
      <w:r w:rsidR="00A6610F" w:rsidRPr="000D72DD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ABRIL</w:t>
      </w:r>
      <w:r w:rsidR="00A6610F" w:rsidRPr="000D72DD">
        <w:rPr>
          <w:b/>
          <w:bCs/>
          <w:sz w:val="24"/>
          <w:szCs w:val="24"/>
        </w:rPr>
        <w:t xml:space="preserve"> DE 2017.</w:t>
      </w:r>
    </w:p>
    <w:p w:rsidR="00336A4E" w:rsidRPr="000D72DD" w:rsidRDefault="00336A4E" w:rsidP="00AB748B">
      <w:pPr>
        <w:spacing w:line="240" w:lineRule="exact"/>
        <w:ind w:right="-709"/>
        <w:jc w:val="center"/>
        <w:rPr>
          <w:sz w:val="24"/>
          <w:szCs w:val="24"/>
        </w:rPr>
      </w:pPr>
    </w:p>
    <w:p w:rsidR="00D816E1" w:rsidRPr="000D72DD" w:rsidRDefault="00D816E1" w:rsidP="00AB748B">
      <w:pPr>
        <w:pStyle w:val="Recuodecorpodetexto3"/>
        <w:ind w:right="-709" w:firstLine="0"/>
        <w:jc w:val="center"/>
      </w:pPr>
      <w:r w:rsidRPr="000D72DD">
        <w:t>"Dispõe sobre concessão de subvenção soci</w:t>
      </w:r>
      <w:r w:rsidR="00047718" w:rsidRPr="000D72DD">
        <w:t>al à</w:t>
      </w:r>
      <w:r w:rsidR="003A778E" w:rsidRPr="000D72DD">
        <w:t>s</w:t>
      </w:r>
      <w:r w:rsidR="00047718" w:rsidRPr="000D72DD">
        <w:t xml:space="preserve"> entidade</w:t>
      </w:r>
      <w:r w:rsidR="00B0405A" w:rsidRPr="000D72DD">
        <w:t>s</w:t>
      </w:r>
      <w:r w:rsidR="00047718" w:rsidRPr="000D72DD">
        <w:t xml:space="preserve"> que especifica</w:t>
      </w:r>
      <w:r w:rsidR="00B0405A" w:rsidRPr="000D72DD">
        <w:t>m</w:t>
      </w:r>
      <w:r w:rsidRPr="000D72DD">
        <w:t>".</w:t>
      </w:r>
    </w:p>
    <w:p w:rsidR="00336A4E" w:rsidRPr="000D72DD" w:rsidRDefault="00336A4E" w:rsidP="00AB748B">
      <w:pPr>
        <w:ind w:right="-709" w:firstLine="708"/>
        <w:jc w:val="both"/>
        <w:rPr>
          <w:sz w:val="24"/>
          <w:szCs w:val="24"/>
        </w:rPr>
      </w:pPr>
    </w:p>
    <w:p w:rsidR="00AB748B" w:rsidRPr="00D11875" w:rsidRDefault="00AB748B" w:rsidP="00AB748B">
      <w:pPr>
        <w:ind w:left="1134" w:right="-709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AB748B" w:rsidRPr="00D11875" w:rsidRDefault="00AB748B" w:rsidP="00AB748B">
      <w:pPr>
        <w:ind w:left="1134" w:right="-709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336A4E" w:rsidRPr="000D72DD" w:rsidRDefault="00336A4E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D816E1" w:rsidRPr="000D72DD" w:rsidRDefault="00384AEC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047718" w:rsidRPr="000D72DD">
        <w:rPr>
          <w:b/>
          <w:sz w:val="24"/>
          <w:szCs w:val="24"/>
        </w:rPr>
        <w:t>1</w:t>
      </w:r>
      <w:r w:rsidR="00D816E1" w:rsidRPr="000D72DD">
        <w:rPr>
          <w:b/>
          <w:sz w:val="24"/>
          <w:szCs w:val="24"/>
        </w:rPr>
        <w:t>º</w:t>
      </w:r>
      <w:r w:rsidR="00D816E1" w:rsidRPr="000D72DD">
        <w:rPr>
          <w:sz w:val="24"/>
          <w:szCs w:val="24"/>
        </w:rPr>
        <w:t xml:space="preserve"> - Fica o Executivo Municipal </w:t>
      </w:r>
      <w:r w:rsidR="00047718" w:rsidRPr="000D72DD">
        <w:rPr>
          <w:sz w:val="24"/>
          <w:szCs w:val="24"/>
        </w:rPr>
        <w:t>a</w:t>
      </w:r>
      <w:r w:rsidR="00D816E1" w:rsidRPr="000D72DD">
        <w:rPr>
          <w:sz w:val="24"/>
          <w:szCs w:val="24"/>
        </w:rPr>
        <w:t>utorizado a conceder no</w:t>
      </w:r>
      <w:r w:rsidR="00336A4E" w:rsidRPr="000D72DD">
        <w:rPr>
          <w:sz w:val="24"/>
          <w:szCs w:val="24"/>
        </w:rPr>
        <w:t xml:space="preserve"> corrente exercício</w:t>
      </w:r>
      <w:r w:rsidR="00EA2E97" w:rsidRPr="000D72DD">
        <w:rPr>
          <w:sz w:val="24"/>
          <w:szCs w:val="24"/>
        </w:rPr>
        <w:t>,</w:t>
      </w:r>
      <w:r w:rsidR="00336A4E" w:rsidRPr="000D72DD">
        <w:rPr>
          <w:sz w:val="24"/>
          <w:szCs w:val="24"/>
        </w:rPr>
        <w:t xml:space="preserve"> a</w:t>
      </w:r>
      <w:r w:rsidR="003A778E" w:rsidRPr="000D72DD">
        <w:rPr>
          <w:sz w:val="24"/>
          <w:szCs w:val="24"/>
        </w:rPr>
        <w:t>s</w:t>
      </w:r>
      <w:r w:rsidR="00336A4E" w:rsidRPr="000D72DD">
        <w:rPr>
          <w:sz w:val="24"/>
          <w:szCs w:val="24"/>
        </w:rPr>
        <w:t xml:space="preserve"> seguinte</w:t>
      </w:r>
      <w:r w:rsidR="00726797" w:rsidRPr="000D72DD">
        <w:rPr>
          <w:sz w:val="24"/>
          <w:szCs w:val="24"/>
        </w:rPr>
        <w:t>s</w:t>
      </w:r>
      <w:r w:rsidR="003A778E" w:rsidRPr="000D72DD">
        <w:rPr>
          <w:sz w:val="24"/>
          <w:szCs w:val="24"/>
        </w:rPr>
        <w:t xml:space="preserve"> subvenções</w:t>
      </w:r>
      <w:r w:rsidR="00336A4E" w:rsidRPr="000D72DD">
        <w:rPr>
          <w:sz w:val="24"/>
          <w:szCs w:val="24"/>
        </w:rPr>
        <w:t>, a ser</w:t>
      </w:r>
      <w:r w:rsidR="00B0405A" w:rsidRPr="000D72DD">
        <w:rPr>
          <w:sz w:val="24"/>
          <w:szCs w:val="24"/>
        </w:rPr>
        <w:t>em</w:t>
      </w:r>
      <w:r w:rsidR="00336A4E" w:rsidRPr="000D72DD">
        <w:rPr>
          <w:sz w:val="24"/>
          <w:szCs w:val="24"/>
        </w:rPr>
        <w:t xml:space="preserve"> aplicada</w:t>
      </w:r>
      <w:r w:rsidR="00B0405A" w:rsidRPr="000D72DD">
        <w:rPr>
          <w:sz w:val="24"/>
          <w:szCs w:val="24"/>
        </w:rPr>
        <w:t>s</w:t>
      </w:r>
      <w:r w:rsidR="00336A4E" w:rsidRPr="000D72DD">
        <w:rPr>
          <w:sz w:val="24"/>
          <w:szCs w:val="24"/>
        </w:rPr>
        <w:t xml:space="preserve"> em despesa</w:t>
      </w:r>
      <w:r w:rsidR="00D816E1" w:rsidRPr="000D72DD">
        <w:rPr>
          <w:sz w:val="24"/>
          <w:szCs w:val="24"/>
        </w:rPr>
        <w:t xml:space="preserve"> de custeio da</w:t>
      </w:r>
      <w:r w:rsidR="00B0405A" w:rsidRPr="000D72DD">
        <w:rPr>
          <w:sz w:val="24"/>
          <w:szCs w:val="24"/>
        </w:rPr>
        <w:t>s</w:t>
      </w:r>
      <w:r w:rsidR="00336A4E" w:rsidRPr="000D72DD">
        <w:rPr>
          <w:sz w:val="24"/>
          <w:szCs w:val="24"/>
        </w:rPr>
        <w:t xml:space="preserve"> entidade</w:t>
      </w:r>
      <w:r w:rsidR="00B0405A" w:rsidRPr="000D72DD">
        <w:rPr>
          <w:sz w:val="24"/>
          <w:szCs w:val="24"/>
        </w:rPr>
        <w:t>s</w:t>
      </w:r>
      <w:r w:rsidR="00336A4E" w:rsidRPr="000D72DD">
        <w:rPr>
          <w:sz w:val="24"/>
          <w:szCs w:val="24"/>
        </w:rPr>
        <w:t xml:space="preserve"> abaixo relacionada</w:t>
      </w:r>
      <w:r w:rsidR="00B0405A" w:rsidRPr="000D72DD">
        <w:rPr>
          <w:sz w:val="24"/>
          <w:szCs w:val="24"/>
        </w:rPr>
        <w:t>s</w:t>
      </w:r>
      <w:r w:rsidR="003A778E" w:rsidRPr="000D72DD">
        <w:rPr>
          <w:sz w:val="24"/>
          <w:szCs w:val="24"/>
        </w:rPr>
        <w:t>:</w:t>
      </w:r>
    </w:p>
    <w:p w:rsidR="00632C58" w:rsidRPr="000D72DD" w:rsidRDefault="00632C58" w:rsidP="00AB748B">
      <w:pPr>
        <w:spacing w:line="240" w:lineRule="exact"/>
        <w:ind w:right="-709" w:firstLine="708"/>
        <w:jc w:val="both"/>
        <w:rPr>
          <w:b/>
          <w:sz w:val="24"/>
          <w:szCs w:val="24"/>
        </w:rPr>
      </w:pPr>
    </w:p>
    <w:p w:rsidR="00712207" w:rsidRPr="000D72DD" w:rsidRDefault="00EE7A29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Art.</w:t>
      </w:r>
      <w:r w:rsidR="002E2A83" w:rsidRPr="000D72DD">
        <w:rPr>
          <w:b/>
          <w:sz w:val="24"/>
          <w:szCs w:val="24"/>
        </w:rPr>
        <w:t xml:space="preserve"> 2</w:t>
      </w:r>
      <w:r w:rsidR="00712207" w:rsidRPr="000D72DD">
        <w:rPr>
          <w:b/>
          <w:sz w:val="24"/>
          <w:szCs w:val="24"/>
        </w:rPr>
        <w:t>º</w:t>
      </w:r>
      <w:r w:rsidR="00712207" w:rsidRPr="000D72DD">
        <w:rPr>
          <w:sz w:val="24"/>
          <w:szCs w:val="24"/>
        </w:rPr>
        <w:t xml:space="preserve"> - Subvenção custeada pelo Fundo Municipal do Idoso, oriunda da Empresa AES Tietê.</w:t>
      </w:r>
    </w:p>
    <w:p w:rsidR="00712207" w:rsidRPr="000D72DD" w:rsidRDefault="00712207" w:rsidP="00AB748B">
      <w:pPr>
        <w:spacing w:line="240" w:lineRule="exact"/>
        <w:ind w:right="-709" w:firstLine="708"/>
        <w:jc w:val="both"/>
        <w:rPr>
          <w:b/>
          <w:sz w:val="24"/>
          <w:szCs w:val="24"/>
        </w:rPr>
      </w:pPr>
    </w:p>
    <w:p w:rsidR="00632C58" w:rsidRPr="000D72DD" w:rsidRDefault="00632C58" w:rsidP="00AB748B">
      <w:pPr>
        <w:numPr>
          <w:ilvl w:val="0"/>
          <w:numId w:val="35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Lar dos Velhos São Camilo de Leles</w:t>
      </w:r>
      <w:r w:rsidR="00B0405A" w:rsidRPr="000D72DD">
        <w:rPr>
          <w:sz w:val="24"/>
          <w:szCs w:val="24"/>
        </w:rPr>
        <w:t>....................</w:t>
      </w:r>
      <w:r w:rsidRPr="000D72DD">
        <w:rPr>
          <w:sz w:val="24"/>
          <w:szCs w:val="24"/>
        </w:rPr>
        <w:t>....................</w:t>
      </w:r>
      <w:r w:rsidR="00DC26B1" w:rsidRPr="000D72DD">
        <w:rPr>
          <w:sz w:val="24"/>
          <w:szCs w:val="24"/>
        </w:rPr>
        <w:t>....................R$ 27.000,00</w:t>
      </w:r>
    </w:p>
    <w:p w:rsidR="00DC26B1" w:rsidRPr="000D72DD" w:rsidRDefault="00DC26B1" w:rsidP="00AB748B">
      <w:pPr>
        <w:spacing w:line="240" w:lineRule="exact"/>
        <w:ind w:right="-709"/>
        <w:jc w:val="both"/>
        <w:rPr>
          <w:sz w:val="24"/>
          <w:szCs w:val="24"/>
        </w:rPr>
      </w:pPr>
    </w:p>
    <w:p w:rsidR="00632C58" w:rsidRPr="000D72DD" w:rsidRDefault="000D72DD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Parágrafo</w:t>
      </w:r>
      <w:r w:rsidR="00EE7A29" w:rsidRPr="000D72DD">
        <w:rPr>
          <w:b/>
          <w:sz w:val="24"/>
          <w:szCs w:val="24"/>
        </w:rPr>
        <w:t xml:space="preserve"> Único</w:t>
      </w:r>
      <w:r w:rsidR="00B0405A" w:rsidRPr="000D72DD">
        <w:rPr>
          <w:sz w:val="24"/>
          <w:szCs w:val="24"/>
        </w:rPr>
        <w:t xml:space="preserve"> - A despesa autorizada</w:t>
      </w:r>
      <w:r w:rsidR="00EE7A29" w:rsidRPr="000D72DD">
        <w:rPr>
          <w:sz w:val="24"/>
          <w:szCs w:val="24"/>
        </w:rPr>
        <w:t xml:space="preserve"> no caput </w:t>
      </w:r>
      <w:r w:rsidR="00B0405A" w:rsidRPr="000D72DD">
        <w:rPr>
          <w:sz w:val="24"/>
          <w:szCs w:val="24"/>
        </w:rPr>
        <w:t>deste artigo, correrá</w:t>
      </w:r>
      <w:r w:rsidR="00DC26B1" w:rsidRPr="000D72DD">
        <w:rPr>
          <w:sz w:val="24"/>
          <w:szCs w:val="24"/>
        </w:rPr>
        <w:t xml:space="preserve"> por conta da</w:t>
      </w:r>
      <w:r w:rsidR="00632C58" w:rsidRPr="000D72DD">
        <w:rPr>
          <w:sz w:val="24"/>
          <w:szCs w:val="24"/>
        </w:rPr>
        <w:t xml:space="preserve"> seguinte</w:t>
      </w:r>
      <w:r w:rsidR="00DC26B1" w:rsidRPr="000D72DD">
        <w:rPr>
          <w:sz w:val="24"/>
          <w:szCs w:val="24"/>
        </w:rPr>
        <w:t xml:space="preserve"> dotação</w:t>
      </w:r>
      <w:r w:rsidR="00632C58" w:rsidRPr="000D72DD">
        <w:rPr>
          <w:sz w:val="24"/>
          <w:szCs w:val="24"/>
        </w:rPr>
        <w:t xml:space="preserve"> do Orçamento Vigente:</w:t>
      </w:r>
    </w:p>
    <w:p w:rsidR="00632C58" w:rsidRPr="000D72DD" w:rsidRDefault="00632C58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632C58" w:rsidRPr="000D72DD" w:rsidRDefault="00632C58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r w:rsidRPr="000D72DD">
        <w:rPr>
          <w:b/>
          <w:sz w:val="24"/>
          <w:szCs w:val="24"/>
        </w:rPr>
        <w:t>2 – Poder Público</w:t>
      </w:r>
    </w:p>
    <w:p w:rsidR="00632C58" w:rsidRPr="000D72DD" w:rsidRDefault="00632C58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r w:rsidRPr="000D72DD">
        <w:rPr>
          <w:b/>
          <w:sz w:val="24"/>
          <w:szCs w:val="24"/>
        </w:rPr>
        <w:t>2.10 – Fundo Municipal de Assistência Social</w:t>
      </w:r>
    </w:p>
    <w:p w:rsidR="00632C58" w:rsidRPr="000D72DD" w:rsidRDefault="00EE7A29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335043.20</w:t>
      </w:r>
      <w:r w:rsidR="00632C58" w:rsidRPr="000D72DD">
        <w:rPr>
          <w:sz w:val="24"/>
          <w:szCs w:val="24"/>
        </w:rPr>
        <w:t>.01 – 08.241.0037-2.028</w:t>
      </w:r>
      <w:r w:rsidR="00632C58" w:rsidRPr="000D72DD">
        <w:rPr>
          <w:sz w:val="24"/>
          <w:szCs w:val="24"/>
        </w:rPr>
        <w:tab/>
        <w:t>Subvenção Social...............</w:t>
      </w:r>
      <w:r w:rsidR="00DC26B1" w:rsidRPr="000D72DD">
        <w:rPr>
          <w:sz w:val="24"/>
          <w:szCs w:val="24"/>
        </w:rPr>
        <w:t>............................R$ 27</w:t>
      </w:r>
      <w:r w:rsidR="00632C58" w:rsidRPr="000D72DD">
        <w:rPr>
          <w:sz w:val="24"/>
          <w:szCs w:val="24"/>
        </w:rPr>
        <w:t>.000,00</w:t>
      </w:r>
    </w:p>
    <w:p w:rsidR="00632C58" w:rsidRPr="000D72DD" w:rsidRDefault="00632C58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712207" w:rsidRPr="000D72DD" w:rsidRDefault="002E2A83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Art. 3</w:t>
      </w:r>
      <w:r w:rsidR="00712207" w:rsidRPr="000D72DD">
        <w:rPr>
          <w:b/>
          <w:sz w:val="24"/>
          <w:szCs w:val="24"/>
        </w:rPr>
        <w:t>º</w:t>
      </w:r>
      <w:r w:rsidR="00712207" w:rsidRPr="000D72DD">
        <w:rPr>
          <w:sz w:val="24"/>
          <w:szCs w:val="24"/>
        </w:rPr>
        <w:t xml:space="preserve"> - Subvenções custeadas pelo Fundo Municipal dos Direitos da Criança e do Adolescente, oriundos da Empresa AES Tietê.</w:t>
      </w:r>
    </w:p>
    <w:p w:rsidR="00EE7A29" w:rsidRPr="000D72DD" w:rsidRDefault="00EE7A29" w:rsidP="00AB748B">
      <w:pPr>
        <w:spacing w:line="240" w:lineRule="exact"/>
        <w:ind w:right="-709"/>
        <w:jc w:val="both"/>
        <w:rPr>
          <w:sz w:val="24"/>
          <w:szCs w:val="24"/>
        </w:rPr>
      </w:pPr>
    </w:p>
    <w:p w:rsidR="002D63F4" w:rsidRPr="000D72DD" w:rsidRDefault="002D63F4" w:rsidP="00AB748B">
      <w:pPr>
        <w:numPr>
          <w:ilvl w:val="0"/>
          <w:numId w:val="25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Centro Educacional Benedita Fernandes.......................................................R$ 17.000,00</w:t>
      </w:r>
    </w:p>
    <w:p w:rsidR="002D63F4" w:rsidRPr="000D72DD" w:rsidRDefault="002D63F4" w:rsidP="00AB748B">
      <w:pPr>
        <w:numPr>
          <w:ilvl w:val="0"/>
          <w:numId w:val="25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Sociedade Espirita Redenção – Casa Abrigo................................................R$ 16.500,00</w:t>
      </w:r>
    </w:p>
    <w:p w:rsidR="002D63F4" w:rsidRPr="000D72DD" w:rsidRDefault="002D63F4" w:rsidP="00AB748B">
      <w:pPr>
        <w:spacing w:line="240" w:lineRule="exact"/>
        <w:ind w:right="-709" w:firstLine="360"/>
        <w:jc w:val="both"/>
        <w:rPr>
          <w:b/>
          <w:sz w:val="24"/>
          <w:szCs w:val="24"/>
        </w:rPr>
      </w:pPr>
    </w:p>
    <w:p w:rsidR="00B0405A" w:rsidRPr="000D72DD" w:rsidRDefault="00EE7A29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Parágrafo Único</w:t>
      </w:r>
      <w:r w:rsidR="00B0405A" w:rsidRPr="000D72DD">
        <w:rPr>
          <w:sz w:val="24"/>
          <w:szCs w:val="24"/>
        </w:rPr>
        <w:t xml:space="preserve"> - As despesas autorizadas</w:t>
      </w:r>
      <w:r w:rsidRPr="000D72DD">
        <w:rPr>
          <w:sz w:val="24"/>
          <w:szCs w:val="24"/>
        </w:rPr>
        <w:t xml:space="preserve"> no caput </w:t>
      </w:r>
      <w:r w:rsidR="00B0405A" w:rsidRPr="000D72DD">
        <w:rPr>
          <w:sz w:val="24"/>
          <w:szCs w:val="24"/>
        </w:rPr>
        <w:t>deste artigo, correrão por conta da seguinte dotação do Orçamento Vigente:</w:t>
      </w:r>
    </w:p>
    <w:p w:rsidR="00DC26B1" w:rsidRPr="000D72DD" w:rsidRDefault="00DC26B1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DC26B1" w:rsidRPr="000D72DD" w:rsidRDefault="00DC26B1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r w:rsidRPr="000D72DD">
        <w:rPr>
          <w:b/>
          <w:sz w:val="24"/>
          <w:szCs w:val="24"/>
        </w:rPr>
        <w:t>2 – Poder Público</w:t>
      </w:r>
    </w:p>
    <w:p w:rsidR="00DC26B1" w:rsidRPr="000D72DD" w:rsidRDefault="00DC26B1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r w:rsidRPr="000D72DD">
        <w:rPr>
          <w:b/>
          <w:sz w:val="24"/>
          <w:szCs w:val="24"/>
        </w:rPr>
        <w:t>2.10 – Fundo Municipal de Assistência Social</w:t>
      </w:r>
    </w:p>
    <w:p w:rsidR="00B0613A" w:rsidRPr="000D72DD" w:rsidRDefault="008708CA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335043.2</w:t>
      </w:r>
      <w:r w:rsidR="00B0613A" w:rsidRPr="000D72DD">
        <w:rPr>
          <w:sz w:val="24"/>
          <w:szCs w:val="24"/>
        </w:rPr>
        <w:t>1.01 – 08.243.0038-2.020</w:t>
      </w:r>
      <w:r w:rsidR="00B0613A" w:rsidRPr="000D72DD">
        <w:rPr>
          <w:sz w:val="24"/>
          <w:szCs w:val="24"/>
        </w:rPr>
        <w:tab/>
        <w:t>Subvenção Social..........................</w:t>
      </w:r>
      <w:r w:rsidR="00C14D31" w:rsidRPr="000D72DD">
        <w:rPr>
          <w:sz w:val="24"/>
          <w:szCs w:val="24"/>
        </w:rPr>
        <w:t>..</w:t>
      </w:r>
      <w:r w:rsidR="00B0613A" w:rsidRPr="000D72DD">
        <w:rPr>
          <w:sz w:val="24"/>
          <w:szCs w:val="24"/>
        </w:rPr>
        <w:t>...............R$</w:t>
      </w:r>
      <w:r w:rsidR="00C14D31" w:rsidRPr="000D72DD">
        <w:rPr>
          <w:sz w:val="24"/>
          <w:szCs w:val="24"/>
        </w:rPr>
        <w:t xml:space="preserve"> 33.500,00</w:t>
      </w:r>
    </w:p>
    <w:p w:rsidR="00DC26B1" w:rsidRPr="000D72DD" w:rsidRDefault="00DC26B1" w:rsidP="00AB748B">
      <w:pPr>
        <w:spacing w:line="240" w:lineRule="exact"/>
        <w:ind w:right="-709" w:firstLine="360"/>
        <w:jc w:val="both"/>
        <w:rPr>
          <w:b/>
          <w:sz w:val="24"/>
          <w:szCs w:val="24"/>
        </w:rPr>
      </w:pPr>
    </w:p>
    <w:p w:rsidR="00EE7A29" w:rsidRPr="000D72DD" w:rsidRDefault="002E2A83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Art. 4</w:t>
      </w:r>
      <w:r w:rsidR="00EE7A29" w:rsidRPr="000D72DD">
        <w:rPr>
          <w:b/>
          <w:sz w:val="24"/>
          <w:szCs w:val="24"/>
        </w:rPr>
        <w:t>º</w:t>
      </w:r>
      <w:r w:rsidR="008708CA" w:rsidRPr="000D72DD">
        <w:rPr>
          <w:sz w:val="24"/>
          <w:szCs w:val="24"/>
        </w:rPr>
        <w:t xml:space="preserve"> - Subvenções/contribuições</w:t>
      </w:r>
      <w:r w:rsidR="00EE7A29" w:rsidRPr="000D72DD">
        <w:rPr>
          <w:sz w:val="24"/>
          <w:szCs w:val="24"/>
        </w:rPr>
        <w:t xml:space="preserve"> custeada</w:t>
      </w:r>
      <w:r w:rsidR="008708CA" w:rsidRPr="000D72DD">
        <w:rPr>
          <w:sz w:val="24"/>
          <w:szCs w:val="24"/>
        </w:rPr>
        <w:t>s</w:t>
      </w:r>
      <w:r w:rsidR="00EE7A29" w:rsidRPr="000D72DD">
        <w:rPr>
          <w:sz w:val="24"/>
          <w:szCs w:val="24"/>
        </w:rPr>
        <w:t xml:space="preserve"> pelo Fundo Municipal de Assistencia Social</w:t>
      </w:r>
      <w:r w:rsidR="008708CA" w:rsidRPr="000D72DD">
        <w:rPr>
          <w:sz w:val="24"/>
          <w:szCs w:val="24"/>
        </w:rPr>
        <w:t>:</w:t>
      </w:r>
    </w:p>
    <w:p w:rsidR="002E2A83" w:rsidRPr="000D72DD" w:rsidRDefault="002E2A83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712207" w:rsidRPr="000D72DD" w:rsidRDefault="00712207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Centro Educacional Benedita Fernandes.....................................................R$ 100.000,00</w:t>
      </w:r>
    </w:p>
    <w:p w:rsidR="00712207" w:rsidRPr="000D72DD" w:rsidRDefault="00712207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Centro Educacional Benedita Fernandes – Contribuição Estado..................R$ 39.600,00</w:t>
      </w:r>
    </w:p>
    <w:p w:rsidR="00712207" w:rsidRPr="000D72DD" w:rsidRDefault="00712207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Lar dos Velhos São C</w:t>
      </w:r>
      <w:r w:rsidR="008708CA" w:rsidRPr="000D72DD">
        <w:rPr>
          <w:sz w:val="24"/>
          <w:szCs w:val="24"/>
        </w:rPr>
        <w:t>amilo de Leles – Repasse API Federal.</w:t>
      </w:r>
      <w:r w:rsidRPr="000D72DD">
        <w:rPr>
          <w:sz w:val="24"/>
          <w:szCs w:val="24"/>
        </w:rPr>
        <w:t>......................R$ 17.520,00</w:t>
      </w:r>
    </w:p>
    <w:p w:rsidR="00712207" w:rsidRPr="000D72DD" w:rsidRDefault="00712207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Lar dos Velhos São Camilo de Leles – Contribuição Estado.......................R$ 30.586,11</w:t>
      </w:r>
    </w:p>
    <w:p w:rsidR="00712207" w:rsidRPr="000D72DD" w:rsidRDefault="00712207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Lar dos Velhos São Camilo de Leles .........................................................R$ 142.000,00</w:t>
      </w:r>
    </w:p>
    <w:p w:rsidR="002E2A83" w:rsidRPr="000D72DD" w:rsidRDefault="002E2A83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Sociedade Espirita Redenção – Casa Abrigo..............................................R$ 360.000,00</w:t>
      </w:r>
    </w:p>
    <w:p w:rsidR="002E2A83" w:rsidRPr="000D72DD" w:rsidRDefault="002E2A83" w:rsidP="00AB748B">
      <w:pPr>
        <w:numPr>
          <w:ilvl w:val="0"/>
          <w:numId w:val="36"/>
        </w:num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Sociedade Espirita Redenção – Repasse Federal..........................................R$ 60.000,00</w:t>
      </w:r>
    </w:p>
    <w:p w:rsidR="00B0613A" w:rsidRPr="000D72DD" w:rsidRDefault="00B0613A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B0405A" w:rsidRPr="000D72DD" w:rsidRDefault="00B0405A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Parágrafo Único</w:t>
      </w:r>
      <w:r w:rsidRPr="000D72DD">
        <w:rPr>
          <w:sz w:val="24"/>
          <w:szCs w:val="24"/>
        </w:rPr>
        <w:t xml:space="preserve"> - As despesas autorizadas no caput deste artigo, correrão por conta da</w:t>
      </w:r>
      <w:r w:rsidR="000D72DD" w:rsidRPr="000D72DD">
        <w:rPr>
          <w:sz w:val="24"/>
          <w:szCs w:val="24"/>
        </w:rPr>
        <w:t>s</w:t>
      </w:r>
      <w:r w:rsidRPr="000D72DD">
        <w:rPr>
          <w:sz w:val="24"/>
          <w:szCs w:val="24"/>
        </w:rPr>
        <w:t xml:space="preserve"> seguinte</w:t>
      </w:r>
      <w:r w:rsidR="000D72DD" w:rsidRPr="000D72DD">
        <w:rPr>
          <w:sz w:val="24"/>
          <w:szCs w:val="24"/>
        </w:rPr>
        <w:t>s dotações</w:t>
      </w:r>
      <w:r w:rsidRPr="000D72DD">
        <w:rPr>
          <w:sz w:val="24"/>
          <w:szCs w:val="24"/>
        </w:rPr>
        <w:t xml:space="preserve"> do Orçamento Vigente:</w:t>
      </w:r>
    </w:p>
    <w:p w:rsidR="00B0405A" w:rsidRDefault="00B0405A" w:rsidP="00AB748B">
      <w:pPr>
        <w:spacing w:line="240" w:lineRule="exact"/>
        <w:ind w:right="-709"/>
        <w:jc w:val="both"/>
        <w:rPr>
          <w:b/>
          <w:sz w:val="24"/>
          <w:szCs w:val="24"/>
        </w:rPr>
      </w:pPr>
    </w:p>
    <w:p w:rsidR="00AB748B" w:rsidRPr="000D72DD" w:rsidRDefault="00AB748B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bookmarkStart w:id="0" w:name="_GoBack"/>
      <w:bookmarkEnd w:id="0"/>
    </w:p>
    <w:p w:rsidR="00B0613A" w:rsidRPr="000D72DD" w:rsidRDefault="00B0613A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r w:rsidRPr="000D72DD">
        <w:rPr>
          <w:b/>
          <w:sz w:val="24"/>
          <w:szCs w:val="24"/>
        </w:rPr>
        <w:lastRenderedPageBreak/>
        <w:t>2 – Poder Público</w:t>
      </w:r>
    </w:p>
    <w:p w:rsidR="00B0613A" w:rsidRPr="000D72DD" w:rsidRDefault="00B0613A" w:rsidP="00AB748B">
      <w:pPr>
        <w:spacing w:line="240" w:lineRule="exact"/>
        <w:ind w:right="-709"/>
        <w:jc w:val="both"/>
        <w:rPr>
          <w:b/>
          <w:sz w:val="24"/>
          <w:szCs w:val="24"/>
        </w:rPr>
      </w:pPr>
      <w:r w:rsidRPr="000D72DD">
        <w:rPr>
          <w:b/>
          <w:sz w:val="24"/>
          <w:szCs w:val="24"/>
        </w:rPr>
        <w:t>2.10 – Fundo Municipal de Assistência Social</w:t>
      </w:r>
    </w:p>
    <w:p w:rsidR="008708CA" w:rsidRPr="000D72DD" w:rsidRDefault="008708CA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335041.04.02 – 08.241.0037-2.028</w:t>
      </w:r>
      <w:r w:rsidRPr="000D72DD">
        <w:rPr>
          <w:sz w:val="24"/>
          <w:szCs w:val="24"/>
        </w:rPr>
        <w:tab/>
        <w:t>Contribuições Proteção Especial....................R$ 30.586,11</w:t>
      </w:r>
    </w:p>
    <w:p w:rsidR="008708CA" w:rsidRPr="000D72DD" w:rsidRDefault="008708CA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335041.07.05 – 08.241.0037-2.028</w:t>
      </w:r>
      <w:r w:rsidRPr="000D72DD">
        <w:rPr>
          <w:sz w:val="24"/>
          <w:szCs w:val="24"/>
        </w:rPr>
        <w:tab/>
        <w:t>Contribuições API Lar dos Velhos.................R$ 17.520,00</w:t>
      </w:r>
    </w:p>
    <w:p w:rsidR="008708CA" w:rsidRPr="000D72DD" w:rsidRDefault="008708CA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335043.01.01 – 08.</w:t>
      </w:r>
      <w:r w:rsidR="002E2A83" w:rsidRPr="000D72DD">
        <w:rPr>
          <w:sz w:val="24"/>
          <w:szCs w:val="24"/>
        </w:rPr>
        <w:t>241.0037-2.028</w:t>
      </w:r>
      <w:r w:rsidR="002E2A83" w:rsidRPr="000D72DD">
        <w:rPr>
          <w:sz w:val="24"/>
          <w:szCs w:val="24"/>
        </w:rPr>
        <w:tab/>
        <w:t>Subvençã</w:t>
      </w:r>
      <w:r w:rsidRPr="000D72DD">
        <w:rPr>
          <w:sz w:val="24"/>
          <w:szCs w:val="24"/>
        </w:rPr>
        <w:t>o Social.........................................R$ 142.000,00</w:t>
      </w:r>
    </w:p>
    <w:p w:rsidR="002E2A83" w:rsidRPr="000D72DD" w:rsidRDefault="002E2A83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335041.01.01 – 08.243.0038-2.020</w:t>
      </w:r>
      <w:r w:rsidRPr="000D72DD">
        <w:rPr>
          <w:sz w:val="24"/>
          <w:szCs w:val="24"/>
        </w:rPr>
        <w:tab/>
        <w:t>Contribuições ..............................................R$ 360.000,00</w:t>
      </w:r>
    </w:p>
    <w:p w:rsidR="002E2A83" w:rsidRPr="000D72DD" w:rsidRDefault="002E2A83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335041.01.05 – 08.243.0038-2.020</w:t>
      </w:r>
      <w:r w:rsidRPr="000D72DD">
        <w:rPr>
          <w:sz w:val="24"/>
          <w:szCs w:val="24"/>
        </w:rPr>
        <w:tab/>
        <w:t>Contribuições.................................................R$ 60.000,00</w:t>
      </w:r>
    </w:p>
    <w:p w:rsidR="002E2A83" w:rsidRPr="000D72DD" w:rsidRDefault="002E2A83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335043.01.01 – 08.243.0038-2.020</w:t>
      </w:r>
      <w:r w:rsidRPr="000D72DD">
        <w:rPr>
          <w:sz w:val="24"/>
          <w:szCs w:val="24"/>
        </w:rPr>
        <w:tab/>
        <w:t>Subvenção Social.........................................R$ 100.000,00</w:t>
      </w:r>
    </w:p>
    <w:p w:rsidR="002E2A83" w:rsidRPr="000D72DD" w:rsidRDefault="002E2A83" w:rsidP="00AB748B">
      <w:pPr>
        <w:spacing w:line="240" w:lineRule="exact"/>
        <w:ind w:right="-709"/>
        <w:jc w:val="both"/>
        <w:rPr>
          <w:sz w:val="24"/>
          <w:szCs w:val="24"/>
        </w:rPr>
      </w:pPr>
      <w:r w:rsidRPr="000D72DD">
        <w:rPr>
          <w:sz w:val="24"/>
          <w:szCs w:val="24"/>
        </w:rPr>
        <w:t>335041.06.02 – 08.244.0037-2.019</w:t>
      </w:r>
      <w:r w:rsidRPr="000D72DD">
        <w:rPr>
          <w:sz w:val="24"/>
          <w:szCs w:val="24"/>
        </w:rPr>
        <w:tab/>
        <w:t xml:space="preserve">Contribuições Proteção </w:t>
      </w:r>
      <w:r w:rsidR="000D72DD" w:rsidRPr="000D72DD">
        <w:rPr>
          <w:sz w:val="24"/>
          <w:szCs w:val="24"/>
        </w:rPr>
        <w:t>Básica</w:t>
      </w:r>
      <w:r w:rsidRPr="000D72DD">
        <w:rPr>
          <w:sz w:val="24"/>
          <w:szCs w:val="24"/>
        </w:rPr>
        <w:t>.......................R$ 39.600,00</w:t>
      </w:r>
    </w:p>
    <w:p w:rsidR="002E2A83" w:rsidRPr="000D72DD" w:rsidRDefault="002E2A83" w:rsidP="00AB748B">
      <w:pPr>
        <w:spacing w:line="240" w:lineRule="exact"/>
        <w:ind w:right="-709"/>
        <w:jc w:val="both"/>
        <w:rPr>
          <w:sz w:val="24"/>
          <w:szCs w:val="24"/>
        </w:rPr>
      </w:pPr>
    </w:p>
    <w:p w:rsidR="00386C3A" w:rsidRPr="000D72DD" w:rsidRDefault="002E2A83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Art. 5</w:t>
      </w:r>
      <w:r w:rsidR="00A6610F" w:rsidRPr="000D72DD">
        <w:rPr>
          <w:b/>
          <w:sz w:val="24"/>
          <w:szCs w:val="24"/>
        </w:rPr>
        <w:t>º</w:t>
      </w:r>
      <w:r w:rsidR="00A6610F" w:rsidRPr="000D72DD">
        <w:rPr>
          <w:sz w:val="24"/>
          <w:szCs w:val="24"/>
        </w:rPr>
        <w:t xml:space="preserve"> - </w:t>
      </w:r>
      <w:r w:rsidR="00386C3A" w:rsidRPr="000D72DD">
        <w:rPr>
          <w:sz w:val="24"/>
          <w:szCs w:val="24"/>
        </w:rPr>
        <w:t>Por se tratar de subvenção prevista no Inciso I do § 3º do artigo 12 da L</w:t>
      </w:r>
      <w:r w:rsidR="000D72DD" w:rsidRPr="000D72DD">
        <w:rPr>
          <w:sz w:val="24"/>
          <w:szCs w:val="24"/>
        </w:rPr>
        <w:t>ei 4.320 de 17 de março de 1964</w:t>
      </w:r>
      <w:r w:rsidR="00386C3A" w:rsidRPr="000D72DD">
        <w:rPr>
          <w:sz w:val="24"/>
          <w:szCs w:val="24"/>
        </w:rPr>
        <w:t xml:space="preserve"> e considerando os fins do disposto no artigo 31, incisos I e II da Lei nº 13.019/2014, fica autorizada a inexigibilidade do </w:t>
      </w:r>
      <w:r w:rsidR="003A778E" w:rsidRPr="000D72DD">
        <w:rPr>
          <w:sz w:val="24"/>
          <w:szCs w:val="24"/>
        </w:rPr>
        <w:t xml:space="preserve">chamamento público, </w:t>
      </w:r>
      <w:r w:rsidR="00386C3A" w:rsidRPr="000D72DD">
        <w:rPr>
          <w:sz w:val="24"/>
          <w:szCs w:val="24"/>
        </w:rPr>
        <w:t xml:space="preserve">de que trata referida lei, ante a singularidade do objeto de cada parceria e do </w:t>
      </w:r>
      <w:r w:rsidR="000D72DD" w:rsidRPr="000D72DD">
        <w:rPr>
          <w:sz w:val="24"/>
          <w:szCs w:val="24"/>
        </w:rPr>
        <w:t>público</w:t>
      </w:r>
      <w:r w:rsidR="00386C3A" w:rsidRPr="000D72DD">
        <w:rPr>
          <w:sz w:val="24"/>
          <w:szCs w:val="24"/>
        </w:rPr>
        <w:t xml:space="preserve"> alvo por elas atendido, e do fato de que as metas somente podem ser atingidas</w:t>
      </w:r>
      <w:r w:rsidR="008708CA" w:rsidRPr="000D72DD">
        <w:rPr>
          <w:sz w:val="24"/>
          <w:szCs w:val="24"/>
        </w:rPr>
        <w:t xml:space="preserve"> por cada uma das Entidades beneficiárias.</w:t>
      </w:r>
    </w:p>
    <w:p w:rsidR="003A778E" w:rsidRPr="000D72DD" w:rsidRDefault="003A778E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</w:p>
    <w:p w:rsidR="00336A4E" w:rsidRPr="000D72DD" w:rsidRDefault="008708CA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>Parágrafo Único</w:t>
      </w:r>
      <w:r w:rsidRPr="000D72DD">
        <w:rPr>
          <w:sz w:val="24"/>
          <w:szCs w:val="24"/>
        </w:rPr>
        <w:t xml:space="preserve"> - </w:t>
      </w:r>
      <w:r w:rsidR="00EA2E97" w:rsidRPr="000D72DD">
        <w:rPr>
          <w:sz w:val="24"/>
          <w:szCs w:val="24"/>
        </w:rPr>
        <w:t>A presente subvenção não dispensa as</w:t>
      </w:r>
      <w:r w:rsidR="0096091C" w:rsidRPr="000D72DD">
        <w:rPr>
          <w:sz w:val="24"/>
          <w:szCs w:val="24"/>
        </w:rPr>
        <w:t xml:space="preserve"> demais </w:t>
      </w:r>
      <w:r w:rsidR="00EA2E97" w:rsidRPr="000D72DD">
        <w:rPr>
          <w:sz w:val="24"/>
          <w:szCs w:val="24"/>
        </w:rPr>
        <w:t>normas exigidas pela Lei 1</w:t>
      </w:r>
      <w:r w:rsidR="0096091C" w:rsidRPr="000D72DD">
        <w:rPr>
          <w:sz w:val="24"/>
          <w:szCs w:val="24"/>
        </w:rPr>
        <w:t>3.019 de 31 de julho de 2014, e suas alterações.</w:t>
      </w:r>
    </w:p>
    <w:p w:rsidR="00C46553" w:rsidRPr="000D72DD" w:rsidRDefault="00C46553" w:rsidP="00AB748B">
      <w:pPr>
        <w:ind w:left="40" w:right="-709" w:firstLine="668"/>
        <w:jc w:val="both"/>
        <w:rPr>
          <w:sz w:val="24"/>
          <w:szCs w:val="24"/>
        </w:rPr>
      </w:pPr>
    </w:p>
    <w:p w:rsidR="00047718" w:rsidRPr="000D72DD" w:rsidRDefault="00047718" w:rsidP="00AB748B">
      <w:pPr>
        <w:ind w:left="40" w:right="-709" w:firstLine="320"/>
        <w:jc w:val="both"/>
        <w:rPr>
          <w:bCs/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2E2A83" w:rsidRPr="000D72DD">
        <w:rPr>
          <w:b/>
          <w:sz w:val="24"/>
          <w:szCs w:val="24"/>
        </w:rPr>
        <w:t>6</w:t>
      </w:r>
      <w:r w:rsidRPr="000D72DD">
        <w:rPr>
          <w:b/>
          <w:sz w:val="24"/>
          <w:szCs w:val="24"/>
        </w:rPr>
        <w:t>º</w:t>
      </w:r>
      <w:r w:rsidRPr="000D72DD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047718" w:rsidRPr="000D72DD" w:rsidRDefault="00047718" w:rsidP="00AB748B">
      <w:pPr>
        <w:spacing w:line="240" w:lineRule="exact"/>
        <w:ind w:right="-709"/>
        <w:jc w:val="both"/>
        <w:rPr>
          <w:sz w:val="24"/>
          <w:szCs w:val="24"/>
        </w:rPr>
      </w:pPr>
    </w:p>
    <w:p w:rsidR="00D816E1" w:rsidRPr="000D72DD" w:rsidRDefault="00D816E1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2E2A83" w:rsidRPr="000D72DD">
        <w:rPr>
          <w:b/>
          <w:sz w:val="24"/>
          <w:szCs w:val="24"/>
        </w:rPr>
        <w:t>7</w:t>
      </w:r>
      <w:r w:rsidRPr="000D72DD">
        <w:rPr>
          <w:b/>
          <w:sz w:val="24"/>
          <w:szCs w:val="24"/>
        </w:rPr>
        <w:t>º</w:t>
      </w:r>
      <w:r w:rsidRPr="000D72DD">
        <w:rPr>
          <w:sz w:val="24"/>
          <w:szCs w:val="24"/>
        </w:rPr>
        <w:t xml:space="preserve"> - Esta Lei entra em vigor na data de sua publicação.</w:t>
      </w:r>
    </w:p>
    <w:p w:rsidR="00D816E1" w:rsidRPr="000D72DD" w:rsidRDefault="00D816E1" w:rsidP="00AB748B">
      <w:pPr>
        <w:spacing w:line="240" w:lineRule="exact"/>
        <w:ind w:right="-709" w:firstLine="708"/>
        <w:jc w:val="both"/>
        <w:rPr>
          <w:sz w:val="24"/>
          <w:szCs w:val="24"/>
        </w:rPr>
      </w:pPr>
    </w:p>
    <w:p w:rsidR="00D816E1" w:rsidRPr="000D72DD" w:rsidRDefault="00D816E1" w:rsidP="00AB748B">
      <w:pPr>
        <w:spacing w:line="240" w:lineRule="exact"/>
        <w:ind w:right="-709" w:firstLine="360"/>
        <w:jc w:val="both"/>
        <w:rPr>
          <w:sz w:val="24"/>
          <w:szCs w:val="24"/>
        </w:rPr>
      </w:pPr>
      <w:r w:rsidRPr="000D72DD">
        <w:rPr>
          <w:b/>
          <w:sz w:val="24"/>
          <w:szCs w:val="24"/>
        </w:rPr>
        <w:t xml:space="preserve">Art. </w:t>
      </w:r>
      <w:r w:rsidR="002E2A83" w:rsidRPr="000D72DD">
        <w:rPr>
          <w:b/>
          <w:sz w:val="24"/>
          <w:szCs w:val="24"/>
        </w:rPr>
        <w:t>8</w:t>
      </w:r>
      <w:r w:rsidRPr="000D72DD">
        <w:rPr>
          <w:b/>
          <w:sz w:val="24"/>
          <w:szCs w:val="24"/>
        </w:rPr>
        <w:t>º</w:t>
      </w:r>
      <w:r w:rsidRPr="000D72DD">
        <w:rPr>
          <w:sz w:val="24"/>
          <w:szCs w:val="24"/>
        </w:rPr>
        <w:t xml:space="preserve"> - Revogam-se as disposições em contrário.</w:t>
      </w:r>
    </w:p>
    <w:p w:rsidR="00D816E1" w:rsidRPr="000D72DD" w:rsidRDefault="00D816E1" w:rsidP="00AB748B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AB748B" w:rsidRPr="00AB748B" w:rsidRDefault="00AB748B" w:rsidP="00AB748B">
      <w:pPr>
        <w:ind w:right="-709"/>
        <w:jc w:val="both"/>
        <w:rPr>
          <w:sz w:val="24"/>
          <w:szCs w:val="24"/>
        </w:rPr>
      </w:pPr>
      <w:r w:rsidRPr="00AB748B">
        <w:rPr>
          <w:sz w:val="24"/>
          <w:szCs w:val="24"/>
        </w:rPr>
        <w:t>Câmara Municipal de Buritama, Plenário Vereador "</w:t>
      </w:r>
      <w:r w:rsidRPr="00AB748B">
        <w:rPr>
          <w:b/>
          <w:sz w:val="24"/>
          <w:szCs w:val="24"/>
        </w:rPr>
        <w:t>JOSÉ OTÁVIO DE FREITAS</w:t>
      </w:r>
      <w:r w:rsidRPr="00AB748B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ONZE</w:t>
      </w:r>
      <w:r w:rsidRPr="00AB748B">
        <w:rPr>
          <w:sz w:val="24"/>
          <w:szCs w:val="24"/>
        </w:rPr>
        <w:t xml:space="preserve"> dias do mês de </w:t>
      </w:r>
      <w:r w:rsidRPr="00AB748B">
        <w:rPr>
          <w:b/>
          <w:sz w:val="24"/>
          <w:szCs w:val="24"/>
        </w:rPr>
        <w:t>ABRIL</w:t>
      </w:r>
      <w:r w:rsidRPr="00AB748B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AB748B" w:rsidRPr="00AB748B" w:rsidRDefault="00AB748B" w:rsidP="00AB748B">
      <w:pPr>
        <w:ind w:right="-709"/>
        <w:jc w:val="both"/>
        <w:rPr>
          <w:sz w:val="24"/>
          <w:szCs w:val="24"/>
        </w:rPr>
      </w:pPr>
    </w:p>
    <w:p w:rsidR="00AB748B" w:rsidRPr="00AB748B" w:rsidRDefault="00AB748B" w:rsidP="00AB748B">
      <w:pPr>
        <w:ind w:right="-709"/>
        <w:jc w:val="both"/>
        <w:rPr>
          <w:b/>
          <w:sz w:val="24"/>
          <w:szCs w:val="24"/>
        </w:rPr>
      </w:pPr>
    </w:p>
    <w:p w:rsidR="00AB748B" w:rsidRPr="00AB748B" w:rsidRDefault="00AB748B" w:rsidP="00AB748B">
      <w:pPr>
        <w:ind w:right="-709"/>
        <w:jc w:val="both"/>
        <w:rPr>
          <w:b/>
          <w:sz w:val="24"/>
          <w:szCs w:val="24"/>
        </w:rPr>
      </w:pPr>
    </w:p>
    <w:p w:rsidR="00AB748B" w:rsidRPr="00AB748B" w:rsidRDefault="00AB748B" w:rsidP="00AB748B">
      <w:pPr>
        <w:ind w:right="-709"/>
        <w:jc w:val="both"/>
        <w:rPr>
          <w:b/>
          <w:sz w:val="24"/>
          <w:szCs w:val="24"/>
        </w:rPr>
      </w:pPr>
    </w:p>
    <w:p w:rsidR="00AB748B" w:rsidRPr="00AB748B" w:rsidRDefault="00AB748B" w:rsidP="00AB748B">
      <w:pPr>
        <w:ind w:right="-709"/>
        <w:jc w:val="center"/>
        <w:rPr>
          <w:b/>
          <w:sz w:val="24"/>
          <w:szCs w:val="24"/>
        </w:rPr>
      </w:pPr>
      <w:r w:rsidRPr="00AB748B">
        <w:rPr>
          <w:b/>
          <w:sz w:val="24"/>
          <w:szCs w:val="24"/>
        </w:rPr>
        <w:t>JÉLVIS AILTON DE SOUZA SCACALOSSI</w:t>
      </w:r>
    </w:p>
    <w:p w:rsidR="00AB748B" w:rsidRPr="00AB748B" w:rsidRDefault="00AB748B" w:rsidP="00AB748B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AB748B">
        <w:rPr>
          <w:b/>
          <w:sz w:val="24"/>
          <w:szCs w:val="24"/>
        </w:rPr>
        <w:t>PRESIDENTE</w:t>
      </w:r>
    </w:p>
    <w:p w:rsidR="00AB748B" w:rsidRPr="00AB748B" w:rsidRDefault="00AB748B" w:rsidP="00AB748B">
      <w:pPr>
        <w:suppressAutoHyphens/>
        <w:ind w:right="-709" w:firstLine="708"/>
        <w:jc w:val="both"/>
        <w:rPr>
          <w:bCs/>
          <w:color w:val="000000"/>
          <w:sz w:val="24"/>
          <w:szCs w:val="24"/>
          <w:lang w:eastAsia="ar-SA"/>
        </w:rPr>
      </w:pPr>
    </w:p>
    <w:p w:rsidR="00336A4E" w:rsidRPr="000D72DD" w:rsidRDefault="00336A4E" w:rsidP="00AB748B">
      <w:pPr>
        <w:pStyle w:val="Recuodecorpodetexto"/>
        <w:ind w:left="0" w:right="-709"/>
        <w:jc w:val="center"/>
        <w:rPr>
          <w:szCs w:val="24"/>
        </w:rPr>
      </w:pPr>
    </w:p>
    <w:sectPr w:rsidR="00336A4E" w:rsidRPr="000D72DD" w:rsidSect="00AB748B">
      <w:footerReference w:type="even" r:id="rId7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35" w:rsidRDefault="00457535">
      <w:r>
        <w:separator/>
      </w:r>
    </w:p>
  </w:endnote>
  <w:endnote w:type="continuationSeparator" w:id="0">
    <w:p w:rsidR="00457535" w:rsidRDefault="0045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Default="00D816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16E1" w:rsidRDefault="00D816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35" w:rsidRDefault="00457535">
      <w:r>
        <w:separator/>
      </w:r>
    </w:p>
  </w:footnote>
  <w:footnote w:type="continuationSeparator" w:id="0">
    <w:p w:rsidR="00457535" w:rsidRDefault="0045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BB5576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5556"/>
    <w:multiLevelType w:val="multilevel"/>
    <w:tmpl w:val="3D0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7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2247F"/>
    <w:multiLevelType w:val="hybridMultilevel"/>
    <w:tmpl w:val="131A30EE"/>
    <w:lvl w:ilvl="0" w:tplc="6B0AE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4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619B0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26322"/>
    <w:multiLevelType w:val="hybridMultilevel"/>
    <w:tmpl w:val="0A9C62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6B3A"/>
    <w:multiLevelType w:val="hybridMultilevel"/>
    <w:tmpl w:val="2FF2C4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F60F03"/>
    <w:multiLevelType w:val="hybridMultilevel"/>
    <w:tmpl w:val="743235EC"/>
    <w:lvl w:ilvl="0" w:tplc="18E2E6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70BAF"/>
    <w:multiLevelType w:val="hybridMultilevel"/>
    <w:tmpl w:val="B4047EDC"/>
    <w:lvl w:ilvl="0" w:tplc="E998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26E77"/>
    <w:multiLevelType w:val="hybridMultilevel"/>
    <w:tmpl w:val="00BEF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71B76"/>
    <w:multiLevelType w:val="hybridMultilevel"/>
    <w:tmpl w:val="F0F22896"/>
    <w:lvl w:ilvl="0" w:tplc="6B062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E0F99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31"/>
  </w:num>
  <w:num w:numId="5">
    <w:abstractNumId w:val="7"/>
  </w:num>
  <w:num w:numId="6">
    <w:abstractNumId w:val="12"/>
  </w:num>
  <w:num w:numId="7">
    <w:abstractNumId w:val="35"/>
  </w:num>
  <w:num w:numId="8">
    <w:abstractNumId w:val="23"/>
  </w:num>
  <w:num w:numId="9">
    <w:abstractNumId w:val="6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26"/>
  </w:num>
  <w:num w:numId="16">
    <w:abstractNumId w:val="8"/>
  </w:num>
  <w:num w:numId="17">
    <w:abstractNumId w:val="0"/>
  </w:num>
  <w:num w:numId="18">
    <w:abstractNumId w:val="28"/>
  </w:num>
  <w:num w:numId="19">
    <w:abstractNumId w:val="32"/>
  </w:num>
  <w:num w:numId="20">
    <w:abstractNumId w:val="3"/>
  </w:num>
  <w:num w:numId="21">
    <w:abstractNumId w:val="15"/>
  </w:num>
  <w:num w:numId="22">
    <w:abstractNumId w:val="9"/>
  </w:num>
  <w:num w:numId="23">
    <w:abstractNumId w:val="14"/>
  </w:num>
  <w:num w:numId="24">
    <w:abstractNumId w:val="33"/>
  </w:num>
  <w:num w:numId="25">
    <w:abstractNumId w:val="10"/>
  </w:num>
  <w:num w:numId="26">
    <w:abstractNumId w:val="16"/>
  </w:num>
  <w:num w:numId="27">
    <w:abstractNumId w:val="19"/>
  </w:num>
  <w:num w:numId="28">
    <w:abstractNumId w:val="27"/>
  </w:num>
  <w:num w:numId="29">
    <w:abstractNumId w:val="30"/>
  </w:num>
  <w:num w:numId="30">
    <w:abstractNumId w:val="29"/>
  </w:num>
  <w:num w:numId="31">
    <w:abstractNumId w:val="20"/>
  </w:num>
  <w:num w:numId="32">
    <w:abstractNumId w:val="21"/>
  </w:num>
  <w:num w:numId="33">
    <w:abstractNumId w:val="1"/>
  </w:num>
  <w:num w:numId="34">
    <w:abstractNumId w:val="34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D2"/>
    <w:rsid w:val="00047718"/>
    <w:rsid w:val="00050CEF"/>
    <w:rsid w:val="00053F90"/>
    <w:rsid w:val="0005576D"/>
    <w:rsid w:val="000575E9"/>
    <w:rsid w:val="000A7683"/>
    <w:rsid w:val="000D08E0"/>
    <w:rsid w:val="000D72DD"/>
    <w:rsid w:val="001238A3"/>
    <w:rsid w:val="00157F4E"/>
    <w:rsid w:val="00173E6B"/>
    <w:rsid w:val="00186B43"/>
    <w:rsid w:val="00187931"/>
    <w:rsid w:val="001C6958"/>
    <w:rsid w:val="001E5304"/>
    <w:rsid w:val="001F2996"/>
    <w:rsid w:val="00201284"/>
    <w:rsid w:val="002161F2"/>
    <w:rsid w:val="002806CE"/>
    <w:rsid w:val="002D63F4"/>
    <w:rsid w:val="002D7678"/>
    <w:rsid w:val="002E2A83"/>
    <w:rsid w:val="00312573"/>
    <w:rsid w:val="00315A0A"/>
    <w:rsid w:val="00331608"/>
    <w:rsid w:val="00336A4E"/>
    <w:rsid w:val="00345490"/>
    <w:rsid w:val="00356880"/>
    <w:rsid w:val="003615FA"/>
    <w:rsid w:val="00384AEC"/>
    <w:rsid w:val="003859E0"/>
    <w:rsid w:val="00386C3A"/>
    <w:rsid w:val="003A5C48"/>
    <w:rsid w:val="003A778E"/>
    <w:rsid w:val="00412D80"/>
    <w:rsid w:val="00457535"/>
    <w:rsid w:val="00472952"/>
    <w:rsid w:val="00475CD9"/>
    <w:rsid w:val="004C32A6"/>
    <w:rsid w:val="004D20FC"/>
    <w:rsid w:val="004D563F"/>
    <w:rsid w:val="005A6107"/>
    <w:rsid w:val="005F605F"/>
    <w:rsid w:val="005F6527"/>
    <w:rsid w:val="006179E4"/>
    <w:rsid w:val="006259BD"/>
    <w:rsid w:val="00632C58"/>
    <w:rsid w:val="006367D0"/>
    <w:rsid w:val="006421E0"/>
    <w:rsid w:val="006560E5"/>
    <w:rsid w:val="00657817"/>
    <w:rsid w:val="00663AAD"/>
    <w:rsid w:val="006825D2"/>
    <w:rsid w:val="006A2088"/>
    <w:rsid w:val="006A735C"/>
    <w:rsid w:val="006C013D"/>
    <w:rsid w:val="006C0467"/>
    <w:rsid w:val="006C6AA9"/>
    <w:rsid w:val="006F2BFC"/>
    <w:rsid w:val="00712207"/>
    <w:rsid w:val="00714E7A"/>
    <w:rsid w:val="007229F4"/>
    <w:rsid w:val="00726797"/>
    <w:rsid w:val="007461FC"/>
    <w:rsid w:val="00767357"/>
    <w:rsid w:val="007A1268"/>
    <w:rsid w:val="007A35C4"/>
    <w:rsid w:val="007C1B29"/>
    <w:rsid w:val="0081740F"/>
    <w:rsid w:val="00821A9D"/>
    <w:rsid w:val="008708CA"/>
    <w:rsid w:val="008A706B"/>
    <w:rsid w:val="008C43F2"/>
    <w:rsid w:val="008C47D9"/>
    <w:rsid w:val="00903BF0"/>
    <w:rsid w:val="00907AF7"/>
    <w:rsid w:val="0092726C"/>
    <w:rsid w:val="00942324"/>
    <w:rsid w:val="0094322E"/>
    <w:rsid w:val="0096091C"/>
    <w:rsid w:val="009A7A38"/>
    <w:rsid w:val="009D6B29"/>
    <w:rsid w:val="009F4228"/>
    <w:rsid w:val="009F6931"/>
    <w:rsid w:val="00A13629"/>
    <w:rsid w:val="00A525B8"/>
    <w:rsid w:val="00A53392"/>
    <w:rsid w:val="00A629BC"/>
    <w:rsid w:val="00A6610F"/>
    <w:rsid w:val="00A663EC"/>
    <w:rsid w:val="00A763CC"/>
    <w:rsid w:val="00AB5815"/>
    <w:rsid w:val="00AB748B"/>
    <w:rsid w:val="00B0405A"/>
    <w:rsid w:val="00B0613A"/>
    <w:rsid w:val="00B136C7"/>
    <w:rsid w:val="00B40F0B"/>
    <w:rsid w:val="00BA2BCC"/>
    <w:rsid w:val="00C035AA"/>
    <w:rsid w:val="00C14D31"/>
    <w:rsid w:val="00C46553"/>
    <w:rsid w:val="00C46958"/>
    <w:rsid w:val="00C7253E"/>
    <w:rsid w:val="00C92AB0"/>
    <w:rsid w:val="00CA065D"/>
    <w:rsid w:val="00CA0743"/>
    <w:rsid w:val="00CB0ECE"/>
    <w:rsid w:val="00D8005E"/>
    <w:rsid w:val="00D816E1"/>
    <w:rsid w:val="00DA78F2"/>
    <w:rsid w:val="00DC26B1"/>
    <w:rsid w:val="00DC425E"/>
    <w:rsid w:val="00DF6AD0"/>
    <w:rsid w:val="00E03A25"/>
    <w:rsid w:val="00E04612"/>
    <w:rsid w:val="00E97E07"/>
    <w:rsid w:val="00EA294E"/>
    <w:rsid w:val="00EA2E97"/>
    <w:rsid w:val="00EC2D73"/>
    <w:rsid w:val="00EC6404"/>
    <w:rsid w:val="00EE2DEF"/>
    <w:rsid w:val="00EE2E6C"/>
    <w:rsid w:val="00EE7A29"/>
    <w:rsid w:val="00EF3DD5"/>
    <w:rsid w:val="00F05509"/>
    <w:rsid w:val="00F1370B"/>
    <w:rsid w:val="00F20040"/>
    <w:rsid w:val="00F312D7"/>
    <w:rsid w:val="00F5077D"/>
    <w:rsid w:val="00FC47BE"/>
    <w:rsid w:val="00FD36BD"/>
    <w:rsid w:val="00FD4924"/>
    <w:rsid w:val="00FE39C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1FACE"/>
  <w15:chartTrackingRefBased/>
  <w15:docId w15:val="{B558D895-D69E-4441-97E9-44222168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pPr>
      <w:spacing w:line="240" w:lineRule="exact"/>
      <w:ind w:firstLine="360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16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61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5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CEF"/>
  </w:style>
  <w:style w:type="character" w:customStyle="1" w:styleId="RodapChar">
    <w:name w:val="Rodapé Char"/>
    <w:link w:val="Rodap"/>
    <w:rsid w:val="00050CEF"/>
  </w:style>
  <w:style w:type="character" w:customStyle="1" w:styleId="Ttulo1Char">
    <w:name w:val="Título 1 Char"/>
    <w:link w:val="Ttulo1"/>
    <w:rsid w:val="006179E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2017-03-30T19:24:00Z</cp:lastPrinted>
  <dcterms:created xsi:type="dcterms:W3CDTF">2017-04-10T23:40:00Z</dcterms:created>
  <dcterms:modified xsi:type="dcterms:W3CDTF">2017-04-10T23:40:00Z</dcterms:modified>
</cp:coreProperties>
</file>